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D77" w:rsidRDefault="0036467E" w:rsidP="00C12255">
      <w:pPr>
        <w:pStyle w:val="ACMAHeading2"/>
        <w:jc w:val="center"/>
      </w:pPr>
      <w:bookmarkStart w:id="0" w:name="_GoBack"/>
      <w:r>
        <w:rPr>
          <w:noProof/>
          <w:lang w:val="en-AU" w:eastAsia="en-AU"/>
        </w:rPr>
        <w:drawing>
          <wp:inline distT="0" distB="0" distL="0" distR="0">
            <wp:extent cx="5486400" cy="781050"/>
            <wp:effectExtent l="19050" t="0" r="0" b="0"/>
            <wp:docPr id="2" name="Picture 1" descr="C:\Users\sheilag\Desktop\ACMA_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ilag\Desktop\ACMA_Masthead.jpg"/>
                    <pic:cNvPicPr>
                      <a:picLocks noChangeAspect="1" noChangeArrowheads="1"/>
                    </pic:cNvPicPr>
                  </pic:nvPicPr>
                  <pic:blipFill>
                    <a:blip r:embed="rId8" cstate="print"/>
                    <a:srcRect/>
                    <a:stretch>
                      <a:fillRect/>
                    </a:stretch>
                  </pic:blipFill>
                  <pic:spPr bwMode="auto">
                    <a:xfrm>
                      <a:off x="0" y="0"/>
                      <a:ext cx="5486400" cy="781050"/>
                    </a:xfrm>
                    <a:prstGeom prst="rect">
                      <a:avLst/>
                    </a:prstGeom>
                    <a:noFill/>
                    <a:ln w="9525">
                      <a:noFill/>
                      <a:miter lim="800000"/>
                      <a:headEnd/>
                      <a:tailEnd/>
                    </a:ln>
                  </pic:spPr>
                </pic:pic>
              </a:graphicData>
            </a:graphic>
          </wp:inline>
        </w:drawing>
      </w:r>
    </w:p>
    <w:p w:rsidR="00552D77" w:rsidRDefault="00552D77" w:rsidP="00C12255">
      <w:pPr>
        <w:pStyle w:val="ACMAHeading2"/>
        <w:jc w:val="center"/>
      </w:pPr>
    </w:p>
    <w:p w:rsidR="00552D77" w:rsidRDefault="00552D77" w:rsidP="00C12255">
      <w:pPr>
        <w:pStyle w:val="ACMAHeading2"/>
        <w:jc w:val="center"/>
      </w:pPr>
    </w:p>
    <w:p w:rsidR="00552D77" w:rsidRDefault="00552D77" w:rsidP="00C12255">
      <w:pPr>
        <w:pStyle w:val="ACMAHeading2"/>
        <w:jc w:val="center"/>
      </w:pPr>
    </w:p>
    <w:p w:rsidR="00552D77" w:rsidRDefault="00552D77" w:rsidP="00C12255">
      <w:pPr>
        <w:pStyle w:val="ACMAHeading2"/>
        <w:jc w:val="center"/>
      </w:pPr>
    </w:p>
    <w:p w:rsidR="00552D77" w:rsidRPr="00552D77" w:rsidRDefault="00552D77" w:rsidP="00C12255">
      <w:pPr>
        <w:pStyle w:val="ACMAHeading2"/>
        <w:jc w:val="center"/>
        <w:rPr>
          <w:sz w:val="48"/>
          <w:szCs w:val="48"/>
        </w:rPr>
      </w:pPr>
      <w:bookmarkStart w:id="1" w:name="OLE_LINK1"/>
      <w:bookmarkStart w:id="2" w:name="OLE_LINK2"/>
      <w:r w:rsidRPr="00552D77">
        <w:rPr>
          <w:sz w:val="48"/>
          <w:szCs w:val="48"/>
        </w:rPr>
        <w:t>ACMA Enterprise agreement 2011</w:t>
      </w:r>
      <w:r w:rsidR="000151BD">
        <w:rPr>
          <w:sz w:val="48"/>
          <w:szCs w:val="48"/>
        </w:rPr>
        <w:t>-2014</w:t>
      </w:r>
    </w:p>
    <w:bookmarkEnd w:id="1"/>
    <w:bookmarkEnd w:id="2"/>
    <w:p w:rsidR="001D7FBB" w:rsidRDefault="001D7FBB" w:rsidP="00552D77">
      <w:pPr>
        <w:pStyle w:val="ACMABodyText"/>
        <w:rPr>
          <w:lang w:val="en-US"/>
        </w:rPr>
      </w:pPr>
    </w:p>
    <w:p w:rsidR="001D7FBB" w:rsidRDefault="001D7FBB" w:rsidP="00552D77">
      <w:pPr>
        <w:pStyle w:val="ACMABodyText"/>
        <w:rPr>
          <w:lang w:val="en-US"/>
        </w:rPr>
      </w:pPr>
    </w:p>
    <w:p w:rsidR="00B95BB3" w:rsidRDefault="00B95BB3">
      <w:pPr>
        <w:spacing w:before="0" w:after="0" w:line="240" w:lineRule="auto"/>
        <w:rPr>
          <w:snapToGrid w:val="0"/>
          <w:szCs w:val="20"/>
          <w:lang w:val="en-US"/>
        </w:rPr>
      </w:pPr>
      <w:r>
        <w:rPr>
          <w:lang w:val="en-US"/>
        </w:rPr>
        <w:br w:type="page"/>
      </w:r>
      <w:r w:rsidR="00BB56E2" w:rsidRPr="00BB56E2">
        <w:rPr>
          <w:noProof/>
          <w:lang w:eastAsia="en-AU"/>
        </w:rPr>
        <w:lastRenderedPageBreak/>
        <w:drawing>
          <wp:inline distT="0" distB="0" distL="0" distR="0">
            <wp:extent cx="6108456" cy="4642338"/>
            <wp:effectExtent l="0" t="723900" r="0" b="691662"/>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rot="5400000">
                      <a:off x="0" y="0"/>
                      <a:ext cx="6112698" cy="4645562"/>
                    </a:xfrm>
                    <a:prstGeom prst="rect">
                      <a:avLst/>
                    </a:prstGeom>
                    <a:noFill/>
                    <a:ln w="9525">
                      <a:noFill/>
                      <a:miter lim="800000"/>
                      <a:headEnd/>
                      <a:tailEnd/>
                    </a:ln>
                  </pic:spPr>
                </pic:pic>
              </a:graphicData>
            </a:graphic>
          </wp:inline>
        </w:drawing>
      </w:r>
      <w:r>
        <w:rPr>
          <w:lang w:val="en-US"/>
        </w:rPr>
        <w:br w:type="page"/>
      </w:r>
    </w:p>
    <w:p w:rsidR="00C85870" w:rsidRPr="00DC7930" w:rsidRDefault="00AA4B68" w:rsidP="00C12255">
      <w:pPr>
        <w:pStyle w:val="ACMAHeading2"/>
        <w:jc w:val="center"/>
      </w:pPr>
      <w:r w:rsidRPr="00DC7930">
        <w:lastRenderedPageBreak/>
        <w:t>acma ENTERPRISE agreement</w:t>
      </w:r>
    </w:p>
    <w:p w:rsidR="00B44BC0" w:rsidRPr="00090B92" w:rsidRDefault="00B44BC0" w:rsidP="00B44BC0">
      <w:pPr>
        <w:pStyle w:val="ACMABodyText"/>
        <w:rPr>
          <w:lang w:val="en-US"/>
        </w:rPr>
      </w:pPr>
    </w:p>
    <w:p w:rsidR="00D27DF3" w:rsidRDefault="00AA4B68" w:rsidP="00D27DF3">
      <w:pPr>
        <w:pStyle w:val="TOC1"/>
        <w:tabs>
          <w:tab w:val="left" w:pos="1200"/>
          <w:tab w:val="right" w:pos="8820"/>
        </w:tabs>
        <w:ind w:right="-174"/>
        <w:rPr>
          <w:noProof/>
        </w:rPr>
      </w:pPr>
      <w:r w:rsidRPr="00DC7930">
        <w:rPr>
          <w:rFonts w:ascii="Times New Roman" w:hAnsi="Times New Roman" w:cs="Times New Roman"/>
          <w:sz w:val="24"/>
          <w:szCs w:val="24"/>
        </w:rPr>
        <w:t>CLAUSE</w:t>
      </w:r>
      <w:r w:rsidRPr="00AA4B68">
        <w:rPr>
          <w:rFonts w:ascii="Times New Roman" w:hAnsi="Times New Roman" w:cs="Times New Roman"/>
          <w:b w:val="0"/>
          <w:sz w:val="24"/>
          <w:szCs w:val="24"/>
        </w:rPr>
        <w:t xml:space="preserve">                                                                                                                   </w:t>
      </w:r>
      <w:r w:rsidRPr="00AA4B68">
        <w:rPr>
          <w:rFonts w:ascii="Times New Roman" w:hAnsi="Times New Roman" w:cs="Times New Roman"/>
          <w:b w:val="0"/>
          <w:sz w:val="24"/>
          <w:szCs w:val="24"/>
        </w:rPr>
        <w:tab/>
      </w:r>
      <w:r w:rsidRPr="00DC7930">
        <w:rPr>
          <w:rFonts w:ascii="Times New Roman" w:hAnsi="Times New Roman" w:cs="Times New Roman"/>
          <w:sz w:val="24"/>
          <w:szCs w:val="24"/>
        </w:rPr>
        <w:t>PAGE</w:t>
      </w:r>
      <w:r w:rsidR="00CB2481" w:rsidRPr="00DC7276">
        <w:rPr>
          <w:rFonts w:ascii="Times New Roman" w:hAnsi="Times New Roman" w:cs="Times New Roman"/>
          <w:b w:val="0"/>
          <w:sz w:val="24"/>
          <w:szCs w:val="24"/>
        </w:rPr>
        <w:fldChar w:fldCharType="begin"/>
      </w:r>
      <w:r w:rsidR="00DC7276" w:rsidRPr="00DC7276">
        <w:rPr>
          <w:rFonts w:ascii="Times New Roman" w:hAnsi="Times New Roman" w:cs="Times New Roman"/>
          <w:b w:val="0"/>
          <w:sz w:val="24"/>
          <w:szCs w:val="24"/>
        </w:rPr>
        <w:instrText xml:space="preserve"> TOC \f \h \z </w:instrText>
      </w:r>
      <w:r w:rsidR="00CB2481" w:rsidRPr="00DC7276">
        <w:rPr>
          <w:rFonts w:ascii="Times New Roman" w:hAnsi="Times New Roman" w:cs="Times New Roman"/>
          <w:b w:val="0"/>
          <w:sz w:val="24"/>
          <w:szCs w:val="24"/>
        </w:rPr>
        <w:fldChar w:fldCharType="separate"/>
      </w:r>
      <w:r w:rsidR="00CB2481">
        <w:rPr>
          <w:rFonts w:ascii="Times New Roman" w:hAnsi="Times New Roman" w:cs="Times New Roman"/>
          <w:sz w:val="24"/>
          <w:szCs w:val="24"/>
        </w:rPr>
        <w:fldChar w:fldCharType="begin"/>
      </w:r>
      <w:r w:rsidR="00D27DF3">
        <w:rPr>
          <w:rFonts w:ascii="Times New Roman" w:hAnsi="Times New Roman" w:cs="Times New Roman"/>
          <w:sz w:val="24"/>
          <w:szCs w:val="24"/>
        </w:rPr>
        <w:instrText xml:space="preserve"> TOC \f \h \z </w:instrText>
      </w:r>
      <w:r w:rsidR="00CB2481">
        <w:rPr>
          <w:rFonts w:ascii="Times New Roman" w:hAnsi="Times New Roman" w:cs="Times New Roman"/>
          <w:sz w:val="24"/>
          <w:szCs w:val="24"/>
        </w:rPr>
        <w:fldChar w:fldCharType="separate"/>
      </w:r>
    </w:p>
    <w:p w:rsidR="009877E6" w:rsidRPr="009877E6" w:rsidRDefault="00CB2481">
      <w:pPr>
        <w:pStyle w:val="TOC1"/>
        <w:tabs>
          <w:tab w:val="right" w:pos="8636"/>
        </w:tabs>
        <w:rPr>
          <w:rFonts w:ascii="Times New Roman" w:eastAsiaTheme="minorEastAsia" w:hAnsi="Times New Roman" w:cs="Times New Roman"/>
          <w:b w:val="0"/>
          <w:bCs w:val="0"/>
          <w:caps w:val="0"/>
          <w:noProof/>
          <w:sz w:val="24"/>
          <w:szCs w:val="24"/>
          <w:lang w:eastAsia="en-AU"/>
        </w:rPr>
      </w:pPr>
      <w:r w:rsidRPr="009877E6">
        <w:rPr>
          <w:rFonts w:ascii="Times New Roman" w:hAnsi="Times New Roman" w:cs="Times New Roman"/>
          <w:sz w:val="24"/>
          <w:szCs w:val="24"/>
        </w:rPr>
        <w:fldChar w:fldCharType="begin"/>
      </w:r>
      <w:r w:rsidR="009877E6" w:rsidRPr="009877E6">
        <w:rPr>
          <w:rFonts w:ascii="Times New Roman" w:hAnsi="Times New Roman" w:cs="Times New Roman"/>
          <w:sz w:val="24"/>
          <w:szCs w:val="24"/>
        </w:rPr>
        <w:instrText xml:space="preserve"> TOC \f \h \z </w:instrText>
      </w:r>
      <w:r w:rsidRPr="009877E6">
        <w:rPr>
          <w:rFonts w:ascii="Times New Roman" w:hAnsi="Times New Roman" w:cs="Times New Roman"/>
          <w:sz w:val="24"/>
          <w:szCs w:val="24"/>
        </w:rPr>
        <w:fldChar w:fldCharType="separate"/>
      </w:r>
      <w:hyperlink w:anchor="_Toc308017308" w:history="1">
        <w:r w:rsidR="009877E6" w:rsidRPr="009877E6">
          <w:rPr>
            <w:rStyle w:val="Hyperlink"/>
            <w:rFonts w:ascii="Times New Roman" w:hAnsi="Times New Roman" w:cs="Times New Roman"/>
            <w:noProof/>
            <w:sz w:val="24"/>
            <w:szCs w:val="24"/>
          </w:rPr>
          <w:t>part a:  general and technical issues</w:t>
        </w:r>
        <w:r w:rsidR="009877E6" w:rsidRPr="009877E6">
          <w:rPr>
            <w:rFonts w:ascii="Times New Roman" w:hAnsi="Times New Roman" w:cs="Times New Roman"/>
            <w:noProof/>
            <w:webHidden/>
            <w:sz w:val="24"/>
            <w:szCs w:val="24"/>
          </w:rPr>
          <w:tab/>
        </w:r>
        <w:r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_Toc308017308 \h </w:instrText>
        </w:r>
        <w:r w:rsidRPr="009877E6">
          <w:rPr>
            <w:rFonts w:ascii="Times New Roman" w:hAnsi="Times New Roman" w:cs="Times New Roman"/>
            <w:noProof/>
            <w:webHidden/>
            <w:sz w:val="24"/>
            <w:szCs w:val="24"/>
          </w:rPr>
        </w:r>
        <w:r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6</w:t>
        </w:r>
        <w:r w:rsidRPr="009877E6">
          <w:rPr>
            <w:rFonts w:ascii="Times New Roman" w:hAnsi="Times New Roman" w:cs="Times New Roman"/>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309" w:history="1">
        <w:r w:rsidR="009877E6" w:rsidRPr="009877E6">
          <w:rPr>
            <w:rStyle w:val="Hyperlink"/>
            <w:rFonts w:ascii="Times New Roman" w:hAnsi="Times New Roman" w:cs="Times New Roman"/>
            <w:noProof/>
            <w:sz w:val="24"/>
            <w:szCs w:val="24"/>
          </w:rPr>
          <w:t>1.</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noProof/>
            <w:sz w:val="24"/>
            <w:szCs w:val="24"/>
          </w:rPr>
          <w:t>Title</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_Toc308017309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6</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310" w:history="1">
        <w:r w:rsidR="009877E6" w:rsidRPr="009877E6">
          <w:rPr>
            <w:rStyle w:val="Hyperlink"/>
            <w:rFonts w:ascii="Times New Roman" w:hAnsi="Times New Roman" w:cs="Times New Roman"/>
            <w:noProof/>
            <w:sz w:val="24"/>
            <w:szCs w:val="24"/>
          </w:rPr>
          <w:t>2.</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noProof/>
            <w:sz w:val="24"/>
            <w:szCs w:val="24"/>
          </w:rPr>
          <w:t>Application</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_Toc308017310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6</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311" w:history="1">
        <w:r w:rsidR="009877E6" w:rsidRPr="009877E6">
          <w:rPr>
            <w:rStyle w:val="Hyperlink"/>
            <w:rFonts w:ascii="Times New Roman" w:hAnsi="Times New Roman" w:cs="Times New Roman"/>
            <w:noProof/>
            <w:sz w:val="24"/>
            <w:szCs w:val="24"/>
          </w:rPr>
          <w:t>3.</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noProof/>
            <w:sz w:val="24"/>
            <w:szCs w:val="24"/>
          </w:rPr>
          <w:t>Duration</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_Toc308017311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6</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312" w:history="1">
        <w:r w:rsidR="009877E6" w:rsidRPr="009877E6">
          <w:rPr>
            <w:rStyle w:val="Hyperlink"/>
            <w:rFonts w:ascii="Times New Roman" w:hAnsi="Times New Roman" w:cs="Times New Roman"/>
            <w:noProof/>
            <w:sz w:val="24"/>
            <w:szCs w:val="24"/>
          </w:rPr>
          <w:t>4.</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noProof/>
            <w:sz w:val="24"/>
            <w:szCs w:val="24"/>
          </w:rPr>
          <w:t>Relationship to other awards, agreements, agency policy and legislation</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_Toc308017312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6</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3"/>
        <w:tabs>
          <w:tab w:val="left" w:pos="960"/>
          <w:tab w:val="right" w:pos="8636"/>
        </w:tabs>
        <w:rPr>
          <w:rFonts w:ascii="Times New Roman" w:eastAsiaTheme="minorEastAsia" w:hAnsi="Times New Roman" w:cs="Times New Roman"/>
          <w:i w:val="0"/>
          <w:iCs w:val="0"/>
          <w:noProof/>
          <w:sz w:val="24"/>
          <w:szCs w:val="24"/>
          <w:lang w:eastAsia="en-AU"/>
        </w:rPr>
      </w:pPr>
      <w:hyperlink w:anchor="_Toc308017313" w:history="1">
        <w:r w:rsidR="009877E6" w:rsidRPr="009877E6">
          <w:rPr>
            <w:rStyle w:val="Hyperlink"/>
            <w:rFonts w:ascii="Times New Roman" w:hAnsi="Times New Roman" w:cs="Times New Roman"/>
            <w:i w:val="0"/>
            <w:noProof/>
            <w:sz w:val="24"/>
            <w:szCs w:val="24"/>
          </w:rPr>
          <w:t>4.2</w:t>
        </w:r>
        <w:r w:rsidR="009877E6" w:rsidRPr="009877E6">
          <w:rPr>
            <w:rFonts w:ascii="Times New Roman" w:eastAsiaTheme="minorEastAsia" w:hAnsi="Times New Roman" w:cs="Times New Roman"/>
            <w:i w:val="0"/>
            <w:iCs w:val="0"/>
            <w:noProof/>
            <w:sz w:val="24"/>
            <w:szCs w:val="24"/>
            <w:lang w:eastAsia="en-AU"/>
          </w:rPr>
          <w:tab/>
        </w:r>
        <w:r w:rsidR="009877E6" w:rsidRPr="009877E6">
          <w:rPr>
            <w:rStyle w:val="Hyperlink"/>
            <w:rFonts w:ascii="Times New Roman" w:hAnsi="Times New Roman" w:cs="Times New Roman"/>
            <w:i w:val="0"/>
            <w:noProof/>
            <w:sz w:val="24"/>
            <w:szCs w:val="24"/>
          </w:rPr>
          <w:t>Effect of ACMA policies and guidelines</w:t>
        </w:r>
        <w:r w:rsidR="009877E6" w:rsidRPr="009877E6">
          <w:rPr>
            <w:rFonts w:ascii="Times New Roman" w:hAnsi="Times New Roman" w:cs="Times New Roman"/>
            <w:i w:val="0"/>
            <w:noProof/>
            <w:webHidden/>
            <w:sz w:val="24"/>
            <w:szCs w:val="24"/>
          </w:rPr>
          <w:tab/>
        </w:r>
        <w:r w:rsidR="00CB2481" w:rsidRPr="009877E6">
          <w:rPr>
            <w:rFonts w:ascii="Times New Roman" w:hAnsi="Times New Roman" w:cs="Times New Roman"/>
            <w:i w:val="0"/>
            <w:noProof/>
            <w:webHidden/>
            <w:sz w:val="24"/>
            <w:szCs w:val="24"/>
          </w:rPr>
          <w:fldChar w:fldCharType="begin"/>
        </w:r>
        <w:r w:rsidR="009877E6" w:rsidRPr="009877E6">
          <w:rPr>
            <w:rFonts w:ascii="Times New Roman" w:hAnsi="Times New Roman" w:cs="Times New Roman"/>
            <w:i w:val="0"/>
            <w:noProof/>
            <w:webHidden/>
            <w:sz w:val="24"/>
            <w:szCs w:val="24"/>
          </w:rPr>
          <w:instrText xml:space="preserve"> PAGEREF _Toc308017313 \h </w:instrText>
        </w:r>
        <w:r w:rsidR="00CB2481" w:rsidRPr="009877E6">
          <w:rPr>
            <w:rFonts w:ascii="Times New Roman" w:hAnsi="Times New Roman" w:cs="Times New Roman"/>
            <w:i w:val="0"/>
            <w:noProof/>
            <w:webHidden/>
            <w:sz w:val="24"/>
            <w:szCs w:val="24"/>
          </w:rPr>
        </w:r>
        <w:r w:rsidR="00CB2481" w:rsidRPr="009877E6">
          <w:rPr>
            <w:rFonts w:ascii="Times New Roman" w:hAnsi="Times New Roman" w:cs="Times New Roman"/>
            <w:i w:val="0"/>
            <w:noProof/>
            <w:webHidden/>
            <w:sz w:val="24"/>
            <w:szCs w:val="24"/>
          </w:rPr>
          <w:fldChar w:fldCharType="separate"/>
        </w:r>
        <w:r w:rsidR="00B76FB3">
          <w:rPr>
            <w:rFonts w:ascii="Times New Roman" w:hAnsi="Times New Roman" w:cs="Times New Roman"/>
            <w:i w:val="0"/>
            <w:noProof/>
            <w:webHidden/>
            <w:sz w:val="24"/>
            <w:szCs w:val="24"/>
          </w:rPr>
          <w:t>7</w:t>
        </w:r>
        <w:r w:rsidR="00CB2481" w:rsidRPr="009877E6">
          <w:rPr>
            <w:rFonts w:ascii="Times New Roman" w:hAnsi="Times New Roman" w:cs="Times New Roman"/>
            <w:i w:val="0"/>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314" w:history="1">
        <w:r w:rsidR="009877E6" w:rsidRPr="009877E6">
          <w:rPr>
            <w:rStyle w:val="Hyperlink"/>
            <w:rFonts w:ascii="Times New Roman" w:hAnsi="Times New Roman" w:cs="Times New Roman"/>
            <w:noProof/>
            <w:sz w:val="24"/>
            <w:szCs w:val="24"/>
          </w:rPr>
          <w:t>5.</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noProof/>
            <w:sz w:val="24"/>
            <w:szCs w:val="24"/>
          </w:rPr>
          <w:t>Closed agreement</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_Toc308017314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7</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315" w:history="1">
        <w:r w:rsidR="009877E6" w:rsidRPr="009877E6">
          <w:rPr>
            <w:rStyle w:val="Hyperlink"/>
            <w:rFonts w:ascii="Times New Roman" w:hAnsi="Times New Roman" w:cs="Times New Roman"/>
            <w:noProof/>
            <w:sz w:val="24"/>
            <w:szCs w:val="24"/>
          </w:rPr>
          <w:t>6.</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noProof/>
            <w:sz w:val="24"/>
            <w:szCs w:val="24"/>
          </w:rPr>
          <w:t>Flexibility</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_Toc308017315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7</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3"/>
        <w:tabs>
          <w:tab w:val="left" w:pos="960"/>
          <w:tab w:val="right" w:pos="8636"/>
        </w:tabs>
        <w:rPr>
          <w:rFonts w:ascii="Times New Roman" w:eastAsiaTheme="minorEastAsia" w:hAnsi="Times New Roman" w:cs="Times New Roman"/>
          <w:i w:val="0"/>
          <w:iCs w:val="0"/>
          <w:noProof/>
          <w:sz w:val="24"/>
          <w:szCs w:val="24"/>
          <w:lang w:eastAsia="en-AU"/>
        </w:rPr>
      </w:pPr>
      <w:hyperlink w:anchor="_Toc308017316" w:history="1">
        <w:r w:rsidR="009877E6" w:rsidRPr="009877E6">
          <w:rPr>
            <w:rStyle w:val="Hyperlink"/>
            <w:rFonts w:ascii="Times New Roman" w:hAnsi="Times New Roman" w:cs="Times New Roman"/>
            <w:bCs/>
            <w:i w:val="0"/>
            <w:noProof/>
            <w:sz w:val="24"/>
            <w:szCs w:val="24"/>
          </w:rPr>
          <w:t>6.6</w:t>
        </w:r>
        <w:r w:rsidR="009877E6" w:rsidRPr="009877E6">
          <w:rPr>
            <w:rFonts w:ascii="Times New Roman" w:eastAsiaTheme="minorEastAsia" w:hAnsi="Times New Roman" w:cs="Times New Roman"/>
            <w:i w:val="0"/>
            <w:iCs w:val="0"/>
            <w:noProof/>
            <w:sz w:val="24"/>
            <w:szCs w:val="24"/>
            <w:lang w:eastAsia="en-AU"/>
          </w:rPr>
          <w:tab/>
        </w:r>
        <w:r w:rsidR="009877E6" w:rsidRPr="009877E6">
          <w:rPr>
            <w:rStyle w:val="Hyperlink"/>
            <w:rFonts w:ascii="Times New Roman" w:hAnsi="Times New Roman" w:cs="Times New Roman"/>
            <w:bCs/>
            <w:i w:val="0"/>
            <w:noProof/>
            <w:sz w:val="24"/>
            <w:szCs w:val="24"/>
          </w:rPr>
          <w:t>Reporting on the use of the flexibility clause</w:t>
        </w:r>
        <w:r w:rsidR="009877E6" w:rsidRPr="009877E6">
          <w:rPr>
            <w:rFonts w:ascii="Times New Roman" w:hAnsi="Times New Roman" w:cs="Times New Roman"/>
            <w:i w:val="0"/>
            <w:noProof/>
            <w:webHidden/>
            <w:sz w:val="24"/>
            <w:szCs w:val="24"/>
          </w:rPr>
          <w:tab/>
        </w:r>
        <w:r w:rsidR="00CB2481" w:rsidRPr="009877E6">
          <w:rPr>
            <w:rFonts w:ascii="Times New Roman" w:hAnsi="Times New Roman" w:cs="Times New Roman"/>
            <w:i w:val="0"/>
            <w:noProof/>
            <w:webHidden/>
            <w:sz w:val="24"/>
            <w:szCs w:val="24"/>
          </w:rPr>
          <w:fldChar w:fldCharType="begin"/>
        </w:r>
        <w:r w:rsidR="009877E6" w:rsidRPr="009877E6">
          <w:rPr>
            <w:rFonts w:ascii="Times New Roman" w:hAnsi="Times New Roman" w:cs="Times New Roman"/>
            <w:i w:val="0"/>
            <w:noProof/>
            <w:webHidden/>
            <w:sz w:val="24"/>
            <w:szCs w:val="24"/>
          </w:rPr>
          <w:instrText xml:space="preserve"> PAGEREF _Toc308017316 \h </w:instrText>
        </w:r>
        <w:r w:rsidR="00CB2481" w:rsidRPr="009877E6">
          <w:rPr>
            <w:rFonts w:ascii="Times New Roman" w:hAnsi="Times New Roman" w:cs="Times New Roman"/>
            <w:i w:val="0"/>
            <w:noProof/>
            <w:webHidden/>
            <w:sz w:val="24"/>
            <w:szCs w:val="24"/>
          </w:rPr>
        </w:r>
        <w:r w:rsidR="00CB2481" w:rsidRPr="009877E6">
          <w:rPr>
            <w:rFonts w:ascii="Times New Roman" w:hAnsi="Times New Roman" w:cs="Times New Roman"/>
            <w:i w:val="0"/>
            <w:noProof/>
            <w:webHidden/>
            <w:sz w:val="24"/>
            <w:szCs w:val="24"/>
          </w:rPr>
          <w:fldChar w:fldCharType="separate"/>
        </w:r>
        <w:r w:rsidR="00B76FB3">
          <w:rPr>
            <w:rFonts w:ascii="Times New Roman" w:hAnsi="Times New Roman" w:cs="Times New Roman"/>
            <w:i w:val="0"/>
            <w:noProof/>
            <w:webHidden/>
            <w:sz w:val="24"/>
            <w:szCs w:val="24"/>
          </w:rPr>
          <w:t>8</w:t>
        </w:r>
        <w:r w:rsidR="00CB2481" w:rsidRPr="009877E6">
          <w:rPr>
            <w:rFonts w:ascii="Times New Roman" w:hAnsi="Times New Roman" w:cs="Times New Roman"/>
            <w:i w:val="0"/>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317" w:history="1">
        <w:r w:rsidR="009877E6" w:rsidRPr="009877E6">
          <w:rPr>
            <w:rStyle w:val="Hyperlink"/>
            <w:rFonts w:ascii="Times New Roman" w:hAnsi="Times New Roman" w:cs="Times New Roman"/>
            <w:noProof/>
            <w:sz w:val="24"/>
            <w:szCs w:val="24"/>
          </w:rPr>
          <w:t>7.</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noProof/>
            <w:sz w:val="24"/>
            <w:szCs w:val="24"/>
          </w:rPr>
          <w:t>Delegation</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_Toc308017317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9</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318" w:history="1">
        <w:r w:rsidR="009877E6" w:rsidRPr="009877E6">
          <w:rPr>
            <w:rStyle w:val="Hyperlink"/>
            <w:rFonts w:ascii="Times New Roman" w:hAnsi="Times New Roman" w:cs="Times New Roman"/>
            <w:noProof/>
            <w:sz w:val="24"/>
            <w:szCs w:val="24"/>
          </w:rPr>
          <w:t>8.</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noProof/>
            <w:sz w:val="24"/>
            <w:szCs w:val="24"/>
          </w:rPr>
          <w:t>Definitions</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_Toc308017318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9</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1"/>
        <w:tabs>
          <w:tab w:val="right" w:pos="8636"/>
        </w:tabs>
        <w:rPr>
          <w:rFonts w:ascii="Times New Roman" w:eastAsiaTheme="minorEastAsia" w:hAnsi="Times New Roman" w:cs="Times New Roman"/>
          <w:b w:val="0"/>
          <w:bCs w:val="0"/>
          <w:caps w:val="0"/>
          <w:noProof/>
          <w:sz w:val="24"/>
          <w:szCs w:val="24"/>
          <w:lang w:eastAsia="en-AU"/>
        </w:rPr>
      </w:pPr>
      <w:hyperlink w:anchor="_Toc308017319" w:history="1">
        <w:r w:rsidR="009877E6" w:rsidRPr="009877E6">
          <w:rPr>
            <w:rStyle w:val="Hyperlink"/>
            <w:rFonts w:ascii="Times New Roman" w:hAnsi="Times New Roman" w:cs="Times New Roman"/>
            <w:noProof/>
            <w:sz w:val="24"/>
            <w:szCs w:val="24"/>
          </w:rPr>
          <w:t>PART B:  OBJECTIVES</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_Toc308017319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13</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320" w:history="1">
        <w:r w:rsidR="009877E6" w:rsidRPr="009877E6">
          <w:rPr>
            <w:rStyle w:val="Hyperlink"/>
            <w:rFonts w:ascii="Times New Roman" w:hAnsi="Times New Roman" w:cs="Times New Roman"/>
            <w:noProof/>
            <w:sz w:val="24"/>
            <w:szCs w:val="24"/>
          </w:rPr>
          <w:t>9.</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noProof/>
            <w:sz w:val="24"/>
            <w:szCs w:val="24"/>
          </w:rPr>
          <w:t>Objectives</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_Toc308017320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13</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1"/>
        <w:tabs>
          <w:tab w:val="right" w:pos="8636"/>
        </w:tabs>
        <w:rPr>
          <w:rFonts w:ascii="Times New Roman" w:eastAsiaTheme="minorEastAsia" w:hAnsi="Times New Roman" w:cs="Times New Roman"/>
          <w:b w:val="0"/>
          <w:bCs w:val="0"/>
          <w:caps w:val="0"/>
          <w:noProof/>
          <w:sz w:val="24"/>
          <w:szCs w:val="24"/>
          <w:lang w:eastAsia="en-AU"/>
        </w:rPr>
      </w:pPr>
      <w:hyperlink w:anchor="_Toc308017321" w:history="1">
        <w:r w:rsidR="009877E6" w:rsidRPr="009877E6">
          <w:rPr>
            <w:rStyle w:val="Hyperlink"/>
            <w:rFonts w:ascii="Times New Roman" w:hAnsi="Times New Roman" w:cs="Times New Roman"/>
            <w:noProof/>
            <w:sz w:val="24"/>
            <w:szCs w:val="24"/>
          </w:rPr>
          <w:t>PART C:  REMUNERATION</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_Toc308017321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14</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322" w:history="1">
        <w:r w:rsidR="009877E6" w:rsidRPr="009877E6">
          <w:rPr>
            <w:rStyle w:val="Hyperlink"/>
            <w:rFonts w:ascii="Times New Roman" w:hAnsi="Times New Roman" w:cs="Times New Roman"/>
            <w:noProof/>
            <w:sz w:val="24"/>
            <w:szCs w:val="24"/>
          </w:rPr>
          <w:t>10.</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noProof/>
            <w:sz w:val="24"/>
            <w:szCs w:val="24"/>
          </w:rPr>
          <w:t>Pay rates</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_Toc308017322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14</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323" w:history="1">
        <w:r w:rsidR="009877E6" w:rsidRPr="009877E6">
          <w:rPr>
            <w:rStyle w:val="Hyperlink"/>
            <w:rFonts w:ascii="Times New Roman" w:hAnsi="Times New Roman" w:cs="Times New Roman"/>
            <w:noProof/>
            <w:sz w:val="24"/>
            <w:szCs w:val="24"/>
          </w:rPr>
          <w:t>11.</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noProof/>
            <w:sz w:val="24"/>
            <w:szCs w:val="24"/>
          </w:rPr>
          <w:t>Pay increases</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_Toc308017323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14</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324" w:history="1">
        <w:r w:rsidR="009877E6" w:rsidRPr="009877E6">
          <w:rPr>
            <w:rStyle w:val="Hyperlink"/>
            <w:rFonts w:ascii="Times New Roman" w:hAnsi="Times New Roman" w:cs="Times New Roman"/>
            <w:noProof/>
            <w:sz w:val="24"/>
            <w:szCs w:val="24"/>
          </w:rPr>
          <w:t>12.</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noProof/>
            <w:sz w:val="24"/>
            <w:szCs w:val="24"/>
          </w:rPr>
          <w:t>Graduates</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_Toc308017324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15</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325" w:history="1">
        <w:r w:rsidR="009877E6" w:rsidRPr="009877E6">
          <w:rPr>
            <w:rStyle w:val="Hyperlink"/>
            <w:rFonts w:ascii="Times New Roman" w:hAnsi="Times New Roman" w:cs="Times New Roman"/>
            <w:noProof/>
            <w:sz w:val="24"/>
            <w:szCs w:val="24"/>
          </w:rPr>
          <w:t>13.</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noProof/>
            <w:sz w:val="24"/>
            <w:szCs w:val="24"/>
          </w:rPr>
          <w:t>Salary on engagement, promotion, movement at level or reduction</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_Toc308017325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15</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326" w:history="1">
        <w:r w:rsidR="009877E6" w:rsidRPr="009877E6">
          <w:rPr>
            <w:rStyle w:val="Hyperlink"/>
            <w:rFonts w:ascii="Times New Roman" w:hAnsi="Times New Roman" w:cs="Times New Roman"/>
            <w:noProof/>
            <w:sz w:val="24"/>
            <w:szCs w:val="24"/>
          </w:rPr>
          <w:t>14.</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noProof/>
            <w:sz w:val="24"/>
            <w:szCs w:val="24"/>
          </w:rPr>
          <w:t>Salary progression</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_Toc308017326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16</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327" w:history="1">
        <w:r w:rsidR="009877E6" w:rsidRPr="009877E6">
          <w:rPr>
            <w:rStyle w:val="Hyperlink"/>
            <w:rFonts w:ascii="Times New Roman" w:hAnsi="Times New Roman" w:cs="Times New Roman"/>
            <w:noProof/>
            <w:sz w:val="24"/>
            <w:szCs w:val="24"/>
          </w:rPr>
          <w:t>15.</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noProof/>
            <w:sz w:val="24"/>
            <w:szCs w:val="24"/>
          </w:rPr>
          <w:t>Method of payment</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_Toc308017327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16</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328" w:history="1">
        <w:r w:rsidR="009877E6" w:rsidRPr="009877E6">
          <w:rPr>
            <w:rStyle w:val="Hyperlink"/>
            <w:rFonts w:ascii="Times New Roman" w:hAnsi="Times New Roman" w:cs="Times New Roman"/>
            <w:noProof/>
            <w:sz w:val="24"/>
            <w:szCs w:val="24"/>
          </w:rPr>
          <w:t>16.</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noProof/>
            <w:sz w:val="24"/>
            <w:szCs w:val="24"/>
          </w:rPr>
          <w:t>Remuneration packaging</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_Toc308017328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17</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329" w:history="1">
        <w:r w:rsidR="009877E6" w:rsidRPr="009877E6">
          <w:rPr>
            <w:rStyle w:val="Hyperlink"/>
            <w:rFonts w:ascii="Times New Roman" w:hAnsi="Times New Roman" w:cs="Times New Roman"/>
            <w:noProof/>
            <w:sz w:val="24"/>
            <w:szCs w:val="24"/>
          </w:rPr>
          <w:t>17.</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noProof/>
            <w:sz w:val="24"/>
            <w:szCs w:val="24"/>
          </w:rPr>
          <w:t>Superannuation</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_Toc308017329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17</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1"/>
        <w:tabs>
          <w:tab w:val="right" w:pos="8636"/>
        </w:tabs>
        <w:rPr>
          <w:rFonts w:ascii="Times New Roman" w:eastAsiaTheme="minorEastAsia" w:hAnsi="Times New Roman" w:cs="Times New Roman"/>
          <w:b w:val="0"/>
          <w:bCs w:val="0"/>
          <w:caps w:val="0"/>
          <w:noProof/>
          <w:sz w:val="24"/>
          <w:szCs w:val="24"/>
          <w:lang w:eastAsia="en-AU"/>
        </w:rPr>
      </w:pPr>
      <w:hyperlink w:anchor="_Toc308017330" w:history="1">
        <w:r w:rsidR="009877E6" w:rsidRPr="009877E6">
          <w:rPr>
            <w:rStyle w:val="Hyperlink"/>
            <w:rFonts w:ascii="Times New Roman" w:hAnsi="Times New Roman" w:cs="Times New Roman"/>
            <w:noProof/>
            <w:sz w:val="24"/>
            <w:szCs w:val="24"/>
          </w:rPr>
          <w:t>PART D:  working environment</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_Toc308017330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19</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331" w:history="1">
        <w:r w:rsidR="009877E6" w:rsidRPr="009877E6">
          <w:rPr>
            <w:rStyle w:val="Hyperlink"/>
            <w:rFonts w:ascii="Times New Roman" w:hAnsi="Times New Roman" w:cs="Times New Roman"/>
            <w:noProof/>
            <w:sz w:val="24"/>
            <w:szCs w:val="24"/>
          </w:rPr>
          <w:t>18.</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noProof/>
            <w:sz w:val="24"/>
            <w:szCs w:val="24"/>
          </w:rPr>
          <w:t>Workplace environment</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_Toc308017331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19</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3"/>
        <w:tabs>
          <w:tab w:val="left" w:pos="1200"/>
          <w:tab w:val="right" w:pos="8636"/>
        </w:tabs>
        <w:rPr>
          <w:rFonts w:ascii="Times New Roman" w:eastAsiaTheme="minorEastAsia" w:hAnsi="Times New Roman" w:cs="Times New Roman"/>
          <w:i w:val="0"/>
          <w:iCs w:val="0"/>
          <w:noProof/>
          <w:sz w:val="24"/>
          <w:szCs w:val="24"/>
          <w:lang w:eastAsia="en-AU"/>
        </w:rPr>
      </w:pPr>
      <w:hyperlink w:anchor="_Toc308017332" w:history="1">
        <w:r w:rsidR="009877E6" w:rsidRPr="009877E6">
          <w:rPr>
            <w:rStyle w:val="Hyperlink"/>
            <w:rFonts w:ascii="Times New Roman" w:hAnsi="Times New Roman" w:cs="Times New Roman"/>
            <w:i w:val="0"/>
            <w:noProof/>
            <w:sz w:val="24"/>
            <w:szCs w:val="24"/>
          </w:rPr>
          <w:t>18.1</w:t>
        </w:r>
        <w:r w:rsidR="009877E6" w:rsidRPr="009877E6">
          <w:rPr>
            <w:rFonts w:ascii="Times New Roman" w:eastAsiaTheme="minorEastAsia" w:hAnsi="Times New Roman" w:cs="Times New Roman"/>
            <w:i w:val="0"/>
            <w:iCs w:val="0"/>
            <w:noProof/>
            <w:sz w:val="24"/>
            <w:szCs w:val="24"/>
            <w:lang w:eastAsia="en-AU"/>
          </w:rPr>
          <w:tab/>
        </w:r>
        <w:r w:rsidR="009877E6" w:rsidRPr="009877E6">
          <w:rPr>
            <w:rStyle w:val="Hyperlink"/>
            <w:rFonts w:ascii="Times New Roman" w:hAnsi="Times New Roman" w:cs="Times New Roman"/>
            <w:i w:val="0"/>
            <w:noProof/>
            <w:sz w:val="24"/>
            <w:szCs w:val="24"/>
          </w:rPr>
          <w:t>Occupational health and safety</w:t>
        </w:r>
        <w:r w:rsidR="009877E6" w:rsidRPr="009877E6">
          <w:rPr>
            <w:rFonts w:ascii="Times New Roman" w:hAnsi="Times New Roman" w:cs="Times New Roman"/>
            <w:i w:val="0"/>
            <w:noProof/>
            <w:webHidden/>
            <w:sz w:val="24"/>
            <w:szCs w:val="24"/>
          </w:rPr>
          <w:tab/>
        </w:r>
        <w:r w:rsidR="00CB2481" w:rsidRPr="009877E6">
          <w:rPr>
            <w:rFonts w:ascii="Times New Roman" w:hAnsi="Times New Roman" w:cs="Times New Roman"/>
            <w:i w:val="0"/>
            <w:noProof/>
            <w:webHidden/>
            <w:sz w:val="24"/>
            <w:szCs w:val="24"/>
          </w:rPr>
          <w:fldChar w:fldCharType="begin"/>
        </w:r>
        <w:r w:rsidR="009877E6" w:rsidRPr="009877E6">
          <w:rPr>
            <w:rFonts w:ascii="Times New Roman" w:hAnsi="Times New Roman" w:cs="Times New Roman"/>
            <w:i w:val="0"/>
            <w:noProof/>
            <w:webHidden/>
            <w:sz w:val="24"/>
            <w:szCs w:val="24"/>
          </w:rPr>
          <w:instrText xml:space="preserve"> PAGEREF _Toc308017332 \h </w:instrText>
        </w:r>
        <w:r w:rsidR="00CB2481" w:rsidRPr="009877E6">
          <w:rPr>
            <w:rFonts w:ascii="Times New Roman" w:hAnsi="Times New Roman" w:cs="Times New Roman"/>
            <w:i w:val="0"/>
            <w:noProof/>
            <w:webHidden/>
            <w:sz w:val="24"/>
            <w:szCs w:val="24"/>
          </w:rPr>
        </w:r>
        <w:r w:rsidR="00CB2481" w:rsidRPr="009877E6">
          <w:rPr>
            <w:rFonts w:ascii="Times New Roman" w:hAnsi="Times New Roman" w:cs="Times New Roman"/>
            <w:i w:val="0"/>
            <w:noProof/>
            <w:webHidden/>
            <w:sz w:val="24"/>
            <w:szCs w:val="24"/>
          </w:rPr>
          <w:fldChar w:fldCharType="separate"/>
        </w:r>
        <w:r w:rsidR="00B76FB3">
          <w:rPr>
            <w:rFonts w:ascii="Times New Roman" w:hAnsi="Times New Roman" w:cs="Times New Roman"/>
            <w:i w:val="0"/>
            <w:noProof/>
            <w:webHidden/>
            <w:sz w:val="24"/>
            <w:szCs w:val="24"/>
          </w:rPr>
          <w:t>19</w:t>
        </w:r>
        <w:r w:rsidR="00CB2481" w:rsidRPr="009877E6">
          <w:rPr>
            <w:rFonts w:ascii="Times New Roman" w:hAnsi="Times New Roman" w:cs="Times New Roman"/>
            <w:i w:val="0"/>
            <w:noProof/>
            <w:webHidden/>
            <w:sz w:val="24"/>
            <w:szCs w:val="24"/>
          </w:rPr>
          <w:fldChar w:fldCharType="end"/>
        </w:r>
      </w:hyperlink>
    </w:p>
    <w:p w:rsidR="009877E6" w:rsidRPr="009877E6" w:rsidRDefault="00BC7DEA">
      <w:pPr>
        <w:pStyle w:val="TOC3"/>
        <w:tabs>
          <w:tab w:val="left" w:pos="1200"/>
          <w:tab w:val="right" w:pos="8636"/>
        </w:tabs>
        <w:rPr>
          <w:rFonts w:ascii="Times New Roman" w:eastAsiaTheme="minorEastAsia" w:hAnsi="Times New Roman" w:cs="Times New Roman"/>
          <w:i w:val="0"/>
          <w:iCs w:val="0"/>
          <w:noProof/>
          <w:sz w:val="24"/>
          <w:szCs w:val="24"/>
          <w:lang w:eastAsia="en-AU"/>
        </w:rPr>
      </w:pPr>
      <w:hyperlink w:anchor="_Toc308017333" w:history="1">
        <w:r w:rsidR="009877E6" w:rsidRPr="009877E6">
          <w:rPr>
            <w:rStyle w:val="Hyperlink"/>
            <w:rFonts w:ascii="Times New Roman" w:hAnsi="Times New Roman" w:cs="Times New Roman"/>
            <w:i w:val="0"/>
            <w:noProof/>
            <w:sz w:val="24"/>
            <w:szCs w:val="24"/>
          </w:rPr>
          <w:t>18.6</w:t>
        </w:r>
        <w:r w:rsidR="009877E6" w:rsidRPr="009877E6">
          <w:rPr>
            <w:rFonts w:ascii="Times New Roman" w:eastAsiaTheme="minorEastAsia" w:hAnsi="Times New Roman" w:cs="Times New Roman"/>
            <w:i w:val="0"/>
            <w:iCs w:val="0"/>
            <w:noProof/>
            <w:sz w:val="24"/>
            <w:szCs w:val="24"/>
            <w:lang w:eastAsia="en-AU"/>
          </w:rPr>
          <w:tab/>
        </w:r>
        <w:r w:rsidR="009877E6" w:rsidRPr="009877E6">
          <w:rPr>
            <w:rStyle w:val="Hyperlink"/>
            <w:rFonts w:ascii="Times New Roman" w:hAnsi="Times New Roman" w:cs="Times New Roman"/>
            <w:i w:val="0"/>
            <w:noProof/>
            <w:sz w:val="24"/>
            <w:szCs w:val="24"/>
          </w:rPr>
          <w:t>Discrimination, harassment and bullying</w:t>
        </w:r>
        <w:r w:rsidR="009877E6" w:rsidRPr="009877E6">
          <w:rPr>
            <w:rFonts w:ascii="Times New Roman" w:hAnsi="Times New Roman" w:cs="Times New Roman"/>
            <w:i w:val="0"/>
            <w:noProof/>
            <w:webHidden/>
            <w:sz w:val="24"/>
            <w:szCs w:val="24"/>
          </w:rPr>
          <w:tab/>
        </w:r>
        <w:r w:rsidR="00CB2481" w:rsidRPr="009877E6">
          <w:rPr>
            <w:rFonts w:ascii="Times New Roman" w:hAnsi="Times New Roman" w:cs="Times New Roman"/>
            <w:i w:val="0"/>
            <w:noProof/>
            <w:webHidden/>
            <w:sz w:val="24"/>
            <w:szCs w:val="24"/>
          </w:rPr>
          <w:fldChar w:fldCharType="begin"/>
        </w:r>
        <w:r w:rsidR="009877E6" w:rsidRPr="009877E6">
          <w:rPr>
            <w:rFonts w:ascii="Times New Roman" w:hAnsi="Times New Roman" w:cs="Times New Roman"/>
            <w:i w:val="0"/>
            <w:noProof/>
            <w:webHidden/>
            <w:sz w:val="24"/>
            <w:szCs w:val="24"/>
          </w:rPr>
          <w:instrText xml:space="preserve"> PAGEREF _Toc308017333 \h </w:instrText>
        </w:r>
        <w:r w:rsidR="00CB2481" w:rsidRPr="009877E6">
          <w:rPr>
            <w:rFonts w:ascii="Times New Roman" w:hAnsi="Times New Roman" w:cs="Times New Roman"/>
            <w:i w:val="0"/>
            <w:noProof/>
            <w:webHidden/>
            <w:sz w:val="24"/>
            <w:szCs w:val="24"/>
          </w:rPr>
        </w:r>
        <w:r w:rsidR="00CB2481" w:rsidRPr="009877E6">
          <w:rPr>
            <w:rFonts w:ascii="Times New Roman" w:hAnsi="Times New Roman" w:cs="Times New Roman"/>
            <w:i w:val="0"/>
            <w:noProof/>
            <w:webHidden/>
            <w:sz w:val="24"/>
            <w:szCs w:val="24"/>
          </w:rPr>
          <w:fldChar w:fldCharType="separate"/>
        </w:r>
        <w:r w:rsidR="00B76FB3">
          <w:rPr>
            <w:rFonts w:ascii="Times New Roman" w:hAnsi="Times New Roman" w:cs="Times New Roman"/>
            <w:i w:val="0"/>
            <w:noProof/>
            <w:webHidden/>
            <w:sz w:val="24"/>
            <w:szCs w:val="24"/>
          </w:rPr>
          <w:t>19</w:t>
        </w:r>
        <w:r w:rsidR="00CB2481" w:rsidRPr="009877E6">
          <w:rPr>
            <w:rFonts w:ascii="Times New Roman" w:hAnsi="Times New Roman" w:cs="Times New Roman"/>
            <w:i w:val="0"/>
            <w:noProof/>
            <w:webHidden/>
            <w:sz w:val="24"/>
            <w:szCs w:val="24"/>
          </w:rPr>
          <w:fldChar w:fldCharType="end"/>
        </w:r>
      </w:hyperlink>
    </w:p>
    <w:p w:rsidR="009877E6" w:rsidRPr="009877E6" w:rsidRDefault="00BC7DEA">
      <w:pPr>
        <w:pStyle w:val="TOC3"/>
        <w:tabs>
          <w:tab w:val="left" w:pos="1200"/>
          <w:tab w:val="right" w:pos="8636"/>
        </w:tabs>
        <w:rPr>
          <w:rFonts w:ascii="Times New Roman" w:eastAsiaTheme="minorEastAsia" w:hAnsi="Times New Roman" w:cs="Times New Roman"/>
          <w:i w:val="0"/>
          <w:iCs w:val="0"/>
          <w:noProof/>
          <w:sz w:val="24"/>
          <w:szCs w:val="24"/>
          <w:lang w:eastAsia="en-AU"/>
        </w:rPr>
      </w:pPr>
      <w:hyperlink w:anchor="_Toc308017334" w:history="1">
        <w:r w:rsidR="009877E6" w:rsidRPr="009877E6">
          <w:rPr>
            <w:rStyle w:val="Hyperlink"/>
            <w:rFonts w:ascii="Times New Roman" w:hAnsi="Times New Roman" w:cs="Times New Roman"/>
            <w:i w:val="0"/>
            <w:noProof/>
            <w:sz w:val="24"/>
            <w:szCs w:val="24"/>
          </w:rPr>
          <w:t>18.10</w:t>
        </w:r>
        <w:r w:rsidR="009877E6" w:rsidRPr="009877E6">
          <w:rPr>
            <w:rFonts w:ascii="Times New Roman" w:eastAsiaTheme="minorEastAsia" w:hAnsi="Times New Roman" w:cs="Times New Roman"/>
            <w:i w:val="0"/>
            <w:iCs w:val="0"/>
            <w:noProof/>
            <w:sz w:val="24"/>
            <w:szCs w:val="24"/>
            <w:lang w:eastAsia="en-AU"/>
          </w:rPr>
          <w:tab/>
        </w:r>
        <w:r w:rsidR="009877E6" w:rsidRPr="009877E6">
          <w:rPr>
            <w:rStyle w:val="Hyperlink"/>
            <w:rFonts w:ascii="Times New Roman" w:hAnsi="Times New Roman" w:cs="Times New Roman"/>
            <w:i w:val="0"/>
            <w:noProof/>
            <w:sz w:val="24"/>
            <w:szCs w:val="24"/>
          </w:rPr>
          <w:t>Diversity</w:t>
        </w:r>
        <w:r w:rsidR="009877E6" w:rsidRPr="009877E6">
          <w:rPr>
            <w:rFonts w:ascii="Times New Roman" w:hAnsi="Times New Roman" w:cs="Times New Roman"/>
            <w:i w:val="0"/>
            <w:noProof/>
            <w:webHidden/>
            <w:sz w:val="24"/>
            <w:szCs w:val="24"/>
          </w:rPr>
          <w:tab/>
        </w:r>
        <w:r w:rsidR="00CB2481" w:rsidRPr="009877E6">
          <w:rPr>
            <w:rFonts w:ascii="Times New Roman" w:hAnsi="Times New Roman" w:cs="Times New Roman"/>
            <w:i w:val="0"/>
            <w:noProof/>
            <w:webHidden/>
            <w:sz w:val="24"/>
            <w:szCs w:val="24"/>
          </w:rPr>
          <w:fldChar w:fldCharType="begin"/>
        </w:r>
        <w:r w:rsidR="009877E6" w:rsidRPr="009877E6">
          <w:rPr>
            <w:rFonts w:ascii="Times New Roman" w:hAnsi="Times New Roman" w:cs="Times New Roman"/>
            <w:i w:val="0"/>
            <w:noProof/>
            <w:webHidden/>
            <w:sz w:val="24"/>
            <w:szCs w:val="24"/>
          </w:rPr>
          <w:instrText xml:space="preserve"> PAGEREF _Toc308017334 \h </w:instrText>
        </w:r>
        <w:r w:rsidR="00CB2481" w:rsidRPr="009877E6">
          <w:rPr>
            <w:rFonts w:ascii="Times New Roman" w:hAnsi="Times New Roman" w:cs="Times New Roman"/>
            <w:i w:val="0"/>
            <w:noProof/>
            <w:webHidden/>
            <w:sz w:val="24"/>
            <w:szCs w:val="24"/>
          </w:rPr>
        </w:r>
        <w:r w:rsidR="00CB2481" w:rsidRPr="009877E6">
          <w:rPr>
            <w:rFonts w:ascii="Times New Roman" w:hAnsi="Times New Roman" w:cs="Times New Roman"/>
            <w:i w:val="0"/>
            <w:noProof/>
            <w:webHidden/>
            <w:sz w:val="24"/>
            <w:szCs w:val="24"/>
          </w:rPr>
          <w:fldChar w:fldCharType="separate"/>
        </w:r>
        <w:r w:rsidR="00B76FB3">
          <w:rPr>
            <w:rFonts w:ascii="Times New Roman" w:hAnsi="Times New Roman" w:cs="Times New Roman"/>
            <w:i w:val="0"/>
            <w:noProof/>
            <w:webHidden/>
            <w:sz w:val="24"/>
            <w:szCs w:val="24"/>
          </w:rPr>
          <w:t>20</w:t>
        </w:r>
        <w:r w:rsidR="00CB2481" w:rsidRPr="009877E6">
          <w:rPr>
            <w:rFonts w:ascii="Times New Roman" w:hAnsi="Times New Roman" w:cs="Times New Roman"/>
            <w:i w:val="0"/>
            <w:noProof/>
            <w:webHidden/>
            <w:sz w:val="24"/>
            <w:szCs w:val="24"/>
          </w:rPr>
          <w:fldChar w:fldCharType="end"/>
        </w:r>
      </w:hyperlink>
    </w:p>
    <w:p w:rsidR="009877E6" w:rsidRPr="009877E6" w:rsidRDefault="00BC7DEA">
      <w:pPr>
        <w:pStyle w:val="TOC3"/>
        <w:tabs>
          <w:tab w:val="left" w:pos="1200"/>
          <w:tab w:val="right" w:pos="8636"/>
        </w:tabs>
        <w:rPr>
          <w:rFonts w:ascii="Times New Roman" w:eastAsiaTheme="minorEastAsia" w:hAnsi="Times New Roman" w:cs="Times New Roman"/>
          <w:i w:val="0"/>
          <w:iCs w:val="0"/>
          <w:noProof/>
          <w:sz w:val="24"/>
          <w:szCs w:val="24"/>
          <w:lang w:eastAsia="en-AU"/>
        </w:rPr>
      </w:pPr>
      <w:hyperlink w:anchor="_Toc308017335" w:history="1">
        <w:r w:rsidR="009877E6" w:rsidRPr="009877E6">
          <w:rPr>
            <w:rStyle w:val="Hyperlink"/>
            <w:rFonts w:ascii="Times New Roman" w:hAnsi="Times New Roman" w:cs="Times New Roman"/>
            <w:i w:val="0"/>
            <w:noProof/>
            <w:sz w:val="24"/>
            <w:szCs w:val="24"/>
          </w:rPr>
          <w:t>18.12</w:t>
        </w:r>
        <w:r w:rsidR="009877E6" w:rsidRPr="009877E6">
          <w:rPr>
            <w:rFonts w:ascii="Times New Roman" w:eastAsiaTheme="minorEastAsia" w:hAnsi="Times New Roman" w:cs="Times New Roman"/>
            <w:i w:val="0"/>
            <w:iCs w:val="0"/>
            <w:noProof/>
            <w:sz w:val="24"/>
            <w:szCs w:val="24"/>
            <w:lang w:eastAsia="en-AU"/>
          </w:rPr>
          <w:tab/>
        </w:r>
        <w:r w:rsidR="009877E6" w:rsidRPr="009877E6">
          <w:rPr>
            <w:rStyle w:val="Hyperlink"/>
            <w:rFonts w:ascii="Times New Roman" w:hAnsi="Times New Roman" w:cs="Times New Roman"/>
            <w:i w:val="0"/>
            <w:noProof/>
            <w:sz w:val="24"/>
            <w:szCs w:val="24"/>
          </w:rPr>
          <w:t>Work/life balance</w:t>
        </w:r>
        <w:r w:rsidR="009877E6" w:rsidRPr="009877E6">
          <w:rPr>
            <w:rFonts w:ascii="Times New Roman" w:hAnsi="Times New Roman" w:cs="Times New Roman"/>
            <w:i w:val="0"/>
            <w:noProof/>
            <w:webHidden/>
            <w:sz w:val="24"/>
            <w:szCs w:val="24"/>
          </w:rPr>
          <w:tab/>
        </w:r>
        <w:r w:rsidR="00CB2481" w:rsidRPr="009877E6">
          <w:rPr>
            <w:rFonts w:ascii="Times New Roman" w:hAnsi="Times New Roman" w:cs="Times New Roman"/>
            <w:i w:val="0"/>
            <w:noProof/>
            <w:webHidden/>
            <w:sz w:val="24"/>
            <w:szCs w:val="24"/>
          </w:rPr>
          <w:fldChar w:fldCharType="begin"/>
        </w:r>
        <w:r w:rsidR="009877E6" w:rsidRPr="009877E6">
          <w:rPr>
            <w:rFonts w:ascii="Times New Roman" w:hAnsi="Times New Roman" w:cs="Times New Roman"/>
            <w:i w:val="0"/>
            <w:noProof/>
            <w:webHidden/>
            <w:sz w:val="24"/>
            <w:szCs w:val="24"/>
          </w:rPr>
          <w:instrText xml:space="preserve"> PAGEREF _Toc308017335 \h </w:instrText>
        </w:r>
        <w:r w:rsidR="00CB2481" w:rsidRPr="009877E6">
          <w:rPr>
            <w:rFonts w:ascii="Times New Roman" w:hAnsi="Times New Roman" w:cs="Times New Roman"/>
            <w:i w:val="0"/>
            <w:noProof/>
            <w:webHidden/>
            <w:sz w:val="24"/>
            <w:szCs w:val="24"/>
          </w:rPr>
        </w:r>
        <w:r w:rsidR="00CB2481" w:rsidRPr="009877E6">
          <w:rPr>
            <w:rFonts w:ascii="Times New Roman" w:hAnsi="Times New Roman" w:cs="Times New Roman"/>
            <w:i w:val="0"/>
            <w:noProof/>
            <w:webHidden/>
            <w:sz w:val="24"/>
            <w:szCs w:val="24"/>
          </w:rPr>
          <w:fldChar w:fldCharType="separate"/>
        </w:r>
        <w:r w:rsidR="00B76FB3">
          <w:rPr>
            <w:rFonts w:ascii="Times New Roman" w:hAnsi="Times New Roman" w:cs="Times New Roman"/>
            <w:i w:val="0"/>
            <w:noProof/>
            <w:webHidden/>
            <w:sz w:val="24"/>
            <w:szCs w:val="24"/>
          </w:rPr>
          <w:t>20</w:t>
        </w:r>
        <w:r w:rsidR="00CB2481" w:rsidRPr="009877E6">
          <w:rPr>
            <w:rFonts w:ascii="Times New Roman" w:hAnsi="Times New Roman" w:cs="Times New Roman"/>
            <w:i w:val="0"/>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336" w:history="1">
        <w:r w:rsidR="009877E6" w:rsidRPr="009877E6">
          <w:rPr>
            <w:rStyle w:val="Hyperlink"/>
            <w:rFonts w:ascii="Times New Roman" w:hAnsi="Times New Roman" w:cs="Times New Roman"/>
            <w:noProof/>
            <w:sz w:val="24"/>
            <w:szCs w:val="24"/>
          </w:rPr>
          <w:t>19.</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noProof/>
            <w:sz w:val="24"/>
            <w:szCs w:val="24"/>
          </w:rPr>
          <w:t>Flexible working arrangements</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_Toc308017336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20</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3"/>
        <w:tabs>
          <w:tab w:val="left" w:pos="1200"/>
          <w:tab w:val="right" w:pos="8636"/>
        </w:tabs>
        <w:rPr>
          <w:rFonts w:ascii="Times New Roman" w:eastAsiaTheme="minorEastAsia" w:hAnsi="Times New Roman" w:cs="Times New Roman"/>
          <w:i w:val="0"/>
          <w:iCs w:val="0"/>
          <w:noProof/>
          <w:sz w:val="24"/>
          <w:szCs w:val="24"/>
          <w:lang w:eastAsia="en-AU"/>
        </w:rPr>
      </w:pPr>
      <w:hyperlink w:anchor="_Toc308017337" w:history="1">
        <w:r w:rsidR="009877E6" w:rsidRPr="009877E6">
          <w:rPr>
            <w:rStyle w:val="Hyperlink"/>
            <w:rFonts w:ascii="Times New Roman" w:hAnsi="Times New Roman" w:cs="Times New Roman"/>
            <w:bCs/>
            <w:i w:val="0"/>
            <w:noProof/>
            <w:sz w:val="24"/>
            <w:szCs w:val="24"/>
          </w:rPr>
          <w:t>19.6</w:t>
        </w:r>
        <w:r w:rsidR="009877E6" w:rsidRPr="009877E6">
          <w:rPr>
            <w:rFonts w:ascii="Times New Roman" w:eastAsiaTheme="minorEastAsia" w:hAnsi="Times New Roman" w:cs="Times New Roman"/>
            <w:i w:val="0"/>
            <w:iCs w:val="0"/>
            <w:noProof/>
            <w:sz w:val="24"/>
            <w:szCs w:val="24"/>
            <w:lang w:eastAsia="en-AU"/>
          </w:rPr>
          <w:tab/>
        </w:r>
        <w:r w:rsidR="009877E6" w:rsidRPr="009877E6">
          <w:rPr>
            <w:rStyle w:val="Hyperlink"/>
            <w:rFonts w:ascii="Times New Roman" w:hAnsi="Times New Roman" w:cs="Times New Roman"/>
            <w:bCs/>
            <w:i w:val="0"/>
            <w:noProof/>
            <w:sz w:val="24"/>
            <w:szCs w:val="24"/>
          </w:rPr>
          <w:t>Recording attendance</w:t>
        </w:r>
        <w:r w:rsidR="009877E6" w:rsidRPr="009877E6">
          <w:rPr>
            <w:rFonts w:ascii="Times New Roman" w:hAnsi="Times New Roman" w:cs="Times New Roman"/>
            <w:i w:val="0"/>
            <w:noProof/>
            <w:webHidden/>
            <w:sz w:val="24"/>
            <w:szCs w:val="24"/>
          </w:rPr>
          <w:tab/>
        </w:r>
        <w:r w:rsidR="00CB2481" w:rsidRPr="009877E6">
          <w:rPr>
            <w:rFonts w:ascii="Times New Roman" w:hAnsi="Times New Roman" w:cs="Times New Roman"/>
            <w:i w:val="0"/>
            <w:noProof/>
            <w:webHidden/>
            <w:sz w:val="24"/>
            <w:szCs w:val="24"/>
          </w:rPr>
          <w:fldChar w:fldCharType="begin"/>
        </w:r>
        <w:r w:rsidR="009877E6" w:rsidRPr="009877E6">
          <w:rPr>
            <w:rFonts w:ascii="Times New Roman" w:hAnsi="Times New Roman" w:cs="Times New Roman"/>
            <w:i w:val="0"/>
            <w:noProof/>
            <w:webHidden/>
            <w:sz w:val="24"/>
            <w:szCs w:val="24"/>
          </w:rPr>
          <w:instrText xml:space="preserve"> PAGEREF _Toc308017337 \h </w:instrText>
        </w:r>
        <w:r w:rsidR="00CB2481" w:rsidRPr="009877E6">
          <w:rPr>
            <w:rFonts w:ascii="Times New Roman" w:hAnsi="Times New Roman" w:cs="Times New Roman"/>
            <w:i w:val="0"/>
            <w:noProof/>
            <w:webHidden/>
            <w:sz w:val="24"/>
            <w:szCs w:val="24"/>
          </w:rPr>
        </w:r>
        <w:r w:rsidR="00CB2481" w:rsidRPr="009877E6">
          <w:rPr>
            <w:rFonts w:ascii="Times New Roman" w:hAnsi="Times New Roman" w:cs="Times New Roman"/>
            <w:i w:val="0"/>
            <w:noProof/>
            <w:webHidden/>
            <w:sz w:val="24"/>
            <w:szCs w:val="24"/>
          </w:rPr>
          <w:fldChar w:fldCharType="separate"/>
        </w:r>
        <w:r w:rsidR="00B76FB3">
          <w:rPr>
            <w:rFonts w:ascii="Times New Roman" w:hAnsi="Times New Roman" w:cs="Times New Roman"/>
            <w:i w:val="0"/>
            <w:noProof/>
            <w:webHidden/>
            <w:sz w:val="24"/>
            <w:szCs w:val="24"/>
          </w:rPr>
          <w:t>21</w:t>
        </w:r>
        <w:r w:rsidR="00CB2481" w:rsidRPr="009877E6">
          <w:rPr>
            <w:rFonts w:ascii="Times New Roman" w:hAnsi="Times New Roman" w:cs="Times New Roman"/>
            <w:i w:val="0"/>
            <w:noProof/>
            <w:webHidden/>
            <w:sz w:val="24"/>
            <w:szCs w:val="24"/>
          </w:rPr>
          <w:fldChar w:fldCharType="end"/>
        </w:r>
      </w:hyperlink>
    </w:p>
    <w:p w:rsidR="009877E6" w:rsidRPr="009877E6" w:rsidRDefault="00BC7DEA">
      <w:pPr>
        <w:pStyle w:val="TOC3"/>
        <w:tabs>
          <w:tab w:val="left" w:pos="1200"/>
          <w:tab w:val="right" w:pos="8636"/>
        </w:tabs>
        <w:rPr>
          <w:rFonts w:ascii="Times New Roman" w:eastAsiaTheme="minorEastAsia" w:hAnsi="Times New Roman" w:cs="Times New Roman"/>
          <w:i w:val="0"/>
          <w:iCs w:val="0"/>
          <w:noProof/>
          <w:sz w:val="24"/>
          <w:szCs w:val="24"/>
          <w:lang w:eastAsia="en-AU"/>
        </w:rPr>
      </w:pPr>
      <w:hyperlink w:anchor="_Toc308017338" w:history="1">
        <w:r w:rsidR="009877E6" w:rsidRPr="009877E6">
          <w:rPr>
            <w:rStyle w:val="Hyperlink"/>
            <w:rFonts w:ascii="Times New Roman" w:hAnsi="Times New Roman" w:cs="Times New Roman"/>
            <w:i w:val="0"/>
            <w:noProof/>
            <w:sz w:val="24"/>
            <w:szCs w:val="24"/>
          </w:rPr>
          <w:t>19.7</w:t>
        </w:r>
        <w:r w:rsidR="009877E6" w:rsidRPr="009877E6">
          <w:rPr>
            <w:rFonts w:ascii="Times New Roman" w:eastAsiaTheme="minorEastAsia" w:hAnsi="Times New Roman" w:cs="Times New Roman"/>
            <w:i w:val="0"/>
            <w:iCs w:val="0"/>
            <w:noProof/>
            <w:sz w:val="24"/>
            <w:szCs w:val="24"/>
            <w:lang w:eastAsia="en-AU"/>
          </w:rPr>
          <w:tab/>
        </w:r>
        <w:r w:rsidR="009877E6" w:rsidRPr="009877E6">
          <w:rPr>
            <w:rStyle w:val="Hyperlink"/>
            <w:rFonts w:ascii="Times New Roman" w:hAnsi="Times New Roman" w:cs="Times New Roman"/>
            <w:bCs/>
            <w:i w:val="0"/>
            <w:noProof/>
            <w:sz w:val="24"/>
            <w:szCs w:val="24"/>
          </w:rPr>
          <w:t>Official travel on weekends and public holidays</w:t>
        </w:r>
        <w:r w:rsidR="009877E6" w:rsidRPr="009877E6">
          <w:rPr>
            <w:rFonts w:ascii="Times New Roman" w:hAnsi="Times New Roman" w:cs="Times New Roman"/>
            <w:i w:val="0"/>
            <w:noProof/>
            <w:webHidden/>
            <w:sz w:val="24"/>
            <w:szCs w:val="24"/>
          </w:rPr>
          <w:tab/>
        </w:r>
        <w:r w:rsidR="00CB2481" w:rsidRPr="009877E6">
          <w:rPr>
            <w:rFonts w:ascii="Times New Roman" w:hAnsi="Times New Roman" w:cs="Times New Roman"/>
            <w:i w:val="0"/>
            <w:noProof/>
            <w:webHidden/>
            <w:sz w:val="24"/>
            <w:szCs w:val="24"/>
          </w:rPr>
          <w:fldChar w:fldCharType="begin"/>
        </w:r>
        <w:r w:rsidR="009877E6" w:rsidRPr="009877E6">
          <w:rPr>
            <w:rFonts w:ascii="Times New Roman" w:hAnsi="Times New Roman" w:cs="Times New Roman"/>
            <w:i w:val="0"/>
            <w:noProof/>
            <w:webHidden/>
            <w:sz w:val="24"/>
            <w:szCs w:val="24"/>
          </w:rPr>
          <w:instrText xml:space="preserve"> PAGEREF _Toc308017338 \h </w:instrText>
        </w:r>
        <w:r w:rsidR="00CB2481" w:rsidRPr="009877E6">
          <w:rPr>
            <w:rFonts w:ascii="Times New Roman" w:hAnsi="Times New Roman" w:cs="Times New Roman"/>
            <w:i w:val="0"/>
            <w:noProof/>
            <w:webHidden/>
            <w:sz w:val="24"/>
            <w:szCs w:val="24"/>
          </w:rPr>
        </w:r>
        <w:r w:rsidR="00CB2481" w:rsidRPr="009877E6">
          <w:rPr>
            <w:rFonts w:ascii="Times New Roman" w:hAnsi="Times New Roman" w:cs="Times New Roman"/>
            <w:i w:val="0"/>
            <w:noProof/>
            <w:webHidden/>
            <w:sz w:val="24"/>
            <w:szCs w:val="24"/>
          </w:rPr>
          <w:fldChar w:fldCharType="separate"/>
        </w:r>
        <w:r w:rsidR="00B76FB3">
          <w:rPr>
            <w:rFonts w:ascii="Times New Roman" w:hAnsi="Times New Roman" w:cs="Times New Roman"/>
            <w:i w:val="0"/>
            <w:noProof/>
            <w:webHidden/>
            <w:sz w:val="24"/>
            <w:szCs w:val="24"/>
          </w:rPr>
          <w:t>21</w:t>
        </w:r>
        <w:r w:rsidR="00CB2481" w:rsidRPr="009877E6">
          <w:rPr>
            <w:rFonts w:ascii="Times New Roman" w:hAnsi="Times New Roman" w:cs="Times New Roman"/>
            <w:i w:val="0"/>
            <w:noProof/>
            <w:webHidden/>
            <w:sz w:val="24"/>
            <w:szCs w:val="24"/>
          </w:rPr>
          <w:fldChar w:fldCharType="end"/>
        </w:r>
      </w:hyperlink>
    </w:p>
    <w:p w:rsidR="009877E6" w:rsidRPr="009877E6" w:rsidRDefault="00BC7DEA">
      <w:pPr>
        <w:pStyle w:val="TOC3"/>
        <w:tabs>
          <w:tab w:val="left" w:pos="1200"/>
          <w:tab w:val="right" w:pos="8636"/>
        </w:tabs>
        <w:rPr>
          <w:rFonts w:ascii="Times New Roman" w:eastAsiaTheme="minorEastAsia" w:hAnsi="Times New Roman" w:cs="Times New Roman"/>
          <w:i w:val="0"/>
          <w:iCs w:val="0"/>
          <w:noProof/>
          <w:sz w:val="24"/>
          <w:szCs w:val="24"/>
          <w:lang w:eastAsia="en-AU"/>
        </w:rPr>
      </w:pPr>
      <w:hyperlink w:anchor="_Toc308017339" w:history="1">
        <w:r w:rsidR="009877E6" w:rsidRPr="009877E6">
          <w:rPr>
            <w:rStyle w:val="Hyperlink"/>
            <w:rFonts w:ascii="Times New Roman" w:hAnsi="Times New Roman" w:cs="Times New Roman"/>
            <w:i w:val="0"/>
            <w:noProof/>
            <w:sz w:val="24"/>
            <w:szCs w:val="24"/>
          </w:rPr>
          <w:t>19.8</w:t>
        </w:r>
        <w:r w:rsidR="009877E6" w:rsidRPr="009877E6">
          <w:rPr>
            <w:rFonts w:ascii="Times New Roman" w:eastAsiaTheme="minorEastAsia" w:hAnsi="Times New Roman" w:cs="Times New Roman"/>
            <w:i w:val="0"/>
            <w:iCs w:val="0"/>
            <w:noProof/>
            <w:sz w:val="24"/>
            <w:szCs w:val="24"/>
            <w:lang w:eastAsia="en-AU"/>
          </w:rPr>
          <w:tab/>
        </w:r>
        <w:r w:rsidR="009877E6" w:rsidRPr="009877E6">
          <w:rPr>
            <w:rStyle w:val="Hyperlink"/>
            <w:rFonts w:ascii="Times New Roman" w:hAnsi="Times New Roman" w:cs="Times New Roman"/>
            <w:bCs/>
            <w:i w:val="0"/>
            <w:noProof/>
            <w:sz w:val="24"/>
            <w:szCs w:val="24"/>
          </w:rPr>
          <w:t>Flextime</w:t>
        </w:r>
        <w:r w:rsidR="009877E6" w:rsidRPr="009877E6">
          <w:rPr>
            <w:rFonts w:ascii="Times New Roman" w:hAnsi="Times New Roman" w:cs="Times New Roman"/>
            <w:i w:val="0"/>
            <w:noProof/>
            <w:webHidden/>
            <w:sz w:val="24"/>
            <w:szCs w:val="24"/>
          </w:rPr>
          <w:tab/>
        </w:r>
        <w:r w:rsidR="00CB2481" w:rsidRPr="009877E6">
          <w:rPr>
            <w:rFonts w:ascii="Times New Roman" w:hAnsi="Times New Roman" w:cs="Times New Roman"/>
            <w:i w:val="0"/>
            <w:noProof/>
            <w:webHidden/>
            <w:sz w:val="24"/>
            <w:szCs w:val="24"/>
          </w:rPr>
          <w:fldChar w:fldCharType="begin"/>
        </w:r>
        <w:r w:rsidR="009877E6" w:rsidRPr="009877E6">
          <w:rPr>
            <w:rFonts w:ascii="Times New Roman" w:hAnsi="Times New Roman" w:cs="Times New Roman"/>
            <w:i w:val="0"/>
            <w:noProof/>
            <w:webHidden/>
            <w:sz w:val="24"/>
            <w:szCs w:val="24"/>
          </w:rPr>
          <w:instrText xml:space="preserve"> PAGEREF _Toc308017339 \h </w:instrText>
        </w:r>
        <w:r w:rsidR="00CB2481" w:rsidRPr="009877E6">
          <w:rPr>
            <w:rFonts w:ascii="Times New Roman" w:hAnsi="Times New Roman" w:cs="Times New Roman"/>
            <w:i w:val="0"/>
            <w:noProof/>
            <w:webHidden/>
            <w:sz w:val="24"/>
            <w:szCs w:val="24"/>
          </w:rPr>
        </w:r>
        <w:r w:rsidR="00CB2481" w:rsidRPr="009877E6">
          <w:rPr>
            <w:rFonts w:ascii="Times New Roman" w:hAnsi="Times New Roman" w:cs="Times New Roman"/>
            <w:i w:val="0"/>
            <w:noProof/>
            <w:webHidden/>
            <w:sz w:val="24"/>
            <w:szCs w:val="24"/>
          </w:rPr>
          <w:fldChar w:fldCharType="separate"/>
        </w:r>
        <w:r w:rsidR="00B76FB3">
          <w:rPr>
            <w:rFonts w:ascii="Times New Roman" w:hAnsi="Times New Roman" w:cs="Times New Roman"/>
            <w:i w:val="0"/>
            <w:noProof/>
            <w:webHidden/>
            <w:sz w:val="24"/>
            <w:szCs w:val="24"/>
          </w:rPr>
          <w:t>21</w:t>
        </w:r>
        <w:r w:rsidR="00CB2481" w:rsidRPr="009877E6">
          <w:rPr>
            <w:rFonts w:ascii="Times New Roman" w:hAnsi="Times New Roman" w:cs="Times New Roman"/>
            <w:i w:val="0"/>
            <w:noProof/>
            <w:webHidden/>
            <w:sz w:val="24"/>
            <w:szCs w:val="24"/>
          </w:rPr>
          <w:fldChar w:fldCharType="end"/>
        </w:r>
      </w:hyperlink>
    </w:p>
    <w:p w:rsidR="009877E6" w:rsidRPr="009877E6" w:rsidRDefault="00BC7DEA">
      <w:pPr>
        <w:pStyle w:val="TOC3"/>
        <w:tabs>
          <w:tab w:val="left" w:pos="1200"/>
          <w:tab w:val="right" w:pos="8636"/>
        </w:tabs>
        <w:rPr>
          <w:rFonts w:ascii="Times New Roman" w:eastAsiaTheme="minorEastAsia" w:hAnsi="Times New Roman" w:cs="Times New Roman"/>
          <w:i w:val="0"/>
          <w:iCs w:val="0"/>
          <w:noProof/>
          <w:sz w:val="24"/>
          <w:szCs w:val="24"/>
          <w:lang w:eastAsia="en-AU"/>
        </w:rPr>
      </w:pPr>
      <w:hyperlink w:anchor="_Toc308017340" w:history="1">
        <w:r w:rsidR="009877E6" w:rsidRPr="009877E6">
          <w:rPr>
            <w:rStyle w:val="Hyperlink"/>
            <w:rFonts w:ascii="Times New Roman" w:hAnsi="Times New Roman" w:cs="Times New Roman"/>
            <w:i w:val="0"/>
            <w:noProof/>
            <w:sz w:val="24"/>
            <w:szCs w:val="24"/>
          </w:rPr>
          <w:t>19.12</w:t>
        </w:r>
        <w:r w:rsidR="009877E6" w:rsidRPr="009877E6">
          <w:rPr>
            <w:rFonts w:ascii="Times New Roman" w:eastAsiaTheme="minorEastAsia" w:hAnsi="Times New Roman" w:cs="Times New Roman"/>
            <w:i w:val="0"/>
            <w:iCs w:val="0"/>
            <w:noProof/>
            <w:sz w:val="24"/>
            <w:szCs w:val="24"/>
            <w:lang w:eastAsia="en-AU"/>
          </w:rPr>
          <w:tab/>
        </w:r>
        <w:r w:rsidR="009877E6" w:rsidRPr="009877E6">
          <w:rPr>
            <w:rStyle w:val="Hyperlink"/>
            <w:rFonts w:ascii="Times New Roman" w:hAnsi="Times New Roman" w:cs="Times New Roman"/>
            <w:bCs/>
            <w:i w:val="0"/>
            <w:noProof/>
            <w:sz w:val="24"/>
            <w:szCs w:val="24"/>
          </w:rPr>
          <w:t>Executive level</w:t>
        </w:r>
        <w:r w:rsidR="009877E6" w:rsidRPr="009877E6">
          <w:rPr>
            <w:rFonts w:ascii="Times New Roman" w:hAnsi="Times New Roman" w:cs="Times New Roman"/>
            <w:i w:val="0"/>
            <w:noProof/>
            <w:webHidden/>
            <w:sz w:val="24"/>
            <w:szCs w:val="24"/>
          </w:rPr>
          <w:tab/>
        </w:r>
        <w:r w:rsidR="00CB2481" w:rsidRPr="009877E6">
          <w:rPr>
            <w:rFonts w:ascii="Times New Roman" w:hAnsi="Times New Roman" w:cs="Times New Roman"/>
            <w:i w:val="0"/>
            <w:noProof/>
            <w:webHidden/>
            <w:sz w:val="24"/>
            <w:szCs w:val="24"/>
          </w:rPr>
          <w:fldChar w:fldCharType="begin"/>
        </w:r>
        <w:r w:rsidR="009877E6" w:rsidRPr="009877E6">
          <w:rPr>
            <w:rFonts w:ascii="Times New Roman" w:hAnsi="Times New Roman" w:cs="Times New Roman"/>
            <w:i w:val="0"/>
            <w:noProof/>
            <w:webHidden/>
            <w:sz w:val="24"/>
            <w:szCs w:val="24"/>
          </w:rPr>
          <w:instrText xml:space="preserve"> PAGEREF _Toc308017340 \h </w:instrText>
        </w:r>
        <w:r w:rsidR="00CB2481" w:rsidRPr="009877E6">
          <w:rPr>
            <w:rFonts w:ascii="Times New Roman" w:hAnsi="Times New Roman" w:cs="Times New Roman"/>
            <w:i w:val="0"/>
            <w:noProof/>
            <w:webHidden/>
            <w:sz w:val="24"/>
            <w:szCs w:val="24"/>
          </w:rPr>
        </w:r>
        <w:r w:rsidR="00CB2481" w:rsidRPr="009877E6">
          <w:rPr>
            <w:rFonts w:ascii="Times New Roman" w:hAnsi="Times New Roman" w:cs="Times New Roman"/>
            <w:i w:val="0"/>
            <w:noProof/>
            <w:webHidden/>
            <w:sz w:val="24"/>
            <w:szCs w:val="24"/>
          </w:rPr>
          <w:fldChar w:fldCharType="separate"/>
        </w:r>
        <w:r w:rsidR="00B76FB3">
          <w:rPr>
            <w:rFonts w:ascii="Times New Roman" w:hAnsi="Times New Roman" w:cs="Times New Roman"/>
            <w:i w:val="0"/>
            <w:noProof/>
            <w:webHidden/>
            <w:sz w:val="24"/>
            <w:szCs w:val="24"/>
          </w:rPr>
          <w:t>22</w:t>
        </w:r>
        <w:r w:rsidR="00CB2481" w:rsidRPr="009877E6">
          <w:rPr>
            <w:rFonts w:ascii="Times New Roman" w:hAnsi="Times New Roman" w:cs="Times New Roman"/>
            <w:i w:val="0"/>
            <w:noProof/>
            <w:webHidden/>
            <w:sz w:val="24"/>
            <w:szCs w:val="24"/>
          </w:rPr>
          <w:fldChar w:fldCharType="end"/>
        </w:r>
      </w:hyperlink>
    </w:p>
    <w:p w:rsidR="009877E6" w:rsidRPr="009877E6" w:rsidRDefault="00BC7DEA">
      <w:pPr>
        <w:pStyle w:val="TOC3"/>
        <w:tabs>
          <w:tab w:val="left" w:pos="1200"/>
          <w:tab w:val="right" w:pos="8636"/>
        </w:tabs>
        <w:rPr>
          <w:rFonts w:ascii="Times New Roman" w:eastAsiaTheme="minorEastAsia" w:hAnsi="Times New Roman" w:cs="Times New Roman"/>
          <w:i w:val="0"/>
          <w:iCs w:val="0"/>
          <w:noProof/>
          <w:sz w:val="24"/>
          <w:szCs w:val="24"/>
          <w:lang w:eastAsia="en-AU"/>
        </w:rPr>
      </w:pPr>
      <w:hyperlink w:anchor="_Toc308017341" w:history="1">
        <w:r w:rsidR="009877E6" w:rsidRPr="009877E6">
          <w:rPr>
            <w:rStyle w:val="Hyperlink"/>
            <w:rFonts w:ascii="Times New Roman" w:hAnsi="Times New Roman" w:cs="Times New Roman"/>
            <w:i w:val="0"/>
            <w:noProof/>
            <w:sz w:val="24"/>
            <w:szCs w:val="24"/>
          </w:rPr>
          <w:t>19.18</w:t>
        </w:r>
        <w:r w:rsidR="009877E6" w:rsidRPr="009877E6">
          <w:rPr>
            <w:rFonts w:ascii="Times New Roman" w:eastAsiaTheme="minorEastAsia" w:hAnsi="Times New Roman" w:cs="Times New Roman"/>
            <w:i w:val="0"/>
            <w:iCs w:val="0"/>
            <w:noProof/>
            <w:sz w:val="24"/>
            <w:szCs w:val="24"/>
            <w:lang w:eastAsia="en-AU"/>
          </w:rPr>
          <w:tab/>
        </w:r>
        <w:r w:rsidR="009877E6" w:rsidRPr="009877E6">
          <w:rPr>
            <w:rStyle w:val="Hyperlink"/>
            <w:rFonts w:ascii="Times New Roman" w:hAnsi="Times New Roman" w:cs="Times New Roman"/>
            <w:i w:val="0"/>
            <w:noProof/>
            <w:sz w:val="24"/>
            <w:szCs w:val="24"/>
          </w:rPr>
          <w:t>Meeting and training course times</w:t>
        </w:r>
        <w:r w:rsidR="009877E6" w:rsidRPr="009877E6">
          <w:rPr>
            <w:rFonts w:ascii="Times New Roman" w:hAnsi="Times New Roman" w:cs="Times New Roman"/>
            <w:i w:val="0"/>
            <w:noProof/>
            <w:webHidden/>
            <w:sz w:val="24"/>
            <w:szCs w:val="24"/>
          </w:rPr>
          <w:tab/>
        </w:r>
        <w:r w:rsidR="00CB2481" w:rsidRPr="009877E6">
          <w:rPr>
            <w:rFonts w:ascii="Times New Roman" w:hAnsi="Times New Roman" w:cs="Times New Roman"/>
            <w:i w:val="0"/>
            <w:noProof/>
            <w:webHidden/>
            <w:sz w:val="24"/>
            <w:szCs w:val="24"/>
          </w:rPr>
          <w:fldChar w:fldCharType="begin"/>
        </w:r>
        <w:r w:rsidR="009877E6" w:rsidRPr="009877E6">
          <w:rPr>
            <w:rFonts w:ascii="Times New Roman" w:hAnsi="Times New Roman" w:cs="Times New Roman"/>
            <w:i w:val="0"/>
            <w:noProof/>
            <w:webHidden/>
            <w:sz w:val="24"/>
            <w:szCs w:val="24"/>
          </w:rPr>
          <w:instrText xml:space="preserve"> PAGEREF _Toc308017341 \h </w:instrText>
        </w:r>
        <w:r w:rsidR="00CB2481" w:rsidRPr="009877E6">
          <w:rPr>
            <w:rFonts w:ascii="Times New Roman" w:hAnsi="Times New Roman" w:cs="Times New Roman"/>
            <w:i w:val="0"/>
            <w:noProof/>
            <w:webHidden/>
            <w:sz w:val="24"/>
            <w:szCs w:val="24"/>
          </w:rPr>
        </w:r>
        <w:r w:rsidR="00CB2481" w:rsidRPr="009877E6">
          <w:rPr>
            <w:rFonts w:ascii="Times New Roman" w:hAnsi="Times New Roman" w:cs="Times New Roman"/>
            <w:i w:val="0"/>
            <w:noProof/>
            <w:webHidden/>
            <w:sz w:val="24"/>
            <w:szCs w:val="24"/>
          </w:rPr>
          <w:fldChar w:fldCharType="separate"/>
        </w:r>
        <w:r w:rsidR="00B76FB3">
          <w:rPr>
            <w:rFonts w:ascii="Times New Roman" w:hAnsi="Times New Roman" w:cs="Times New Roman"/>
            <w:i w:val="0"/>
            <w:noProof/>
            <w:webHidden/>
            <w:sz w:val="24"/>
            <w:szCs w:val="24"/>
          </w:rPr>
          <w:t>23</w:t>
        </w:r>
        <w:r w:rsidR="00CB2481" w:rsidRPr="009877E6">
          <w:rPr>
            <w:rFonts w:ascii="Times New Roman" w:hAnsi="Times New Roman" w:cs="Times New Roman"/>
            <w:i w:val="0"/>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342" w:history="1">
        <w:r w:rsidR="009877E6" w:rsidRPr="009877E6">
          <w:rPr>
            <w:rStyle w:val="Hyperlink"/>
            <w:rFonts w:ascii="Times New Roman" w:hAnsi="Times New Roman" w:cs="Times New Roman"/>
            <w:noProof/>
            <w:sz w:val="24"/>
            <w:szCs w:val="24"/>
          </w:rPr>
          <w:t>20.</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noProof/>
            <w:sz w:val="24"/>
            <w:szCs w:val="24"/>
          </w:rPr>
          <w:t>Classification structure</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_Toc308017342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23</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343" w:history="1">
        <w:r w:rsidR="009877E6" w:rsidRPr="009877E6">
          <w:rPr>
            <w:rStyle w:val="Hyperlink"/>
            <w:rFonts w:ascii="Times New Roman" w:hAnsi="Times New Roman" w:cs="Times New Roman"/>
            <w:bCs/>
            <w:noProof/>
            <w:sz w:val="24"/>
            <w:szCs w:val="24"/>
          </w:rPr>
          <w:t>21.</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bCs/>
            <w:noProof/>
            <w:sz w:val="24"/>
            <w:szCs w:val="24"/>
          </w:rPr>
          <w:t>Broadbanding</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_Toc308017343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23</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344" w:history="1">
        <w:r w:rsidR="009877E6" w:rsidRPr="009877E6">
          <w:rPr>
            <w:rStyle w:val="Hyperlink"/>
            <w:rFonts w:ascii="Times New Roman" w:hAnsi="Times New Roman" w:cs="Times New Roman"/>
            <w:bCs/>
            <w:noProof/>
            <w:sz w:val="24"/>
            <w:szCs w:val="24"/>
          </w:rPr>
          <w:t>22.</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bCs/>
            <w:noProof/>
            <w:sz w:val="24"/>
            <w:szCs w:val="24"/>
          </w:rPr>
          <w:t>Broadband advancement</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_Toc308017344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24</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345" w:history="1">
        <w:r w:rsidR="009877E6" w:rsidRPr="009877E6">
          <w:rPr>
            <w:rStyle w:val="Hyperlink"/>
            <w:rFonts w:ascii="Times New Roman" w:hAnsi="Times New Roman" w:cs="Times New Roman"/>
            <w:bCs/>
            <w:noProof/>
            <w:sz w:val="24"/>
            <w:szCs w:val="24"/>
          </w:rPr>
          <w:t>23.</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bCs/>
            <w:noProof/>
            <w:sz w:val="24"/>
            <w:szCs w:val="24"/>
          </w:rPr>
          <w:t>Recruitment</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_Toc308017345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24</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346" w:history="1">
        <w:r w:rsidR="009877E6" w:rsidRPr="009877E6">
          <w:rPr>
            <w:rStyle w:val="Hyperlink"/>
            <w:rFonts w:ascii="Times New Roman" w:hAnsi="Times New Roman" w:cs="Times New Roman"/>
            <w:bCs/>
            <w:noProof/>
            <w:sz w:val="24"/>
            <w:szCs w:val="24"/>
          </w:rPr>
          <w:t>24.</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bCs/>
            <w:noProof/>
            <w:sz w:val="24"/>
            <w:szCs w:val="24"/>
          </w:rPr>
          <w:t>Temporary assignment of duties</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_Toc308017346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25</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347" w:history="1">
        <w:r w:rsidR="009877E6" w:rsidRPr="009877E6">
          <w:rPr>
            <w:rStyle w:val="Hyperlink"/>
            <w:rFonts w:ascii="Times New Roman" w:hAnsi="Times New Roman" w:cs="Times New Roman"/>
            <w:noProof/>
            <w:sz w:val="24"/>
            <w:szCs w:val="24"/>
          </w:rPr>
          <w:t>25.</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noProof/>
            <w:sz w:val="24"/>
            <w:szCs w:val="24"/>
          </w:rPr>
          <w:t>Home-based work</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_Toc308017347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25</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348" w:history="1">
        <w:r w:rsidR="009877E6" w:rsidRPr="009877E6">
          <w:rPr>
            <w:rStyle w:val="Hyperlink"/>
            <w:rFonts w:ascii="Times New Roman" w:hAnsi="Times New Roman" w:cs="Times New Roman"/>
            <w:noProof/>
            <w:sz w:val="24"/>
            <w:szCs w:val="24"/>
          </w:rPr>
          <w:t>26.</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noProof/>
            <w:sz w:val="24"/>
            <w:szCs w:val="24"/>
          </w:rPr>
          <w:t>Part-time employment</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_Toc308017348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25</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349" w:history="1">
        <w:r w:rsidR="009877E6" w:rsidRPr="009877E6">
          <w:rPr>
            <w:rStyle w:val="Hyperlink"/>
            <w:rFonts w:ascii="Times New Roman" w:hAnsi="Times New Roman" w:cs="Times New Roman"/>
            <w:noProof/>
            <w:sz w:val="24"/>
            <w:szCs w:val="24"/>
          </w:rPr>
          <w:t>27.</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noProof/>
            <w:sz w:val="24"/>
            <w:szCs w:val="24"/>
          </w:rPr>
          <w:t>Supported wage employees</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_Toc308017349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26</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350" w:history="1">
        <w:r w:rsidR="009877E6" w:rsidRPr="009877E6">
          <w:rPr>
            <w:rStyle w:val="Hyperlink"/>
            <w:rFonts w:ascii="Times New Roman" w:hAnsi="Times New Roman" w:cs="Times New Roman"/>
            <w:noProof/>
            <w:sz w:val="24"/>
            <w:szCs w:val="24"/>
          </w:rPr>
          <w:t>28.</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noProof/>
            <w:sz w:val="24"/>
            <w:szCs w:val="24"/>
          </w:rPr>
          <w:t>Irregular or intermittent (casual) employment</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_Toc308017350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27</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351" w:history="1">
        <w:r w:rsidR="009877E6" w:rsidRPr="009877E6">
          <w:rPr>
            <w:rStyle w:val="Hyperlink"/>
            <w:rFonts w:ascii="Times New Roman" w:hAnsi="Times New Roman" w:cs="Times New Roman"/>
            <w:noProof/>
            <w:sz w:val="24"/>
            <w:szCs w:val="24"/>
          </w:rPr>
          <w:t>29.</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noProof/>
            <w:sz w:val="24"/>
            <w:szCs w:val="24"/>
          </w:rPr>
          <w:t>Public holidays and Christmas/New Year attendance</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_Toc308017351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27</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3"/>
        <w:tabs>
          <w:tab w:val="left" w:pos="1200"/>
          <w:tab w:val="right" w:pos="8636"/>
        </w:tabs>
        <w:rPr>
          <w:rFonts w:ascii="Times New Roman" w:eastAsiaTheme="minorEastAsia" w:hAnsi="Times New Roman" w:cs="Times New Roman"/>
          <w:i w:val="0"/>
          <w:iCs w:val="0"/>
          <w:noProof/>
          <w:sz w:val="24"/>
          <w:szCs w:val="24"/>
          <w:lang w:eastAsia="en-AU"/>
        </w:rPr>
      </w:pPr>
      <w:hyperlink w:anchor="_Toc308017352" w:history="1">
        <w:r w:rsidR="009877E6" w:rsidRPr="009877E6">
          <w:rPr>
            <w:rStyle w:val="Hyperlink"/>
            <w:rFonts w:ascii="Times New Roman" w:hAnsi="Times New Roman" w:cs="Times New Roman"/>
            <w:i w:val="0"/>
            <w:noProof/>
            <w:sz w:val="24"/>
            <w:szCs w:val="24"/>
          </w:rPr>
          <w:t>29.1</w:t>
        </w:r>
        <w:r w:rsidR="009877E6" w:rsidRPr="009877E6">
          <w:rPr>
            <w:rFonts w:ascii="Times New Roman" w:eastAsiaTheme="minorEastAsia" w:hAnsi="Times New Roman" w:cs="Times New Roman"/>
            <w:i w:val="0"/>
            <w:iCs w:val="0"/>
            <w:noProof/>
            <w:sz w:val="24"/>
            <w:szCs w:val="24"/>
            <w:lang w:eastAsia="en-AU"/>
          </w:rPr>
          <w:tab/>
        </w:r>
        <w:r w:rsidR="009877E6" w:rsidRPr="009877E6">
          <w:rPr>
            <w:rStyle w:val="Hyperlink"/>
            <w:rFonts w:ascii="Times New Roman" w:hAnsi="Times New Roman" w:cs="Times New Roman"/>
            <w:i w:val="0"/>
            <w:noProof/>
            <w:sz w:val="24"/>
            <w:szCs w:val="24"/>
          </w:rPr>
          <w:t>Public holidays</w:t>
        </w:r>
        <w:r w:rsidR="009877E6" w:rsidRPr="009877E6">
          <w:rPr>
            <w:rFonts w:ascii="Times New Roman" w:hAnsi="Times New Roman" w:cs="Times New Roman"/>
            <w:i w:val="0"/>
            <w:noProof/>
            <w:webHidden/>
            <w:sz w:val="24"/>
            <w:szCs w:val="24"/>
          </w:rPr>
          <w:tab/>
        </w:r>
        <w:r w:rsidR="00CB2481" w:rsidRPr="009877E6">
          <w:rPr>
            <w:rFonts w:ascii="Times New Roman" w:hAnsi="Times New Roman" w:cs="Times New Roman"/>
            <w:i w:val="0"/>
            <w:noProof/>
            <w:webHidden/>
            <w:sz w:val="24"/>
            <w:szCs w:val="24"/>
          </w:rPr>
          <w:fldChar w:fldCharType="begin"/>
        </w:r>
        <w:r w:rsidR="009877E6" w:rsidRPr="009877E6">
          <w:rPr>
            <w:rFonts w:ascii="Times New Roman" w:hAnsi="Times New Roman" w:cs="Times New Roman"/>
            <w:i w:val="0"/>
            <w:noProof/>
            <w:webHidden/>
            <w:sz w:val="24"/>
            <w:szCs w:val="24"/>
          </w:rPr>
          <w:instrText xml:space="preserve"> PAGEREF _Toc308017352 \h </w:instrText>
        </w:r>
        <w:r w:rsidR="00CB2481" w:rsidRPr="009877E6">
          <w:rPr>
            <w:rFonts w:ascii="Times New Roman" w:hAnsi="Times New Roman" w:cs="Times New Roman"/>
            <w:i w:val="0"/>
            <w:noProof/>
            <w:webHidden/>
            <w:sz w:val="24"/>
            <w:szCs w:val="24"/>
          </w:rPr>
        </w:r>
        <w:r w:rsidR="00CB2481" w:rsidRPr="009877E6">
          <w:rPr>
            <w:rFonts w:ascii="Times New Roman" w:hAnsi="Times New Roman" w:cs="Times New Roman"/>
            <w:i w:val="0"/>
            <w:noProof/>
            <w:webHidden/>
            <w:sz w:val="24"/>
            <w:szCs w:val="24"/>
          </w:rPr>
          <w:fldChar w:fldCharType="separate"/>
        </w:r>
        <w:r w:rsidR="00B76FB3">
          <w:rPr>
            <w:rFonts w:ascii="Times New Roman" w:hAnsi="Times New Roman" w:cs="Times New Roman"/>
            <w:i w:val="0"/>
            <w:noProof/>
            <w:webHidden/>
            <w:sz w:val="24"/>
            <w:szCs w:val="24"/>
          </w:rPr>
          <w:t>27</w:t>
        </w:r>
        <w:r w:rsidR="00CB2481" w:rsidRPr="009877E6">
          <w:rPr>
            <w:rFonts w:ascii="Times New Roman" w:hAnsi="Times New Roman" w:cs="Times New Roman"/>
            <w:i w:val="0"/>
            <w:noProof/>
            <w:webHidden/>
            <w:sz w:val="24"/>
            <w:szCs w:val="24"/>
          </w:rPr>
          <w:fldChar w:fldCharType="end"/>
        </w:r>
      </w:hyperlink>
    </w:p>
    <w:p w:rsidR="009877E6" w:rsidRPr="009877E6" w:rsidRDefault="00BC7DEA">
      <w:pPr>
        <w:pStyle w:val="TOC3"/>
        <w:tabs>
          <w:tab w:val="left" w:pos="1200"/>
          <w:tab w:val="right" w:pos="8636"/>
        </w:tabs>
        <w:rPr>
          <w:rFonts w:ascii="Times New Roman" w:eastAsiaTheme="minorEastAsia" w:hAnsi="Times New Roman" w:cs="Times New Roman"/>
          <w:i w:val="0"/>
          <w:iCs w:val="0"/>
          <w:noProof/>
          <w:sz w:val="24"/>
          <w:szCs w:val="24"/>
          <w:lang w:eastAsia="en-AU"/>
        </w:rPr>
      </w:pPr>
      <w:hyperlink w:anchor="_Toc308017353" w:history="1">
        <w:r w:rsidR="009877E6" w:rsidRPr="009877E6">
          <w:rPr>
            <w:rStyle w:val="Hyperlink"/>
            <w:rFonts w:ascii="Times New Roman" w:hAnsi="Times New Roman" w:cs="Times New Roman"/>
            <w:i w:val="0"/>
            <w:noProof/>
            <w:sz w:val="24"/>
            <w:szCs w:val="24"/>
          </w:rPr>
          <w:t>29.6</w:t>
        </w:r>
        <w:r w:rsidR="009877E6" w:rsidRPr="009877E6">
          <w:rPr>
            <w:rFonts w:ascii="Times New Roman" w:eastAsiaTheme="minorEastAsia" w:hAnsi="Times New Roman" w:cs="Times New Roman"/>
            <w:i w:val="0"/>
            <w:iCs w:val="0"/>
            <w:noProof/>
            <w:sz w:val="24"/>
            <w:szCs w:val="24"/>
            <w:lang w:eastAsia="en-AU"/>
          </w:rPr>
          <w:tab/>
        </w:r>
        <w:r w:rsidR="009877E6" w:rsidRPr="009877E6">
          <w:rPr>
            <w:rStyle w:val="Hyperlink"/>
            <w:rFonts w:ascii="Times New Roman" w:hAnsi="Times New Roman" w:cs="Times New Roman"/>
            <w:i w:val="0"/>
            <w:noProof/>
            <w:sz w:val="24"/>
            <w:szCs w:val="24"/>
          </w:rPr>
          <w:t>Christmas closedown</w:t>
        </w:r>
        <w:r w:rsidR="009877E6" w:rsidRPr="009877E6">
          <w:rPr>
            <w:rFonts w:ascii="Times New Roman" w:hAnsi="Times New Roman" w:cs="Times New Roman"/>
            <w:i w:val="0"/>
            <w:noProof/>
            <w:webHidden/>
            <w:sz w:val="24"/>
            <w:szCs w:val="24"/>
          </w:rPr>
          <w:tab/>
        </w:r>
        <w:r w:rsidR="00CB2481" w:rsidRPr="009877E6">
          <w:rPr>
            <w:rFonts w:ascii="Times New Roman" w:hAnsi="Times New Roman" w:cs="Times New Roman"/>
            <w:i w:val="0"/>
            <w:noProof/>
            <w:webHidden/>
            <w:sz w:val="24"/>
            <w:szCs w:val="24"/>
          </w:rPr>
          <w:fldChar w:fldCharType="begin"/>
        </w:r>
        <w:r w:rsidR="009877E6" w:rsidRPr="009877E6">
          <w:rPr>
            <w:rFonts w:ascii="Times New Roman" w:hAnsi="Times New Roman" w:cs="Times New Roman"/>
            <w:i w:val="0"/>
            <w:noProof/>
            <w:webHidden/>
            <w:sz w:val="24"/>
            <w:szCs w:val="24"/>
          </w:rPr>
          <w:instrText xml:space="preserve"> PAGEREF _Toc308017353 \h </w:instrText>
        </w:r>
        <w:r w:rsidR="00CB2481" w:rsidRPr="009877E6">
          <w:rPr>
            <w:rFonts w:ascii="Times New Roman" w:hAnsi="Times New Roman" w:cs="Times New Roman"/>
            <w:i w:val="0"/>
            <w:noProof/>
            <w:webHidden/>
            <w:sz w:val="24"/>
            <w:szCs w:val="24"/>
          </w:rPr>
        </w:r>
        <w:r w:rsidR="00CB2481" w:rsidRPr="009877E6">
          <w:rPr>
            <w:rFonts w:ascii="Times New Roman" w:hAnsi="Times New Roman" w:cs="Times New Roman"/>
            <w:i w:val="0"/>
            <w:noProof/>
            <w:webHidden/>
            <w:sz w:val="24"/>
            <w:szCs w:val="24"/>
          </w:rPr>
          <w:fldChar w:fldCharType="separate"/>
        </w:r>
        <w:r w:rsidR="00B76FB3">
          <w:rPr>
            <w:rFonts w:ascii="Times New Roman" w:hAnsi="Times New Roman" w:cs="Times New Roman"/>
            <w:i w:val="0"/>
            <w:noProof/>
            <w:webHidden/>
            <w:sz w:val="24"/>
            <w:szCs w:val="24"/>
          </w:rPr>
          <w:t>28</w:t>
        </w:r>
        <w:r w:rsidR="00CB2481" w:rsidRPr="009877E6">
          <w:rPr>
            <w:rFonts w:ascii="Times New Roman" w:hAnsi="Times New Roman" w:cs="Times New Roman"/>
            <w:i w:val="0"/>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354" w:history="1">
        <w:r w:rsidR="009877E6" w:rsidRPr="009877E6">
          <w:rPr>
            <w:rStyle w:val="Hyperlink"/>
            <w:rFonts w:ascii="Times New Roman" w:hAnsi="Times New Roman" w:cs="Times New Roman"/>
            <w:noProof/>
            <w:sz w:val="24"/>
            <w:szCs w:val="24"/>
          </w:rPr>
          <w:t>30.</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noProof/>
            <w:sz w:val="24"/>
            <w:szCs w:val="24"/>
          </w:rPr>
          <w:t>Major events</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_Toc308017354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28</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355" w:history="1">
        <w:r w:rsidR="009877E6" w:rsidRPr="009877E6">
          <w:rPr>
            <w:rStyle w:val="Hyperlink"/>
            <w:rFonts w:ascii="Times New Roman" w:hAnsi="Times New Roman" w:cs="Times New Roman"/>
            <w:noProof/>
            <w:sz w:val="24"/>
            <w:szCs w:val="24"/>
          </w:rPr>
          <w:t>31.</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noProof/>
            <w:sz w:val="24"/>
            <w:szCs w:val="24"/>
          </w:rPr>
          <w:t>Resignation</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_Toc308017355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28</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1"/>
        <w:tabs>
          <w:tab w:val="right" w:pos="8636"/>
        </w:tabs>
        <w:rPr>
          <w:rFonts w:ascii="Times New Roman" w:eastAsiaTheme="minorEastAsia" w:hAnsi="Times New Roman" w:cs="Times New Roman"/>
          <w:b w:val="0"/>
          <w:bCs w:val="0"/>
          <w:caps w:val="0"/>
          <w:noProof/>
          <w:sz w:val="24"/>
          <w:szCs w:val="24"/>
          <w:lang w:eastAsia="en-AU"/>
        </w:rPr>
      </w:pPr>
      <w:hyperlink w:anchor="_Toc308017356" w:history="1">
        <w:r w:rsidR="009877E6" w:rsidRPr="009877E6">
          <w:rPr>
            <w:rStyle w:val="Hyperlink"/>
            <w:rFonts w:ascii="Times New Roman" w:hAnsi="Times New Roman" w:cs="Times New Roman"/>
            <w:noProof/>
            <w:sz w:val="24"/>
            <w:szCs w:val="24"/>
            <w:lang w:val="en-US"/>
          </w:rPr>
          <w:t>PART E:  WORKFORCE ADJUSTMENT</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_Toc308017356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29</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357" w:history="1">
        <w:r w:rsidR="009877E6" w:rsidRPr="009877E6">
          <w:rPr>
            <w:rStyle w:val="Hyperlink"/>
            <w:rFonts w:ascii="Times New Roman" w:hAnsi="Times New Roman" w:cs="Times New Roman"/>
            <w:noProof/>
            <w:sz w:val="24"/>
            <w:szCs w:val="24"/>
          </w:rPr>
          <w:t>32.</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noProof/>
            <w:sz w:val="24"/>
            <w:szCs w:val="24"/>
          </w:rPr>
          <w:t>Excess employees</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_Toc308017357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29</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358" w:history="1">
        <w:r w:rsidR="009877E6" w:rsidRPr="009877E6">
          <w:rPr>
            <w:rStyle w:val="Hyperlink"/>
            <w:rFonts w:ascii="Times New Roman" w:hAnsi="Times New Roman" w:cs="Times New Roman"/>
            <w:noProof/>
            <w:sz w:val="24"/>
            <w:szCs w:val="24"/>
          </w:rPr>
          <w:t>33.</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noProof/>
            <w:sz w:val="24"/>
            <w:szCs w:val="24"/>
          </w:rPr>
          <w:t>Redeployment, reduction and retrenchment</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_Toc308017358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29</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3"/>
        <w:tabs>
          <w:tab w:val="left" w:pos="1200"/>
          <w:tab w:val="right" w:pos="8636"/>
        </w:tabs>
        <w:rPr>
          <w:rFonts w:ascii="Times New Roman" w:eastAsiaTheme="minorEastAsia" w:hAnsi="Times New Roman" w:cs="Times New Roman"/>
          <w:i w:val="0"/>
          <w:iCs w:val="0"/>
          <w:noProof/>
          <w:sz w:val="24"/>
          <w:szCs w:val="24"/>
          <w:lang w:eastAsia="en-AU"/>
        </w:rPr>
      </w:pPr>
      <w:hyperlink w:anchor="_Toc308017359" w:history="1">
        <w:r w:rsidR="009877E6" w:rsidRPr="009877E6">
          <w:rPr>
            <w:rStyle w:val="Hyperlink"/>
            <w:rFonts w:ascii="Times New Roman" w:hAnsi="Times New Roman" w:cs="Times New Roman"/>
            <w:i w:val="0"/>
            <w:noProof/>
            <w:sz w:val="24"/>
            <w:szCs w:val="24"/>
          </w:rPr>
          <w:t>33.4</w:t>
        </w:r>
        <w:r w:rsidR="009877E6" w:rsidRPr="009877E6">
          <w:rPr>
            <w:rFonts w:ascii="Times New Roman" w:eastAsiaTheme="minorEastAsia" w:hAnsi="Times New Roman" w:cs="Times New Roman"/>
            <w:i w:val="0"/>
            <w:iCs w:val="0"/>
            <w:noProof/>
            <w:sz w:val="24"/>
            <w:szCs w:val="24"/>
            <w:lang w:eastAsia="en-AU"/>
          </w:rPr>
          <w:tab/>
        </w:r>
        <w:r w:rsidR="009877E6" w:rsidRPr="009877E6">
          <w:rPr>
            <w:rStyle w:val="Hyperlink"/>
            <w:rFonts w:ascii="Times New Roman" w:hAnsi="Times New Roman" w:cs="Times New Roman"/>
            <w:bCs/>
            <w:i w:val="0"/>
            <w:noProof/>
            <w:sz w:val="24"/>
            <w:szCs w:val="24"/>
            <w:lang w:val="en-US"/>
          </w:rPr>
          <w:t>Standard voluntary retrenchment</w:t>
        </w:r>
        <w:r w:rsidR="009877E6" w:rsidRPr="009877E6">
          <w:rPr>
            <w:rFonts w:ascii="Times New Roman" w:hAnsi="Times New Roman" w:cs="Times New Roman"/>
            <w:i w:val="0"/>
            <w:noProof/>
            <w:webHidden/>
            <w:sz w:val="24"/>
            <w:szCs w:val="24"/>
          </w:rPr>
          <w:tab/>
        </w:r>
        <w:r w:rsidR="00CB2481" w:rsidRPr="009877E6">
          <w:rPr>
            <w:rFonts w:ascii="Times New Roman" w:hAnsi="Times New Roman" w:cs="Times New Roman"/>
            <w:i w:val="0"/>
            <w:noProof/>
            <w:webHidden/>
            <w:sz w:val="24"/>
            <w:szCs w:val="24"/>
          </w:rPr>
          <w:fldChar w:fldCharType="begin"/>
        </w:r>
        <w:r w:rsidR="009877E6" w:rsidRPr="009877E6">
          <w:rPr>
            <w:rFonts w:ascii="Times New Roman" w:hAnsi="Times New Roman" w:cs="Times New Roman"/>
            <w:i w:val="0"/>
            <w:noProof/>
            <w:webHidden/>
            <w:sz w:val="24"/>
            <w:szCs w:val="24"/>
          </w:rPr>
          <w:instrText xml:space="preserve"> PAGEREF _Toc308017359 \h </w:instrText>
        </w:r>
        <w:r w:rsidR="00CB2481" w:rsidRPr="009877E6">
          <w:rPr>
            <w:rFonts w:ascii="Times New Roman" w:hAnsi="Times New Roman" w:cs="Times New Roman"/>
            <w:i w:val="0"/>
            <w:noProof/>
            <w:webHidden/>
            <w:sz w:val="24"/>
            <w:szCs w:val="24"/>
          </w:rPr>
        </w:r>
        <w:r w:rsidR="00CB2481" w:rsidRPr="009877E6">
          <w:rPr>
            <w:rFonts w:ascii="Times New Roman" w:hAnsi="Times New Roman" w:cs="Times New Roman"/>
            <w:i w:val="0"/>
            <w:noProof/>
            <w:webHidden/>
            <w:sz w:val="24"/>
            <w:szCs w:val="24"/>
          </w:rPr>
          <w:fldChar w:fldCharType="separate"/>
        </w:r>
        <w:r w:rsidR="00B76FB3">
          <w:rPr>
            <w:rFonts w:ascii="Times New Roman" w:hAnsi="Times New Roman" w:cs="Times New Roman"/>
            <w:i w:val="0"/>
            <w:noProof/>
            <w:webHidden/>
            <w:sz w:val="24"/>
            <w:szCs w:val="24"/>
          </w:rPr>
          <w:t>29</w:t>
        </w:r>
        <w:r w:rsidR="00CB2481" w:rsidRPr="009877E6">
          <w:rPr>
            <w:rFonts w:ascii="Times New Roman" w:hAnsi="Times New Roman" w:cs="Times New Roman"/>
            <w:i w:val="0"/>
            <w:noProof/>
            <w:webHidden/>
            <w:sz w:val="24"/>
            <w:szCs w:val="24"/>
          </w:rPr>
          <w:fldChar w:fldCharType="end"/>
        </w:r>
      </w:hyperlink>
    </w:p>
    <w:p w:rsidR="009877E6" w:rsidRPr="009877E6" w:rsidRDefault="00BC7DEA">
      <w:pPr>
        <w:pStyle w:val="TOC3"/>
        <w:tabs>
          <w:tab w:val="left" w:pos="1200"/>
          <w:tab w:val="right" w:pos="8636"/>
        </w:tabs>
        <w:rPr>
          <w:rFonts w:ascii="Times New Roman" w:eastAsiaTheme="minorEastAsia" w:hAnsi="Times New Roman" w:cs="Times New Roman"/>
          <w:i w:val="0"/>
          <w:iCs w:val="0"/>
          <w:noProof/>
          <w:sz w:val="24"/>
          <w:szCs w:val="24"/>
          <w:lang w:eastAsia="en-AU"/>
        </w:rPr>
      </w:pPr>
      <w:hyperlink w:anchor="_Toc308017360" w:history="1">
        <w:r w:rsidR="009877E6" w:rsidRPr="009877E6">
          <w:rPr>
            <w:rStyle w:val="Hyperlink"/>
            <w:rFonts w:ascii="Times New Roman" w:hAnsi="Times New Roman" w:cs="Times New Roman"/>
            <w:i w:val="0"/>
            <w:noProof/>
            <w:sz w:val="24"/>
            <w:szCs w:val="24"/>
          </w:rPr>
          <w:t>33.9</w:t>
        </w:r>
        <w:r w:rsidR="009877E6" w:rsidRPr="009877E6">
          <w:rPr>
            <w:rFonts w:ascii="Times New Roman" w:eastAsiaTheme="minorEastAsia" w:hAnsi="Times New Roman" w:cs="Times New Roman"/>
            <w:i w:val="0"/>
            <w:iCs w:val="0"/>
            <w:noProof/>
            <w:sz w:val="24"/>
            <w:szCs w:val="24"/>
            <w:lang w:eastAsia="en-AU"/>
          </w:rPr>
          <w:tab/>
        </w:r>
        <w:r w:rsidR="009877E6" w:rsidRPr="009877E6">
          <w:rPr>
            <w:rStyle w:val="Hyperlink"/>
            <w:rFonts w:ascii="Times New Roman" w:hAnsi="Times New Roman" w:cs="Times New Roman"/>
            <w:bCs/>
            <w:i w:val="0"/>
            <w:noProof/>
            <w:sz w:val="24"/>
            <w:szCs w:val="24"/>
            <w:lang w:val="en-US"/>
          </w:rPr>
          <w:t>Accelerated voluntary termination</w:t>
        </w:r>
        <w:r w:rsidR="009877E6" w:rsidRPr="009877E6">
          <w:rPr>
            <w:rFonts w:ascii="Times New Roman" w:hAnsi="Times New Roman" w:cs="Times New Roman"/>
            <w:i w:val="0"/>
            <w:noProof/>
            <w:webHidden/>
            <w:sz w:val="24"/>
            <w:szCs w:val="24"/>
          </w:rPr>
          <w:tab/>
        </w:r>
        <w:r w:rsidR="00CB2481" w:rsidRPr="009877E6">
          <w:rPr>
            <w:rFonts w:ascii="Times New Roman" w:hAnsi="Times New Roman" w:cs="Times New Roman"/>
            <w:i w:val="0"/>
            <w:noProof/>
            <w:webHidden/>
            <w:sz w:val="24"/>
            <w:szCs w:val="24"/>
          </w:rPr>
          <w:fldChar w:fldCharType="begin"/>
        </w:r>
        <w:r w:rsidR="009877E6" w:rsidRPr="009877E6">
          <w:rPr>
            <w:rFonts w:ascii="Times New Roman" w:hAnsi="Times New Roman" w:cs="Times New Roman"/>
            <w:i w:val="0"/>
            <w:noProof/>
            <w:webHidden/>
            <w:sz w:val="24"/>
            <w:szCs w:val="24"/>
          </w:rPr>
          <w:instrText xml:space="preserve"> PAGEREF _Toc308017360 \h </w:instrText>
        </w:r>
        <w:r w:rsidR="00CB2481" w:rsidRPr="009877E6">
          <w:rPr>
            <w:rFonts w:ascii="Times New Roman" w:hAnsi="Times New Roman" w:cs="Times New Roman"/>
            <w:i w:val="0"/>
            <w:noProof/>
            <w:webHidden/>
            <w:sz w:val="24"/>
            <w:szCs w:val="24"/>
          </w:rPr>
        </w:r>
        <w:r w:rsidR="00CB2481" w:rsidRPr="009877E6">
          <w:rPr>
            <w:rFonts w:ascii="Times New Roman" w:hAnsi="Times New Roman" w:cs="Times New Roman"/>
            <w:i w:val="0"/>
            <w:noProof/>
            <w:webHidden/>
            <w:sz w:val="24"/>
            <w:szCs w:val="24"/>
          </w:rPr>
          <w:fldChar w:fldCharType="separate"/>
        </w:r>
        <w:r w:rsidR="00B76FB3">
          <w:rPr>
            <w:rFonts w:ascii="Times New Roman" w:hAnsi="Times New Roman" w:cs="Times New Roman"/>
            <w:i w:val="0"/>
            <w:noProof/>
            <w:webHidden/>
            <w:sz w:val="24"/>
            <w:szCs w:val="24"/>
          </w:rPr>
          <w:t>30</w:t>
        </w:r>
        <w:r w:rsidR="00CB2481" w:rsidRPr="009877E6">
          <w:rPr>
            <w:rFonts w:ascii="Times New Roman" w:hAnsi="Times New Roman" w:cs="Times New Roman"/>
            <w:i w:val="0"/>
            <w:noProof/>
            <w:webHidden/>
            <w:sz w:val="24"/>
            <w:szCs w:val="24"/>
          </w:rPr>
          <w:fldChar w:fldCharType="end"/>
        </w:r>
      </w:hyperlink>
    </w:p>
    <w:p w:rsidR="009877E6" w:rsidRPr="009877E6" w:rsidRDefault="00BC7DEA">
      <w:pPr>
        <w:pStyle w:val="TOC3"/>
        <w:tabs>
          <w:tab w:val="left" w:pos="1200"/>
          <w:tab w:val="right" w:pos="8636"/>
        </w:tabs>
        <w:rPr>
          <w:rFonts w:ascii="Times New Roman" w:eastAsiaTheme="minorEastAsia" w:hAnsi="Times New Roman" w:cs="Times New Roman"/>
          <w:i w:val="0"/>
          <w:iCs w:val="0"/>
          <w:noProof/>
          <w:sz w:val="24"/>
          <w:szCs w:val="24"/>
          <w:lang w:eastAsia="en-AU"/>
        </w:rPr>
      </w:pPr>
      <w:hyperlink w:anchor="_Toc308017361" w:history="1">
        <w:r w:rsidR="009877E6" w:rsidRPr="009877E6">
          <w:rPr>
            <w:rStyle w:val="Hyperlink"/>
            <w:rFonts w:ascii="Times New Roman" w:hAnsi="Times New Roman" w:cs="Times New Roman"/>
            <w:i w:val="0"/>
            <w:noProof/>
            <w:sz w:val="24"/>
            <w:szCs w:val="24"/>
          </w:rPr>
          <w:t>33.10</w:t>
        </w:r>
        <w:r w:rsidR="009877E6" w:rsidRPr="009877E6">
          <w:rPr>
            <w:rFonts w:ascii="Times New Roman" w:eastAsiaTheme="minorEastAsia" w:hAnsi="Times New Roman" w:cs="Times New Roman"/>
            <w:i w:val="0"/>
            <w:iCs w:val="0"/>
            <w:noProof/>
            <w:sz w:val="24"/>
            <w:szCs w:val="24"/>
            <w:lang w:eastAsia="en-AU"/>
          </w:rPr>
          <w:tab/>
        </w:r>
        <w:r w:rsidR="009877E6" w:rsidRPr="009877E6">
          <w:rPr>
            <w:rStyle w:val="Hyperlink"/>
            <w:rFonts w:ascii="Times New Roman" w:hAnsi="Times New Roman" w:cs="Times New Roman"/>
            <w:bCs/>
            <w:i w:val="0"/>
            <w:noProof/>
            <w:sz w:val="24"/>
            <w:szCs w:val="24"/>
            <w:lang w:val="en-US"/>
          </w:rPr>
          <w:t>Redundancy benefit</w:t>
        </w:r>
        <w:r w:rsidR="009877E6" w:rsidRPr="009877E6">
          <w:rPr>
            <w:rFonts w:ascii="Times New Roman" w:hAnsi="Times New Roman" w:cs="Times New Roman"/>
            <w:i w:val="0"/>
            <w:noProof/>
            <w:webHidden/>
            <w:sz w:val="24"/>
            <w:szCs w:val="24"/>
          </w:rPr>
          <w:tab/>
        </w:r>
        <w:r w:rsidR="00CB2481" w:rsidRPr="009877E6">
          <w:rPr>
            <w:rFonts w:ascii="Times New Roman" w:hAnsi="Times New Roman" w:cs="Times New Roman"/>
            <w:i w:val="0"/>
            <w:noProof/>
            <w:webHidden/>
            <w:sz w:val="24"/>
            <w:szCs w:val="24"/>
          </w:rPr>
          <w:fldChar w:fldCharType="begin"/>
        </w:r>
        <w:r w:rsidR="009877E6" w:rsidRPr="009877E6">
          <w:rPr>
            <w:rFonts w:ascii="Times New Roman" w:hAnsi="Times New Roman" w:cs="Times New Roman"/>
            <w:i w:val="0"/>
            <w:noProof/>
            <w:webHidden/>
            <w:sz w:val="24"/>
            <w:szCs w:val="24"/>
          </w:rPr>
          <w:instrText xml:space="preserve"> PAGEREF _Toc308017361 \h </w:instrText>
        </w:r>
        <w:r w:rsidR="00CB2481" w:rsidRPr="009877E6">
          <w:rPr>
            <w:rFonts w:ascii="Times New Roman" w:hAnsi="Times New Roman" w:cs="Times New Roman"/>
            <w:i w:val="0"/>
            <w:noProof/>
            <w:webHidden/>
            <w:sz w:val="24"/>
            <w:szCs w:val="24"/>
          </w:rPr>
        </w:r>
        <w:r w:rsidR="00CB2481" w:rsidRPr="009877E6">
          <w:rPr>
            <w:rFonts w:ascii="Times New Roman" w:hAnsi="Times New Roman" w:cs="Times New Roman"/>
            <w:i w:val="0"/>
            <w:noProof/>
            <w:webHidden/>
            <w:sz w:val="24"/>
            <w:szCs w:val="24"/>
          </w:rPr>
          <w:fldChar w:fldCharType="separate"/>
        </w:r>
        <w:r w:rsidR="00B76FB3">
          <w:rPr>
            <w:rFonts w:ascii="Times New Roman" w:hAnsi="Times New Roman" w:cs="Times New Roman"/>
            <w:i w:val="0"/>
            <w:noProof/>
            <w:webHidden/>
            <w:sz w:val="24"/>
            <w:szCs w:val="24"/>
          </w:rPr>
          <w:t>30</w:t>
        </w:r>
        <w:r w:rsidR="00CB2481" w:rsidRPr="009877E6">
          <w:rPr>
            <w:rFonts w:ascii="Times New Roman" w:hAnsi="Times New Roman" w:cs="Times New Roman"/>
            <w:i w:val="0"/>
            <w:noProof/>
            <w:webHidden/>
            <w:sz w:val="24"/>
            <w:szCs w:val="24"/>
          </w:rPr>
          <w:fldChar w:fldCharType="end"/>
        </w:r>
      </w:hyperlink>
    </w:p>
    <w:p w:rsidR="009877E6" w:rsidRPr="009877E6" w:rsidRDefault="00BC7DEA">
      <w:pPr>
        <w:pStyle w:val="TOC3"/>
        <w:tabs>
          <w:tab w:val="left" w:pos="1200"/>
          <w:tab w:val="right" w:pos="8636"/>
        </w:tabs>
        <w:rPr>
          <w:rFonts w:ascii="Times New Roman" w:eastAsiaTheme="minorEastAsia" w:hAnsi="Times New Roman" w:cs="Times New Roman"/>
          <w:i w:val="0"/>
          <w:iCs w:val="0"/>
          <w:noProof/>
          <w:sz w:val="24"/>
          <w:szCs w:val="24"/>
          <w:lang w:eastAsia="en-AU"/>
        </w:rPr>
      </w:pPr>
      <w:hyperlink w:anchor="_Toc308017362" w:history="1">
        <w:r w:rsidR="009877E6" w:rsidRPr="009877E6">
          <w:rPr>
            <w:rStyle w:val="Hyperlink"/>
            <w:rFonts w:ascii="Times New Roman" w:hAnsi="Times New Roman" w:cs="Times New Roman"/>
            <w:i w:val="0"/>
            <w:noProof/>
            <w:sz w:val="24"/>
            <w:szCs w:val="24"/>
          </w:rPr>
          <w:t>33.15</w:t>
        </w:r>
        <w:r w:rsidR="009877E6" w:rsidRPr="009877E6">
          <w:rPr>
            <w:rFonts w:ascii="Times New Roman" w:eastAsiaTheme="minorEastAsia" w:hAnsi="Times New Roman" w:cs="Times New Roman"/>
            <w:i w:val="0"/>
            <w:iCs w:val="0"/>
            <w:noProof/>
            <w:sz w:val="24"/>
            <w:szCs w:val="24"/>
            <w:lang w:eastAsia="en-AU"/>
          </w:rPr>
          <w:tab/>
        </w:r>
        <w:r w:rsidR="009877E6" w:rsidRPr="009877E6">
          <w:rPr>
            <w:rStyle w:val="Hyperlink"/>
            <w:rFonts w:ascii="Times New Roman" w:hAnsi="Times New Roman" w:cs="Times New Roman"/>
            <w:bCs/>
            <w:i w:val="0"/>
            <w:noProof/>
            <w:sz w:val="24"/>
            <w:szCs w:val="24"/>
            <w:lang w:val="en-US"/>
          </w:rPr>
          <w:t>Service for redundancy benefit purposes</w:t>
        </w:r>
        <w:r w:rsidR="009877E6" w:rsidRPr="009877E6">
          <w:rPr>
            <w:rFonts w:ascii="Times New Roman" w:hAnsi="Times New Roman" w:cs="Times New Roman"/>
            <w:i w:val="0"/>
            <w:noProof/>
            <w:webHidden/>
            <w:sz w:val="24"/>
            <w:szCs w:val="24"/>
          </w:rPr>
          <w:tab/>
        </w:r>
        <w:r w:rsidR="00CB2481" w:rsidRPr="009877E6">
          <w:rPr>
            <w:rFonts w:ascii="Times New Roman" w:hAnsi="Times New Roman" w:cs="Times New Roman"/>
            <w:i w:val="0"/>
            <w:noProof/>
            <w:webHidden/>
            <w:sz w:val="24"/>
            <w:szCs w:val="24"/>
          </w:rPr>
          <w:fldChar w:fldCharType="begin"/>
        </w:r>
        <w:r w:rsidR="009877E6" w:rsidRPr="009877E6">
          <w:rPr>
            <w:rFonts w:ascii="Times New Roman" w:hAnsi="Times New Roman" w:cs="Times New Roman"/>
            <w:i w:val="0"/>
            <w:noProof/>
            <w:webHidden/>
            <w:sz w:val="24"/>
            <w:szCs w:val="24"/>
          </w:rPr>
          <w:instrText xml:space="preserve"> PAGEREF _Toc308017362 \h </w:instrText>
        </w:r>
        <w:r w:rsidR="00CB2481" w:rsidRPr="009877E6">
          <w:rPr>
            <w:rFonts w:ascii="Times New Roman" w:hAnsi="Times New Roman" w:cs="Times New Roman"/>
            <w:i w:val="0"/>
            <w:noProof/>
            <w:webHidden/>
            <w:sz w:val="24"/>
            <w:szCs w:val="24"/>
          </w:rPr>
        </w:r>
        <w:r w:rsidR="00CB2481" w:rsidRPr="009877E6">
          <w:rPr>
            <w:rFonts w:ascii="Times New Roman" w:hAnsi="Times New Roman" w:cs="Times New Roman"/>
            <w:i w:val="0"/>
            <w:noProof/>
            <w:webHidden/>
            <w:sz w:val="24"/>
            <w:szCs w:val="24"/>
          </w:rPr>
          <w:fldChar w:fldCharType="separate"/>
        </w:r>
        <w:r w:rsidR="00B76FB3">
          <w:rPr>
            <w:rFonts w:ascii="Times New Roman" w:hAnsi="Times New Roman" w:cs="Times New Roman"/>
            <w:i w:val="0"/>
            <w:noProof/>
            <w:webHidden/>
            <w:sz w:val="24"/>
            <w:szCs w:val="24"/>
          </w:rPr>
          <w:t>31</w:t>
        </w:r>
        <w:r w:rsidR="00CB2481" w:rsidRPr="009877E6">
          <w:rPr>
            <w:rFonts w:ascii="Times New Roman" w:hAnsi="Times New Roman" w:cs="Times New Roman"/>
            <w:i w:val="0"/>
            <w:noProof/>
            <w:webHidden/>
            <w:sz w:val="24"/>
            <w:szCs w:val="24"/>
          </w:rPr>
          <w:fldChar w:fldCharType="end"/>
        </w:r>
      </w:hyperlink>
    </w:p>
    <w:p w:rsidR="009877E6" w:rsidRPr="009877E6" w:rsidRDefault="00BC7DEA">
      <w:pPr>
        <w:pStyle w:val="TOC3"/>
        <w:tabs>
          <w:tab w:val="left" w:pos="1200"/>
          <w:tab w:val="right" w:pos="8636"/>
        </w:tabs>
        <w:rPr>
          <w:rFonts w:ascii="Times New Roman" w:eastAsiaTheme="minorEastAsia" w:hAnsi="Times New Roman" w:cs="Times New Roman"/>
          <w:i w:val="0"/>
          <w:iCs w:val="0"/>
          <w:noProof/>
          <w:sz w:val="24"/>
          <w:szCs w:val="24"/>
          <w:lang w:eastAsia="en-AU"/>
        </w:rPr>
      </w:pPr>
      <w:hyperlink w:anchor="_Toc308017363" w:history="1">
        <w:r w:rsidR="009877E6" w:rsidRPr="009877E6">
          <w:rPr>
            <w:rStyle w:val="Hyperlink"/>
            <w:rFonts w:ascii="Times New Roman" w:hAnsi="Times New Roman" w:cs="Times New Roman"/>
            <w:i w:val="0"/>
            <w:noProof/>
            <w:sz w:val="24"/>
            <w:szCs w:val="24"/>
          </w:rPr>
          <w:t>33.18</w:t>
        </w:r>
        <w:r w:rsidR="009877E6" w:rsidRPr="009877E6">
          <w:rPr>
            <w:rFonts w:ascii="Times New Roman" w:eastAsiaTheme="minorEastAsia" w:hAnsi="Times New Roman" w:cs="Times New Roman"/>
            <w:i w:val="0"/>
            <w:iCs w:val="0"/>
            <w:noProof/>
            <w:sz w:val="24"/>
            <w:szCs w:val="24"/>
            <w:lang w:eastAsia="en-AU"/>
          </w:rPr>
          <w:tab/>
        </w:r>
        <w:r w:rsidR="009877E6" w:rsidRPr="009877E6">
          <w:rPr>
            <w:rStyle w:val="Hyperlink"/>
            <w:rFonts w:ascii="Times New Roman" w:hAnsi="Times New Roman" w:cs="Times New Roman"/>
            <w:bCs/>
            <w:i w:val="0"/>
            <w:noProof/>
            <w:sz w:val="24"/>
            <w:szCs w:val="24"/>
            <w:lang w:val="en-US"/>
          </w:rPr>
          <w:t>Retention</w:t>
        </w:r>
        <w:r w:rsidR="009877E6" w:rsidRPr="009877E6">
          <w:rPr>
            <w:rFonts w:ascii="Times New Roman" w:hAnsi="Times New Roman" w:cs="Times New Roman"/>
            <w:i w:val="0"/>
            <w:noProof/>
            <w:webHidden/>
            <w:sz w:val="24"/>
            <w:szCs w:val="24"/>
          </w:rPr>
          <w:tab/>
        </w:r>
        <w:r w:rsidR="00CB2481" w:rsidRPr="009877E6">
          <w:rPr>
            <w:rFonts w:ascii="Times New Roman" w:hAnsi="Times New Roman" w:cs="Times New Roman"/>
            <w:i w:val="0"/>
            <w:noProof/>
            <w:webHidden/>
            <w:sz w:val="24"/>
            <w:szCs w:val="24"/>
          </w:rPr>
          <w:fldChar w:fldCharType="begin"/>
        </w:r>
        <w:r w:rsidR="009877E6" w:rsidRPr="009877E6">
          <w:rPr>
            <w:rFonts w:ascii="Times New Roman" w:hAnsi="Times New Roman" w:cs="Times New Roman"/>
            <w:i w:val="0"/>
            <w:noProof/>
            <w:webHidden/>
            <w:sz w:val="24"/>
            <w:szCs w:val="24"/>
          </w:rPr>
          <w:instrText xml:space="preserve"> PAGEREF _Toc308017363 \h </w:instrText>
        </w:r>
        <w:r w:rsidR="00CB2481" w:rsidRPr="009877E6">
          <w:rPr>
            <w:rFonts w:ascii="Times New Roman" w:hAnsi="Times New Roman" w:cs="Times New Roman"/>
            <w:i w:val="0"/>
            <w:noProof/>
            <w:webHidden/>
            <w:sz w:val="24"/>
            <w:szCs w:val="24"/>
          </w:rPr>
        </w:r>
        <w:r w:rsidR="00CB2481" w:rsidRPr="009877E6">
          <w:rPr>
            <w:rFonts w:ascii="Times New Roman" w:hAnsi="Times New Roman" w:cs="Times New Roman"/>
            <w:i w:val="0"/>
            <w:noProof/>
            <w:webHidden/>
            <w:sz w:val="24"/>
            <w:szCs w:val="24"/>
          </w:rPr>
          <w:fldChar w:fldCharType="separate"/>
        </w:r>
        <w:r w:rsidR="00B76FB3">
          <w:rPr>
            <w:rFonts w:ascii="Times New Roman" w:hAnsi="Times New Roman" w:cs="Times New Roman"/>
            <w:i w:val="0"/>
            <w:noProof/>
            <w:webHidden/>
            <w:sz w:val="24"/>
            <w:szCs w:val="24"/>
          </w:rPr>
          <w:t>32</w:t>
        </w:r>
        <w:r w:rsidR="00CB2481" w:rsidRPr="009877E6">
          <w:rPr>
            <w:rFonts w:ascii="Times New Roman" w:hAnsi="Times New Roman" w:cs="Times New Roman"/>
            <w:i w:val="0"/>
            <w:noProof/>
            <w:webHidden/>
            <w:sz w:val="24"/>
            <w:szCs w:val="24"/>
          </w:rPr>
          <w:fldChar w:fldCharType="end"/>
        </w:r>
      </w:hyperlink>
    </w:p>
    <w:p w:rsidR="009877E6" w:rsidRPr="009877E6" w:rsidRDefault="00BC7DEA">
      <w:pPr>
        <w:pStyle w:val="TOC3"/>
        <w:tabs>
          <w:tab w:val="left" w:pos="1200"/>
          <w:tab w:val="right" w:pos="8636"/>
        </w:tabs>
        <w:rPr>
          <w:rFonts w:ascii="Times New Roman" w:eastAsiaTheme="minorEastAsia" w:hAnsi="Times New Roman" w:cs="Times New Roman"/>
          <w:i w:val="0"/>
          <w:iCs w:val="0"/>
          <w:noProof/>
          <w:sz w:val="24"/>
          <w:szCs w:val="24"/>
          <w:lang w:eastAsia="en-AU"/>
        </w:rPr>
      </w:pPr>
      <w:hyperlink w:anchor="_Toc308017364" w:history="1">
        <w:r w:rsidR="009877E6" w:rsidRPr="009877E6">
          <w:rPr>
            <w:rStyle w:val="Hyperlink"/>
            <w:rFonts w:ascii="Times New Roman" w:hAnsi="Times New Roman" w:cs="Times New Roman"/>
            <w:i w:val="0"/>
            <w:noProof/>
            <w:sz w:val="24"/>
            <w:szCs w:val="24"/>
          </w:rPr>
          <w:t>33.28</w:t>
        </w:r>
        <w:r w:rsidR="009877E6" w:rsidRPr="009877E6">
          <w:rPr>
            <w:rFonts w:ascii="Times New Roman" w:eastAsiaTheme="minorEastAsia" w:hAnsi="Times New Roman" w:cs="Times New Roman"/>
            <w:i w:val="0"/>
            <w:iCs w:val="0"/>
            <w:noProof/>
            <w:sz w:val="24"/>
            <w:szCs w:val="24"/>
            <w:lang w:eastAsia="en-AU"/>
          </w:rPr>
          <w:tab/>
        </w:r>
        <w:r w:rsidR="009877E6" w:rsidRPr="009877E6">
          <w:rPr>
            <w:rStyle w:val="Hyperlink"/>
            <w:rFonts w:ascii="Times New Roman" w:hAnsi="Times New Roman" w:cs="Times New Roman"/>
            <w:bCs/>
            <w:i w:val="0"/>
            <w:noProof/>
            <w:sz w:val="24"/>
            <w:szCs w:val="24"/>
            <w:lang w:val="en-US"/>
          </w:rPr>
          <w:t>Review mechanism</w:t>
        </w:r>
        <w:r w:rsidR="009877E6" w:rsidRPr="009877E6">
          <w:rPr>
            <w:rFonts w:ascii="Times New Roman" w:hAnsi="Times New Roman" w:cs="Times New Roman"/>
            <w:i w:val="0"/>
            <w:noProof/>
            <w:webHidden/>
            <w:sz w:val="24"/>
            <w:szCs w:val="24"/>
          </w:rPr>
          <w:tab/>
        </w:r>
        <w:r w:rsidR="00CB2481" w:rsidRPr="009877E6">
          <w:rPr>
            <w:rFonts w:ascii="Times New Roman" w:hAnsi="Times New Roman" w:cs="Times New Roman"/>
            <w:i w:val="0"/>
            <w:noProof/>
            <w:webHidden/>
            <w:sz w:val="24"/>
            <w:szCs w:val="24"/>
          </w:rPr>
          <w:fldChar w:fldCharType="begin"/>
        </w:r>
        <w:r w:rsidR="009877E6" w:rsidRPr="009877E6">
          <w:rPr>
            <w:rFonts w:ascii="Times New Roman" w:hAnsi="Times New Roman" w:cs="Times New Roman"/>
            <w:i w:val="0"/>
            <w:noProof/>
            <w:webHidden/>
            <w:sz w:val="24"/>
            <w:szCs w:val="24"/>
          </w:rPr>
          <w:instrText xml:space="preserve"> PAGEREF _Toc308017364 \h </w:instrText>
        </w:r>
        <w:r w:rsidR="00CB2481" w:rsidRPr="009877E6">
          <w:rPr>
            <w:rFonts w:ascii="Times New Roman" w:hAnsi="Times New Roman" w:cs="Times New Roman"/>
            <w:i w:val="0"/>
            <w:noProof/>
            <w:webHidden/>
            <w:sz w:val="24"/>
            <w:szCs w:val="24"/>
          </w:rPr>
        </w:r>
        <w:r w:rsidR="00CB2481" w:rsidRPr="009877E6">
          <w:rPr>
            <w:rFonts w:ascii="Times New Roman" w:hAnsi="Times New Roman" w:cs="Times New Roman"/>
            <w:i w:val="0"/>
            <w:noProof/>
            <w:webHidden/>
            <w:sz w:val="24"/>
            <w:szCs w:val="24"/>
          </w:rPr>
          <w:fldChar w:fldCharType="separate"/>
        </w:r>
        <w:r w:rsidR="00B76FB3">
          <w:rPr>
            <w:rFonts w:ascii="Times New Roman" w:hAnsi="Times New Roman" w:cs="Times New Roman"/>
            <w:i w:val="0"/>
            <w:noProof/>
            <w:webHidden/>
            <w:sz w:val="24"/>
            <w:szCs w:val="24"/>
          </w:rPr>
          <w:t>34</w:t>
        </w:r>
        <w:r w:rsidR="00CB2481" w:rsidRPr="009877E6">
          <w:rPr>
            <w:rFonts w:ascii="Times New Roman" w:hAnsi="Times New Roman" w:cs="Times New Roman"/>
            <w:i w:val="0"/>
            <w:noProof/>
            <w:webHidden/>
            <w:sz w:val="24"/>
            <w:szCs w:val="24"/>
          </w:rPr>
          <w:fldChar w:fldCharType="end"/>
        </w:r>
      </w:hyperlink>
    </w:p>
    <w:p w:rsidR="009877E6" w:rsidRPr="009877E6" w:rsidRDefault="00BC7DEA">
      <w:pPr>
        <w:pStyle w:val="TOC1"/>
        <w:tabs>
          <w:tab w:val="right" w:pos="8636"/>
        </w:tabs>
        <w:rPr>
          <w:rFonts w:ascii="Times New Roman" w:eastAsiaTheme="minorEastAsia" w:hAnsi="Times New Roman" w:cs="Times New Roman"/>
          <w:b w:val="0"/>
          <w:bCs w:val="0"/>
          <w:caps w:val="0"/>
          <w:noProof/>
          <w:sz w:val="24"/>
          <w:szCs w:val="24"/>
          <w:lang w:eastAsia="en-AU"/>
        </w:rPr>
      </w:pPr>
      <w:hyperlink w:anchor="_Toc308017365" w:history="1">
        <w:r w:rsidR="009877E6" w:rsidRPr="009877E6">
          <w:rPr>
            <w:rStyle w:val="Hyperlink"/>
            <w:rFonts w:ascii="Times New Roman" w:hAnsi="Times New Roman" w:cs="Times New Roman"/>
            <w:noProof/>
            <w:sz w:val="24"/>
            <w:szCs w:val="24"/>
          </w:rPr>
          <w:t>PART f:  LEAVE PROVISIONS</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_Toc308017365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35</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366" w:history="1">
        <w:r w:rsidR="009877E6" w:rsidRPr="009877E6">
          <w:rPr>
            <w:rStyle w:val="Hyperlink"/>
            <w:rFonts w:ascii="Times New Roman" w:hAnsi="Times New Roman" w:cs="Times New Roman"/>
            <w:noProof/>
            <w:sz w:val="24"/>
            <w:szCs w:val="24"/>
          </w:rPr>
          <w:t>34.</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noProof/>
            <w:sz w:val="24"/>
            <w:szCs w:val="24"/>
          </w:rPr>
          <w:t>Portability of accrued entitlements</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_Toc308017366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35</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367" w:history="1">
        <w:r w:rsidR="009877E6" w:rsidRPr="009877E6">
          <w:rPr>
            <w:rStyle w:val="Hyperlink"/>
            <w:rFonts w:ascii="Times New Roman" w:hAnsi="Times New Roman" w:cs="Times New Roman"/>
            <w:noProof/>
            <w:sz w:val="24"/>
            <w:szCs w:val="24"/>
          </w:rPr>
          <w:t>35.</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noProof/>
            <w:sz w:val="24"/>
            <w:szCs w:val="24"/>
          </w:rPr>
          <w:t>Unauthorised absences</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_Toc308017367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35</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368" w:history="1">
        <w:r w:rsidR="009877E6" w:rsidRPr="009877E6">
          <w:rPr>
            <w:rStyle w:val="Hyperlink"/>
            <w:rFonts w:ascii="Times New Roman" w:hAnsi="Times New Roman" w:cs="Times New Roman"/>
            <w:bCs/>
            <w:noProof/>
            <w:sz w:val="24"/>
            <w:szCs w:val="24"/>
          </w:rPr>
          <w:t>36.</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bCs/>
            <w:noProof/>
            <w:sz w:val="24"/>
            <w:szCs w:val="24"/>
          </w:rPr>
          <w:t>Access to leave</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_Toc308017368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35</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369" w:history="1">
        <w:r w:rsidR="009877E6" w:rsidRPr="009877E6">
          <w:rPr>
            <w:rStyle w:val="Hyperlink"/>
            <w:rFonts w:ascii="Times New Roman" w:hAnsi="Times New Roman" w:cs="Times New Roman"/>
            <w:noProof/>
            <w:sz w:val="24"/>
            <w:szCs w:val="24"/>
          </w:rPr>
          <w:t>37.</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noProof/>
            <w:sz w:val="24"/>
            <w:szCs w:val="24"/>
          </w:rPr>
          <w:t>Annual leave</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_Toc308017369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35</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3"/>
        <w:tabs>
          <w:tab w:val="left" w:pos="1200"/>
          <w:tab w:val="right" w:pos="8636"/>
        </w:tabs>
        <w:rPr>
          <w:rFonts w:ascii="Times New Roman" w:eastAsiaTheme="minorEastAsia" w:hAnsi="Times New Roman" w:cs="Times New Roman"/>
          <w:i w:val="0"/>
          <w:iCs w:val="0"/>
          <w:noProof/>
          <w:sz w:val="24"/>
          <w:szCs w:val="24"/>
          <w:lang w:eastAsia="en-AU"/>
        </w:rPr>
      </w:pPr>
      <w:hyperlink w:anchor="_Toc308017370" w:history="1">
        <w:r w:rsidR="009877E6" w:rsidRPr="009877E6">
          <w:rPr>
            <w:rStyle w:val="Hyperlink"/>
            <w:rFonts w:ascii="Times New Roman" w:hAnsi="Times New Roman" w:cs="Times New Roman"/>
            <w:i w:val="0"/>
            <w:noProof/>
            <w:sz w:val="24"/>
            <w:szCs w:val="24"/>
          </w:rPr>
          <w:t>37.4</w:t>
        </w:r>
        <w:r w:rsidR="009877E6" w:rsidRPr="009877E6">
          <w:rPr>
            <w:rFonts w:ascii="Times New Roman" w:eastAsiaTheme="minorEastAsia" w:hAnsi="Times New Roman" w:cs="Times New Roman"/>
            <w:i w:val="0"/>
            <w:iCs w:val="0"/>
            <w:noProof/>
            <w:sz w:val="24"/>
            <w:szCs w:val="24"/>
            <w:lang w:eastAsia="en-AU"/>
          </w:rPr>
          <w:tab/>
        </w:r>
        <w:r w:rsidR="009877E6" w:rsidRPr="009877E6">
          <w:rPr>
            <w:rStyle w:val="Hyperlink"/>
            <w:rFonts w:ascii="Times New Roman" w:hAnsi="Times New Roman" w:cs="Times New Roman"/>
            <w:bCs/>
            <w:i w:val="0"/>
            <w:noProof/>
            <w:sz w:val="24"/>
            <w:szCs w:val="24"/>
          </w:rPr>
          <w:t>Cashing out</w:t>
        </w:r>
        <w:r w:rsidR="009877E6" w:rsidRPr="009877E6">
          <w:rPr>
            <w:rFonts w:ascii="Times New Roman" w:hAnsi="Times New Roman" w:cs="Times New Roman"/>
            <w:i w:val="0"/>
            <w:noProof/>
            <w:webHidden/>
            <w:sz w:val="24"/>
            <w:szCs w:val="24"/>
          </w:rPr>
          <w:tab/>
        </w:r>
        <w:r w:rsidR="00CB2481" w:rsidRPr="009877E6">
          <w:rPr>
            <w:rFonts w:ascii="Times New Roman" w:hAnsi="Times New Roman" w:cs="Times New Roman"/>
            <w:i w:val="0"/>
            <w:noProof/>
            <w:webHidden/>
            <w:sz w:val="24"/>
            <w:szCs w:val="24"/>
          </w:rPr>
          <w:fldChar w:fldCharType="begin"/>
        </w:r>
        <w:r w:rsidR="009877E6" w:rsidRPr="009877E6">
          <w:rPr>
            <w:rFonts w:ascii="Times New Roman" w:hAnsi="Times New Roman" w:cs="Times New Roman"/>
            <w:i w:val="0"/>
            <w:noProof/>
            <w:webHidden/>
            <w:sz w:val="24"/>
            <w:szCs w:val="24"/>
          </w:rPr>
          <w:instrText xml:space="preserve"> PAGEREF _Toc308017370 \h </w:instrText>
        </w:r>
        <w:r w:rsidR="00CB2481" w:rsidRPr="009877E6">
          <w:rPr>
            <w:rFonts w:ascii="Times New Roman" w:hAnsi="Times New Roman" w:cs="Times New Roman"/>
            <w:i w:val="0"/>
            <w:noProof/>
            <w:webHidden/>
            <w:sz w:val="24"/>
            <w:szCs w:val="24"/>
          </w:rPr>
        </w:r>
        <w:r w:rsidR="00CB2481" w:rsidRPr="009877E6">
          <w:rPr>
            <w:rFonts w:ascii="Times New Roman" w:hAnsi="Times New Roman" w:cs="Times New Roman"/>
            <w:i w:val="0"/>
            <w:noProof/>
            <w:webHidden/>
            <w:sz w:val="24"/>
            <w:szCs w:val="24"/>
          </w:rPr>
          <w:fldChar w:fldCharType="separate"/>
        </w:r>
        <w:r w:rsidR="00B76FB3">
          <w:rPr>
            <w:rFonts w:ascii="Times New Roman" w:hAnsi="Times New Roman" w:cs="Times New Roman"/>
            <w:i w:val="0"/>
            <w:noProof/>
            <w:webHidden/>
            <w:sz w:val="24"/>
            <w:szCs w:val="24"/>
          </w:rPr>
          <w:t>36</w:t>
        </w:r>
        <w:r w:rsidR="00CB2481" w:rsidRPr="009877E6">
          <w:rPr>
            <w:rFonts w:ascii="Times New Roman" w:hAnsi="Times New Roman" w:cs="Times New Roman"/>
            <w:i w:val="0"/>
            <w:noProof/>
            <w:webHidden/>
            <w:sz w:val="24"/>
            <w:szCs w:val="24"/>
          </w:rPr>
          <w:fldChar w:fldCharType="end"/>
        </w:r>
      </w:hyperlink>
    </w:p>
    <w:p w:rsidR="009877E6" w:rsidRPr="009877E6" w:rsidRDefault="00BC7DEA">
      <w:pPr>
        <w:pStyle w:val="TOC3"/>
        <w:tabs>
          <w:tab w:val="left" w:pos="1200"/>
          <w:tab w:val="right" w:pos="8636"/>
        </w:tabs>
        <w:rPr>
          <w:rFonts w:ascii="Times New Roman" w:eastAsiaTheme="minorEastAsia" w:hAnsi="Times New Roman" w:cs="Times New Roman"/>
          <w:i w:val="0"/>
          <w:iCs w:val="0"/>
          <w:noProof/>
          <w:sz w:val="24"/>
          <w:szCs w:val="24"/>
          <w:lang w:eastAsia="en-AU"/>
        </w:rPr>
      </w:pPr>
      <w:hyperlink w:anchor="_Toc308017371" w:history="1">
        <w:r w:rsidR="009877E6" w:rsidRPr="009877E6">
          <w:rPr>
            <w:rStyle w:val="Hyperlink"/>
            <w:rFonts w:ascii="Times New Roman" w:hAnsi="Times New Roman" w:cs="Times New Roman"/>
            <w:i w:val="0"/>
            <w:noProof/>
            <w:sz w:val="24"/>
            <w:szCs w:val="24"/>
          </w:rPr>
          <w:t>37.6</w:t>
        </w:r>
        <w:r w:rsidR="009877E6" w:rsidRPr="009877E6">
          <w:rPr>
            <w:rFonts w:ascii="Times New Roman" w:eastAsiaTheme="minorEastAsia" w:hAnsi="Times New Roman" w:cs="Times New Roman"/>
            <w:i w:val="0"/>
            <w:iCs w:val="0"/>
            <w:noProof/>
            <w:sz w:val="24"/>
            <w:szCs w:val="24"/>
            <w:lang w:eastAsia="en-AU"/>
          </w:rPr>
          <w:tab/>
        </w:r>
        <w:r w:rsidR="009877E6" w:rsidRPr="009877E6">
          <w:rPr>
            <w:rStyle w:val="Hyperlink"/>
            <w:rFonts w:ascii="Times New Roman" w:hAnsi="Times New Roman" w:cs="Times New Roman"/>
            <w:i w:val="0"/>
            <w:noProof/>
            <w:sz w:val="24"/>
            <w:szCs w:val="24"/>
          </w:rPr>
          <w:t>Excess annual leave</w:t>
        </w:r>
        <w:r w:rsidR="009877E6" w:rsidRPr="009877E6">
          <w:rPr>
            <w:rFonts w:ascii="Times New Roman" w:hAnsi="Times New Roman" w:cs="Times New Roman"/>
            <w:i w:val="0"/>
            <w:noProof/>
            <w:webHidden/>
            <w:sz w:val="24"/>
            <w:szCs w:val="24"/>
          </w:rPr>
          <w:tab/>
        </w:r>
        <w:r w:rsidR="00CB2481" w:rsidRPr="009877E6">
          <w:rPr>
            <w:rFonts w:ascii="Times New Roman" w:hAnsi="Times New Roman" w:cs="Times New Roman"/>
            <w:i w:val="0"/>
            <w:noProof/>
            <w:webHidden/>
            <w:sz w:val="24"/>
            <w:szCs w:val="24"/>
          </w:rPr>
          <w:fldChar w:fldCharType="begin"/>
        </w:r>
        <w:r w:rsidR="009877E6" w:rsidRPr="009877E6">
          <w:rPr>
            <w:rFonts w:ascii="Times New Roman" w:hAnsi="Times New Roman" w:cs="Times New Roman"/>
            <w:i w:val="0"/>
            <w:noProof/>
            <w:webHidden/>
            <w:sz w:val="24"/>
            <w:szCs w:val="24"/>
          </w:rPr>
          <w:instrText xml:space="preserve"> PAGEREF _Toc308017371 \h </w:instrText>
        </w:r>
        <w:r w:rsidR="00CB2481" w:rsidRPr="009877E6">
          <w:rPr>
            <w:rFonts w:ascii="Times New Roman" w:hAnsi="Times New Roman" w:cs="Times New Roman"/>
            <w:i w:val="0"/>
            <w:noProof/>
            <w:webHidden/>
            <w:sz w:val="24"/>
            <w:szCs w:val="24"/>
          </w:rPr>
        </w:r>
        <w:r w:rsidR="00CB2481" w:rsidRPr="009877E6">
          <w:rPr>
            <w:rFonts w:ascii="Times New Roman" w:hAnsi="Times New Roman" w:cs="Times New Roman"/>
            <w:i w:val="0"/>
            <w:noProof/>
            <w:webHidden/>
            <w:sz w:val="24"/>
            <w:szCs w:val="24"/>
          </w:rPr>
          <w:fldChar w:fldCharType="separate"/>
        </w:r>
        <w:r w:rsidR="00B76FB3">
          <w:rPr>
            <w:rFonts w:ascii="Times New Roman" w:hAnsi="Times New Roman" w:cs="Times New Roman"/>
            <w:i w:val="0"/>
            <w:noProof/>
            <w:webHidden/>
            <w:sz w:val="24"/>
            <w:szCs w:val="24"/>
          </w:rPr>
          <w:t>36</w:t>
        </w:r>
        <w:r w:rsidR="00CB2481" w:rsidRPr="009877E6">
          <w:rPr>
            <w:rFonts w:ascii="Times New Roman" w:hAnsi="Times New Roman" w:cs="Times New Roman"/>
            <w:i w:val="0"/>
            <w:noProof/>
            <w:webHidden/>
            <w:sz w:val="24"/>
            <w:szCs w:val="24"/>
          </w:rPr>
          <w:fldChar w:fldCharType="end"/>
        </w:r>
      </w:hyperlink>
    </w:p>
    <w:p w:rsidR="009877E6" w:rsidRPr="009877E6" w:rsidRDefault="00BC7DEA">
      <w:pPr>
        <w:pStyle w:val="TOC3"/>
        <w:tabs>
          <w:tab w:val="left" w:pos="1200"/>
          <w:tab w:val="right" w:pos="8636"/>
        </w:tabs>
        <w:rPr>
          <w:rFonts w:ascii="Times New Roman" w:eastAsiaTheme="minorEastAsia" w:hAnsi="Times New Roman" w:cs="Times New Roman"/>
          <w:i w:val="0"/>
          <w:iCs w:val="0"/>
          <w:noProof/>
          <w:sz w:val="24"/>
          <w:szCs w:val="24"/>
          <w:lang w:eastAsia="en-AU"/>
        </w:rPr>
      </w:pPr>
      <w:hyperlink w:anchor="_Toc308017372" w:history="1">
        <w:r w:rsidR="009877E6" w:rsidRPr="009877E6">
          <w:rPr>
            <w:rStyle w:val="Hyperlink"/>
            <w:rFonts w:ascii="Times New Roman" w:hAnsi="Times New Roman" w:cs="Times New Roman"/>
            <w:i w:val="0"/>
            <w:noProof/>
            <w:sz w:val="24"/>
            <w:szCs w:val="24"/>
          </w:rPr>
          <w:t>37.10</w:t>
        </w:r>
        <w:r w:rsidR="009877E6" w:rsidRPr="009877E6">
          <w:rPr>
            <w:rFonts w:ascii="Times New Roman" w:eastAsiaTheme="minorEastAsia" w:hAnsi="Times New Roman" w:cs="Times New Roman"/>
            <w:i w:val="0"/>
            <w:iCs w:val="0"/>
            <w:noProof/>
            <w:sz w:val="24"/>
            <w:szCs w:val="24"/>
            <w:lang w:eastAsia="en-AU"/>
          </w:rPr>
          <w:tab/>
        </w:r>
        <w:r w:rsidR="009877E6" w:rsidRPr="009877E6">
          <w:rPr>
            <w:rStyle w:val="Hyperlink"/>
            <w:rFonts w:ascii="Times New Roman" w:hAnsi="Times New Roman" w:cs="Times New Roman"/>
            <w:i w:val="0"/>
            <w:noProof/>
            <w:sz w:val="24"/>
            <w:szCs w:val="24"/>
          </w:rPr>
          <w:t>Payment in lieu on cessation of employment</w:t>
        </w:r>
        <w:r w:rsidR="009877E6" w:rsidRPr="009877E6">
          <w:rPr>
            <w:rFonts w:ascii="Times New Roman" w:hAnsi="Times New Roman" w:cs="Times New Roman"/>
            <w:i w:val="0"/>
            <w:noProof/>
            <w:webHidden/>
            <w:sz w:val="24"/>
            <w:szCs w:val="24"/>
          </w:rPr>
          <w:tab/>
        </w:r>
        <w:r w:rsidR="00CB2481" w:rsidRPr="009877E6">
          <w:rPr>
            <w:rFonts w:ascii="Times New Roman" w:hAnsi="Times New Roman" w:cs="Times New Roman"/>
            <w:i w:val="0"/>
            <w:noProof/>
            <w:webHidden/>
            <w:sz w:val="24"/>
            <w:szCs w:val="24"/>
          </w:rPr>
          <w:fldChar w:fldCharType="begin"/>
        </w:r>
        <w:r w:rsidR="009877E6" w:rsidRPr="009877E6">
          <w:rPr>
            <w:rFonts w:ascii="Times New Roman" w:hAnsi="Times New Roman" w:cs="Times New Roman"/>
            <w:i w:val="0"/>
            <w:noProof/>
            <w:webHidden/>
            <w:sz w:val="24"/>
            <w:szCs w:val="24"/>
          </w:rPr>
          <w:instrText xml:space="preserve"> PAGEREF _Toc308017372 \h </w:instrText>
        </w:r>
        <w:r w:rsidR="00CB2481" w:rsidRPr="009877E6">
          <w:rPr>
            <w:rFonts w:ascii="Times New Roman" w:hAnsi="Times New Roman" w:cs="Times New Roman"/>
            <w:i w:val="0"/>
            <w:noProof/>
            <w:webHidden/>
            <w:sz w:val="24"/>
            <w:szCs w:val="24"/>
          </w:rPr>
        </w:r>
        <w:r w:rsidR="00CB2481" w:rsidRPr="009877E6">
          <w:rPr>
            <w:rFonts w:ascii="Times New Roman" w:hAnsi="Times New Roman" w:cs="Times New Roman"/>
            <w:i w:val="0"/>
            <w:noProof/>
            <w:webHidden/>
            <w:sz w:val="24"/>
            <w:szCs w:val="24"/>
          </w:rPr>
          <w:fldChar w:fldCharType="separate"/>
        </w:r>
        <w:r w:rsidR="00B76FB3">
          <w:rPr>
            <w:rFonts w:ascii="Times New Roman" w:hAnsi="Times New Roman" w:cs="Times New Roman"/>
            <w:i w:val="0"/>
            <w:noProof/>
            <w:webHidden/>
            <w:sz w:val="24"/>
            <w:szCs w:val="24"/>
          </w:rPr>
          <w:t>36</w:t>
        </w:r>
        <w:r w:rsidR="00CB2481" w:rsidRPr="009877E6">
          <w:rPr>
            <w:rFonts w:ascii="Times New Roman" w:hAnsi="Times New Roman" w:cs="Times New Roman"/>
            <w:i w:val="0"/>
            <w:noProof/>
            <w:webHidden/>
            <w:sz w:val="24"/>
            <w:szCs w:val="24"/>
          </w:rPr>
          <w:fldChar w:fldCharType="end"/>
        </w:r>
      </w:hyperlink>
    </w:p>
    <w:p w:rsidR="009877E6" w:rsidRPr="009877E6" w:rsidRDefault="00BC7DEA">
      <w:pPr>
        <w:pStyle w:val="TOC3"/>
        <w:tabs>
          <w:tab w:val="left" w:pos="1200"/>
          <w:tab w:val="right" w:pos="8636"/>
        </w:tabs>
        <w:rPr>
          <w:rFonts w:ascii="Times New Roman" w:eastAsiaTheme="minorEastAsia" w:hAnsi="Times New Roman" w:cs="Times New Roman"/>
          <w:i w:val="0"/>
          <w:iCs w:val="0"/>
          <w:noProof/>
          <w:sz w:val="24"/>
          <w:szCs w:val="24"/>
          <w:lang w:eastAsia="en-AU"/>
        </w:rPr>
      </w:pPr>
      <w:hyperlink w:anchor="_Toc308017373" w:history="1">
        <w:r w:rsidR="009877E6" w:rsidRPr="009877E6">
          <w:rPr>
            <w:rStyle w:val="Hyperlink"/>
            <w:rFonts w:ascii="Times New Roman" w:hAnsi="Times New Roman" w:cs="Times New Roman"/>
            <w:i w:val="0"/>
            <w:noProof/>
            <w:sz w:val="24"/>
            <w:szCs w:val="24"/>
          </w:rPr>
          <w:t>37.12</w:t>
        </w:r>
        <w:r w:rsidR="009877E6" w:rsidRPr="009877E6">
          <w:rPr>
            <w:rFonts w:ascii="Times New Roman" w:eastAsiaTheme="minorEastAsia" w:hAnsi="Times New Roman" w:cs="Times New Roman"/>
            <w:i w:val="0"/>
            <w:iCs w:val="0"/>
            <w:noProof/>
            <w:sz w:val="24"/>
            <w:szCs w:val="24"/>
            <w:lang w:eastAsia="en-AU"/>
          </w:rPr>
          <w:tab/>
        </w:r>
        <w:r w:rsidR="009877E6" w:rsidRPr="009877E6">
          <w:rPr>
            <w:rStyle w:val="Hyperlink"/>
            <w:rFonts w:ascii="Times New Roman" w:hAnsi="Times New Roman" w:cs="Times New Roman"/>
            <w:bCs/>
            <w:i w:val="0"/>
            <w:noProof/>
            <w:sz w:val="24"/>
            <w:szCs w:val="24"/>
          </w:rPr>
          <w:t>Half pay</w:t>
        </w:r>
        <w:r w:rsidR="009877E6" w:rsidRPr="009877E6">
          <w:rPr>
            <w:rFonts w:ascii="Times New Roman" w:hAnsi="Times New Roman" w:cs="Times New Roman"/>
            <w:i w:val="0"/>
            <w:noProof/>
            <w:webHidden/>
            <w:sz w:val="24"/>
            <w:szCs w:val="24"/>
          </w:rPr>
          <w:tab/>
        </w:r>
        <w:r w:rsidR="00CB2481" w:rsidRPr="009877E6">
          <w:rPr>
            <w:rFonts w:ascii="Times New Roman" w:hAnsi="Times New Roman" w:cs="Times New Roman"/>
            <w:i w:val="0"/>
            <w:noProof/>
            <w:webHidden/>
            <w:sz w:val="24"/>
            <w:szCs w:val="24"/>
          </w:rPr>
          <w:fldChar w:fldCharType="begin"/>
        </w:r>
        <w:r w:rsidR="009877E6" w:rsidRPr="009877E6">
          <w:rPr>
            <w:rFonts w:ascii="Times New Roman" w:hAnsi="Times New Roman" w:cs="Times New Roman"/>
            <w:i w:val="0"/>
            <w:noProof/>
            <w:webHidden/>
            <w:sz w:val="24"/>
            <w:szCs w:val="24"/>
          </w:rPr>
          <w:instrText xml:space="preserve"> PAGEREF _Toc308017373 \h </w:instrText>
        </w:r>
        <w:r w:rsidR="00CB2481" w:rsidRPr="009877E6">
          <w:rPr>
            <w:rFonts w:ascii="Times New Roman" w:hAnsi="Times New Roman" w:cs="Times New Roman"/>
            <w:i w:val="0"/>
            <w:noProof/>
            <w:webHidden/>
            <w:sz w:val="24"/>
            <w:szCs w:val="24"/>
          </w:rPr>
        </w:r>
        <w:r w:rsidR="00CB2481" w:rsidRPr="009877E6">
          <w:rPr>
            <w:rFonts w:ascii="Times New Roman" w:hAnsi="Times New Roman" w:cs="Times New Roman"/>
            <w:i w:val="0"/>
            <w:noProof/>
            <w:webHidden/>
            <w:sz w:val="24"/>
            <w:szCs w:val="24"/>
          </w:rPr>
          <w:fldChar w:fldCharType="separate"/>
        </w:r>
        <w:r w:rsidR="00B76FB3">
          <w:rPr>
            <w:rFonts w:ascii="Times New Roman" w:hAnsi="Times New Roman" w:cs="Times New Roman"/>
            <w:i w:val="0"/>
            <w:noProof/>
            <w:webHidden/>
            <w:sz w:val="24"/>
            <w:szCs w:val="24"/>
          </w:rPr>
          <w:t>37</w:t>
        </w:r>
        <w:r w:rsidR="00CB2481" w:rsidRPr="009877E6">
          <w:rPr>
            <w:rFonts w:ascii="Times New Roman" w:hAnsi="Times New Roman" w:cs="Times New Roman"/>
            <w:i w:val="0"/>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374" w:history="1">
        <w:r w:rsidR="009877E6" w:rsidRPr="009877E6">
          <w:rPr>
            <w:rStyle w:val="Hyperlink"/>
            <w:rFonts w:ascii="Times New Roman" w:hAnsi="Times New Roman" w:cs="Times New Roman"/>
            <w:noProof/>
            <w:sz w:val="24"/>
            <w:szCs w:val="24"/>
          </w:rPr>
          <w:t>38.</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noProof/>
            <w:sz w:val="24"/>
            <w:szCs w:val="24"/>
          </w:rPr>
          <w:t>Personal/carer’s leave</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_Toc308017374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37</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3"/>
        <w:tabs>
          <w:tab w:val="left" w:pos="1200"/>
          <w:tab w:val="right" w:pos="8636"/>
        </w:tabs>
        <w:rPr>
          <w:rFonts w:ascii="Times New Roman" w:eastAsiaTheme="minorEastAsia" w:hAnsi="Times New Roman" w:cs="Times New Roman"/>
          <w:i w:val="0"/>
          <w:iCs w:val="0"/>
          <w:noProof/>
          <w:sz w:val="24"/>
          <w:szCs w:val="24"/>
          <w:lang w:eastAsia="en-AU"/>
        </w:rPr>
      </w:pPr>
      <w:hyperlink w:anchor="_Toc308017375" w:history="1">
        <w:r w:rsidR="009877E6" w:rsidRPr="009877E6">
          <w:rPr>
            <w:rStyle w:val="Hyperlink"/>
            <w:rFonts w:ascii="Times New Roman" w:hAnsi="Times New Roman" w:cs="Times New Roman"/>
            <w:i w:val="0"/>
            <w:noProof/>
            <w:sz w:val="24"/>
            <w:szCs w:val="24"/>
          </w:rPr>
          <w:t>38.1</w:t>
        </w:r>
        <w:r w:rsidR="009877E6" w:rsidRPr="009877E6">
          <w:rPr>
            <w:rFonts w:ascii="Times New Roman" w:eastAsiaTheme="minorEastAsia" w:hAnsi="Times New Roman" w:cs="Times New Roman"/>
            <w:i w:val="0"/>
            <w:iCs w:val="0"/>
            <w:noProof/>
            <w:sz w:val="24"/>
            <w:szCs w:val="24"/>
            <w:lang w:eastAsia="en-AU"/>
          </w:rPr>
          <w:tab/>
        </w:r>
        <w:r w:rsidR="009877E6" w:rsidRPr="009877E6">
          <w:rPr>
            <w:rStyle w:val="Hyperlink"/>
            <w:rFonts w:ascii="Times New Roman" w:hAnsi="Times New Roman" w:cs="Times New Roman"/>
            <w:i w:val="0"/>
            <w:noProof/>
            <w:sz w:val="24"/>
            <w:szCs w:val="24"/>
          </w:rPr>
          <w:t>Accrual</w:t>
        </w:r>
        <w:r w:rsidR="009877E6" w:rsidRPr="009877E6">
          <w:rPr>
            <w:rFonts w:ascii="Times New Roman" w:hAnsi="Times New Roman" w:cs="Times New Roman"/>
            <w:i w:val="0"/>
            <w:noProof/>
            <w:webHidden/>
            <w:sz w:val="24"/>
            <w:szCs w:val="24"/>
          </w:rPr>
          <w:tab/>
        </w:r>
        <w:r w:rsidR="00CB2481" w:rsidRPr="009877E6">
          <w:rPr>
            <w:rFonts w:ascii="Times New Roman" w:hAnsi="Times New Roman" w:cs="Times New Roman"/>
            <w:i w:val="0"/>
            <w:noProof/>
            <w:webHidden/>
            <w:sz w:val="24"/>
            <w:szCs w:val="24"/>
          </w:rPr>
          <w:fldChar w:fldCharType="begin"/>
        </w:r>
        <w:r w:rsidR="009877E6" w:rsidRPr="009877E6">
          <w:rPr>
            <w:rFonts w:ascii="Times New Roman" w:hAnsi="Times New Roman" w:cs="Times New Roman"/>
            <w:i w:val="0"/>
            <w:noProof/>
            <w:webHidden/>
            <w:sz w:val="24"/>
            <w:szCs w:val="24"/>
          </w:rPr>
          <w:instrText xml:space="preserve"> PAGEREF _Toc308017375 \h </w:instrText>
        </w:r>
        <w:r w:rsidR="00CB2481" w:rsidRPr="009877E6">
          <w:rPr>
            <w:rFonts w:ascii="Times New Roman" w:hAnsi="Times New Roman" w:cs="Times New Roman"/>
            <w:i w:val="0"/>
            <w:noProof/>
            <w:webHidden/>
            <w:sz w:val="24"/>
            <w:szCs w:val="24"/>
          </w:rPr>
        </w:r>
        <w:r w:rsidR="00CB2481" w:rsidRPr="009877E6">
          <w:rPr>
            <w:rFonts w:ascii="Times New Roman" w:hAnsi="Times New Roman" w:cs="Times New Roman"/>
            <w:i w:val="0"/>
            <w:noProof/>
            <w:webHidden/>
            <w:sz w:val="24"/>
            <w:szCs w:val="24"/>
          </w:rPr>
          <w:fldChar w:fldCharType="separate"/>
        </w:r>
        <w:r w:rsidR="00B76FB3">
          <w:rPr>
            <w:rFonts w:ascii="Times New Roman" w:hAnsi="Times New Roman" w:cs="Times New Roman"/>
            <w:i w:val="0"/>
            <w:noProof/>
            <w:webHidden/>
            <w:sz w:val="24"/>
            <w:szCs w:val="24"/>
          </w:rPr>
          <w:t>37</w:t>
        </w:r>
        <w:r w:rsidR="00CB2481" w:rsidRPr="009877E6">
          <w:rPr>
            <w:rFonts w:ascii="Times New Roman" w:hAnsi="Times New Roman" w:cs="Times New Roman"/>
            <w:i w:val="0"/>
            <w:noProof/>
            <w:webHidden/>
            <w:sz w:val="24"/>
            <w:szCs w:val="24"/>
          </w:rPr>
          <w:fldChar w:fldCharType="end"/>
        </w:r>
      </w:hyperlink>
    </w:p>
    <w:p w:rsidR="009877E6" w:rsidRPr="009877E6" w:rsidRDefault="00BC7DEA">
      <w:pPr>
        <w:pStyle w:val="TOC3"/>
        <w:tabs>
          <w:tab w:val="left" w:pos="1200"/>
          <w:tab w:val="right" w:pos="8636"/>
        </w:tabs>
        <w:rPr>
          <w:rFonts w:ascii="Times New Roman" w:eastAsiaTheme="minorEastAsia" w:hAnsi="Times New Roman" w:cs="Times New Roman"/>
          <w:i w:val="0"/>
          <w:iCs w:val="0"/>
          <w:noProof/>
          <w:sz w:val="24"/>
          <w:szCs w:val="24"/>
          <w:lang w:eastAsia="en-AU"/>
        </w:rPr>
      </w:pPr>
      <w:hyperlink w:anchor="_Toc308017376" w:history="1">
        <w:r w:rsidR="009877E6" w:rsidRPr="009877E6">
          <w:rPr>
            <w:rStyle w:val="Hyperlink"/>
            <w:rFonts w:ascii="Times New Roman" w:hAnsi="Times New Roman" w:cs="Times New Roman"/>
            <w:i w:val="0"/>
            <w:noProof/>
            <w:sz w:val="24"/>
            <w:szCs w:val="24"/>
          </w:rPr>
          <w:t>38.6</w:t>
        </w:r>
        <w:r w:rsidR="009877E6" w:rsidRPr="009877E6">
          <w:rPr>
            <w:rFonts w:ascii="Times New Roman" w:eastAsiaTheme="minorEastAsia" w:hAnsi="Times New Roman" w:cs="Times New Roman"/>
            <w:i w:val="0"/>
            <w:iCs w:val="0"/>
            <w:noProof/>
            <w:sz w:val="24"/>
            <w:szCs w:val="24"/>
            <w:lang w:eastAsia="en-AU"/>
          </w:rPr>
          <w:tab/>
        </w:r>
        <w:r w:rsidR="009877E6" w:rsidRPr="009877E6">
          <w:rPr>
            <w:rStyle w:val="Hyperlink"/>
            <w:rFonts w:ascii="Times New Roman" w:hAnsi="Times New Roman" w:cs="Times New Roman"/>
            <w:bCs/>
            <w:i w:val="0"/>
            <w:noProof/>
            <w:sz w:val="24"/>
            <w:szCs w:val="24"/>
          </w:rPr>
          <w:t>Use of personal/carers leave</w:t>
        </w:r>
        <w:r w:rsidR="009877E6" w:rsidRPr="009877E6">
          <w:rPr>
            <w:rFonts w:ascii="Times New Roman" w:hAnsi="Times New Roman" w:cs="Times New Roman"/>
            <w:i w:val="0"/>
            <w:noProof/>
            <w:webHidden/>
            <w:sz w:val="24"/>
            <w:szCs w:val="24"/>
          </w:rPr>
          <w:tab/>
        </w:r>
        <w:r w:rsidR="00CB2481" w:rsidRPr="009877E6">
          <w:rPr>
            <w:rFonts w:ascii="Times New Roman" w:hAnsi="Times New Roman" w:cs="Times New Roman"/>
            <w:i w:val="0"/>
            <w:noProof/>
            <w:webHidden/>
            <w:sz w:val="24"/>
            <w:szCs w:val="24"/>
          </w:rPr>
          <w:fldChar w:fldCharType="begin"/>
        </w:r>
        <w:r w:rsidR="009877E6" w:rsidRPr="009877E6">
          <w:rPr>
            <w:rFonts w:ascii="Times New Roman" w:hAnsi="Times New Roman" w:cs="Times New Roman"/>
            <w:i w:val="0"/>
            <w:noProof/>
            <w:webHidden/>
            <w:sz w:val="24"/>
            <w:szCs w:val="24"/>
          </w:rPr>
          <w:instrText xml:space="preserve"> PAGEREF _Toc308017376 \h </w:instrText>
        </w:r>
        <w:r w:rsidR="00CB2481" w:rsidRPr="009877E6">
          <w:rPr>
            <w:rFonts w:ascii="Times New Roman" w:hAnsi="Times New Roman" w:cs="Times New Roman"/>
            <w:i w:val="0"/>
            <w:noProof/>
            <w:webHidden/>
            <w:sz w:val="24"/>
            <w:szCs w:val="24"/>
          </w:rPr>
        </w:r>
        <w:r w:rsidR="00CB2481" w:rsidRPr="009877E6">
          <w:rPr>
            <w:rFonts w:ascii="Times New Roman" w:hAnsi="Times New Roman" w:cs="Times New Roman"/>
            <w:i w:val="0"/>
            <w:noProof/>
            <w:webHidden/>
            <w:sz w:val="24"/>
            <w:szCs w:val="24"/>
          </w:rPr>
          <w:fldChar w:fldCharType="separate"/>
        </w:r>
        <w:r w:rsidR="00B76FB3">
          <w:rPr>
            <w:rFonts w:ascii="Times New Roman" w:hAnsi="Times New Roman" w:cs="Times New Roman"/>
            <w:i w:val="0"/>
            <w:noProof/>
            <w:webHidden/>
            <w:sz w:val="24"/>
            <w:szCs w:val="24"/>
          </w:rPr>
          <w:t>37</w:t>
        </w:r>
        <w:r w:rsidR="00CB2481" w:rsidRPr="009877E6">
          <w:rPr>
            <w:rFonts w:ascii="Times New Roman" w:hAnsi="Times New Roman" w:cs="Times New Roman"/>
            <w:i w:val="0"/>
            <w:noProof/>
            <w:webHidden/>
            <w:sz w:val="24"/>
            <w:szCs w:val="24"/>
          </w:rPr>
          <w:fldChar w:fldCharType="end"/>
        </w:r>
      </w:hyperlink>
    </w:p>
    <w:p w:rsidR="009877E6" w:rsidRPr="009877E6" w:rsidRDefault="00BC7DEA">
      <w:pPr>
        <w:pStyle w:val="TOC3"/>
        <w:tabs>
          <w:tab w:val="left" w:pos="1200"/>
          <w:tab w:val="right" w:pos="8636"/>
        </w:tabs>
        <w:rPr>
          <w:rFonts w:ascii="Times New Roman" w:eastAsiaTheme="minorEastAsia" w:hAnsi="Times New Roman" w:cs="Times New Roman"/>
          <w:i w:val="0"/>
          <w:iCs w:val="0"/>
          <w:noProof/>
          <w:sz w:val="24"/>
          <w:szCs w:val="24"/>
          <w:lang w:eastAsia="en-AU"/>
        </w:rPr>
      </w:pPr>
      <w:hyperlink w:anchor="_Toc308017377" w:history="1">
        <w:r w:rsidR="009877E6" w:rsidRPr="009877E6">
          <w:rPr>
            <w:rStyle w:val="Hyperlink"/>
            <w:rFonts w:ascii="Times New Roman" w:hAnsi="Times New Roman" w:cs="Times New Roman"/>
            <w:i w:val="0"/>
            <w:noProof/>
            <w:sz w:val="24"/>
            <w:szCs w:val="24"/>
          </w:rPr>
          <w:t>38.11</w:t>
        </w:r>
        <w:r w:rsidR="009877E6" w:rsidRPr="009877E6">
          <w:rPr>
            <w:rFonts w:ascii="Times New Roman" w:eastAsiaTheme="minorEastAsia" w:hAnsi="Times New Roman" w:cs="Times New Roman"/>
            <w:i w:val="0"/>
            <w:iCs w:val="0"/>
            <w:noProof/>
            <w:sz w:val="24"/>
            <w:szCs w:val="24"/>
            <w:lang w:eastAsia="en-AU"/>
          </w:rPr>
          <w:tab/>
        </w:r>
        <w:r w:rsidR="009877E6" w:rsidRPr="009877E6">
          <w:rPr>
            <w:rStyle w:val="Hyperlink"/>
            <w:rFonts w:ascii="Times New Roman" w:hAnsi="Times New Roman" w:cs="Times New Roman"/>
            <w:i w:val="0"/>
            <w:noProof/>
            <w:sz w:val="24"/>
            <w:szCs w:val="24"/>
          </w:rPr>
          <w:t>Unpaid personal/carer’s leave</w:t>
        </w:r>
        <w:r w:rsidR="009877E6" w:rsidRPr="009877E6">
          <w:rPr>
            <w:rFonts w:ascii="Times New Roman" w:hAnsi="Times New Roman" w:cs="Times New Roman"/>
            <w:i w:val="0"/>
            <w:noProof/>
            <w:webHidden/>
            <w:sz w:val="24"/>
            <w:szCs w:val="24"/>
          </w:rPr>
          <w:tab/>
        </w:r>
        <w:r w:rsidR="00CB2481" w:rsidRPr="009877E6">
          <w:rPr>
            <w:rFonts w:ascii="Times New Roman" w:hAnsi="Times New Roman" w:cs="Times New Roman"/>
            <w:i w:val="0"/>
            <w:noProof/>
            <w:webHidden/>
            <w:sz w:val="24"/>
            <w:szCs w:val="24"/>
          </w:rPr>
          <w:fldChar w:fldCharType="begin"/>
        </w:r>
        <w:r w:rsidR="009877E6" w:rsidRPr="009877E6">
          <w:rPr>
            <w:rFonts w:ascii="Times New Roman" w:hAnsi="Times New Roman" w:cs="Times New Roman"/>
            <w:i w:val="0"/>
            <w:noProof/>
            <w:webHidden/>
            <w:sz w:val="24"/>
            <w:szCs w:val="24"/>
          </w:rPr>
          <w:instrText xml:space="preserve"> PAGEREF _Toc308017377 \h </w:instrText>
        </w:r>
        <w:r w:rsidR="00CB2481" w:rsidRPr="009877E6">
          <w:rPr>
            <w:rFonts w:ascii="Times New Roman" w:hAnsi="Times New Roman" w:cs="Times New Roman"/>
            <w:i w:val="0"/>
            <w:noProof/>
            <w:webHidden/>
            <w:sz w:val="24"/>
            <w:szCs w:val="24"/>
          </w:rPr>
        </w:r>
        <w:r w:rsidR="00CB2481" w:rsidRPr="009877E6">
          <w:rPr>
            <w:rFonts w:ascii="Times New Roman" w:hAnsi="Times New Roman" w:cs="Times New Roman"/>
            <w:i w:val="0"/>
            <w:noProof/>
            <w:webHidden/>
            <w:sz w:val="24"/>
            <w:szCs w:val="24"/>
          </w:rPr>
          <w:fldChar w:fldCharType="separate"/>
        </w:r>
        <w:r w:rsidR="00B76FB3">
          <w:rPr>
            <w:rFonts w:ascii="Times New Roman" w:hAnsi="Times New Roman" w:cs="Times New Roman"/>
            <w:i w:val="0"/>
            <w:noProof/>
            <w:webHidden/>
            <w:sz w:val="24"/>
            <w:szCs w:val="24"/>
          </w:rPr>
          <w:t>38</w:t>
        </w:r>
        <w:r w:rsidR="00CB2481" w:rsidRPr="009877E6">
          <w:rPr>
            <w:rFonts w:ascii="Times New Roman" w:hAnsi="Times New Roman" w:cs="Times New Roman"/>
            <w:i w:val="0"/>
            <w:noProof/>
            <w:webHidden/>
            <w:sz w:val="24"/>
            <w:szCs w:val="24"/>
          </w:rPr>
          <w:fldChar w:fldCharType="end"/>
        </w:r>
      </w:hyperlink>
    </w:p>
    <w:p w:rsidR="009877E6" w:rsidRPr="009877E6" w:rsidRDefault="00BC7DEA">
      <w:pPr>
        <w:pStyle w:val="TOC3"/>
        <w:tabs>
          <w:tab w:val="left" w:pos="1200"/>
          <w:tab w:val="right" w:pos="8636"/>
        </w:tabs>
        <w:rPr>
          <w:rFonts w:ascii="Times New Roman" w:eastAsiaTheme="minorEastAsia" w:hAnsi="Times New Roman" w:cs="Times New Roman"/>
          <w:i w:val="0"/>
          <w:iCs w:val="0"/>
          <w:noProof/>
          <w:sz w:val="24"/>
          <w:szCs w:val="24"/>
          <w:lang w:eastAsia="en-AU"/>
        </w:rPr>
      </w:pPr>
      <w:hyperlink w:anchor="_Toc308017378" w:history="1">
        <w:r w:rsidR="009877E6" w:rsidRPr="009877E6">
          <w:rPr>
            <w:rStyle w:val="Hyperlink"/>
            <w:rFonts w:ascii="Times New Roman" w:hAnsi="Times New Roman" w:cs="Times New Roman"/>
            <w:i w:val="0"/>
            <w:noProof/>
            <w:sz w:val="24"/>
            <w:szCs w:val="24"/>
          </w:rPr>
          <w:t>38.12</w:t>
        </w:r>
        <w:r w:rsidR="009877E6" w:rsidRPr="009877E6">
          <w:rPr>
            <w:rFonts w:ascii="Times New Roman" w:eastAsiaTheme="minorEastAsia" w:hAnsi="Times New Roman" w:cs="Times New Roman"/>
            <w:i w:val="0"/>
            <w:iCs w:val="0"/>
            <w:noProof/>
            <w:sz w:val="24"/>
            <w:szCs w:val="24"/>
            <w:lang w:eastAsia="en-AU"/>
          </w:rPr>
          <w:tab/>
        </w:r>
        <w:r w:rsidR="009877E6" w:rsidRPr="009877E6">
          <w:rPr>
            <w:rStyle w:val="Hyperlink"/>
            <w:rFonts w:ascii="Times New Roman" w:hAnsi="Times New Roman" w:cs="Times New Roman"/>
            <w:bCs/>
            <w:i w:val="0"/>
            <w:noProof/>
            <w:sz w:val="24"/>
            <w:szCs w:val="24"/>
          </w:rPr>
          <w:t>Supporting evidence</w:t>
        </w:r>
        <w:r w:rsidR="009877E6" w:rsidRPr="009877E6">
          <w:rPr>
            <w:rFonts w:ascii="Times New Roman" w:hAnsi="Times New Roman" w:cs="Times New Roman"/>
            <w:i w:val="0"/>
            <w:noProof/>
            <w:webHidden/>
            <w:sz w:val="24"/>
            <w:szCs w:val="24"/>
          </w:rPr>
          <w:tab/>
        </w:r>
        <w:r w:rsidR="00CB2481" w:rsidRPr="009877E6">
          <w:rPr>
            <w:rFonts w:ascii="Times New Roman" w:hAnsi="Times New Roman" w:cs="Times New Roman"/>
            <w:i w:val="0"/>
            <w:noProof/>
            <w:webHidden/>
            <w:sz w:val="24"/>
            <w:szCs w:val="24"/>
          </w:rPr>
          <w:fldChar w:fldCharType="begin"/>
        </w:r>
        <w:r w:rsidR="009877E6" w:rsidRPr="009877E6">
          <w:rPr>
            <w:rFonts w:ascii="Times New Roman" w:hAnsi="Times New Roman" w:cs="Times New Roman"/>
            <w:i w:val="0"/>
            <w:noProof/>
            <w:webHidden/>
            <w:sz w:val="24"/>
            <w:szCs w:val="24"/>
          </w:rPr>
          <w:instrText xml:space="preserve"> PAGEREF _Toc308017378 \h </w:instrText>
        </w:r>
        <w:r w:rsidR="00CB2481" w:rsidRPr="009877E6">
          <w:rPr>
            <w:rFonts w:ascii="Times New Roman" w:hAnsi="Times New Roman" w:cs="Times New Roman"/>
            <w:i w:val="0"/>
            <w:noProof/>
            <w:webHidden/>
            <w:sz w:val="24"/>
            <w:szCs w:val="24"/>
          </w:rPr>
        </w:r>
        <w:r w:rsidR="00CB2481" w:rsidRPr="009877E6">
          <w:rPr>
            <w:rFonts w:ascii="Times New Roman" w:hAnsi="Times New Roman" w:cs="Times New Roman"/>
            <w:i w:val="0"/>
            <w:noProof/>
            <w:webHidden/>
            <w:sz w:val="24"/>
            <w:szCs w:val="24"/>
          </w:rPr>
          <w:fldChar w:fldCharType="separate"/>
        </w:r>
        <w:r w:rsidR="00B76FB3">
          <w:rPr>
            <w:rFonts w:ascii="Times New Roman" w:hAnsi="Times New Roman" w:cs="Times New Roman"/>
            <w:i w:val="0"/>
            <w:noProof/>
            <w:webHidden/>
            <w:sz w:val="24"/>
            <w:szCs w:val="24"/>
          </w:rPr>
          <w:t>38</w:t>
        </w:r>
        <w:r w:rsidR="00CB2481" w:rsidRPr="009877E6">
          <w:rPr>
            <w:rFonts w:ascii="Times New Roman" w:hAnsi="Times New Roman" w:cs="Times New Roman"/>
            <w:i w:val="0"/>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379" w:history="1">
        <w:r w:rsidR="009877E6" w:rsidRPr="009877E6">
          <w:rPr>
            <w:rStyle w:val="Hyperlink"/>
            <w:rFonts w:ascii="Times New Roman" w:hAnsi="Times New Roman" w:cs="Times New Roman"/>
            <w:noProof/>
            <w:sz w:val="24"/>
            <w:szCs w:val="24"/>
          </w:rPr>
          <w:t>39.</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noProof/>
            <w:sz w:val="24"/>
            <w:szCs w:val="24"/>
          </w:rPr>
          <w:t>Compassionate leave</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_Toc308017379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39</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380" w:history="1">
        <w:r w:rsidR="009877E6" w:rsidRPr="009877E6">
          <w:rPr>
            <w:rStyle w:val="Hyperlink"/>
            <w:rFonts w:ascii="Times New Roman" w:hAnsi="Times New Roman" w:cs="Times New Roman"/>
            <w:noProof/>
            <w:sz w:val="24"/>
            <w:szCs w:val="24"/>
          </w:rPr>
          <w:t>40.</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noProof/>
            <w:sz w:val="24"/>
            <w:szCs w:val="24"/>
          </w:rPr>
          <w:t>Parental leave</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_Toc308017380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39</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3"/>
        <w:tabs>
          <w:tab w:val="left" w:pos="1200"/>
          <w:tab w:val="right" w:pos="8636"/>
        </w:tabs>
        <w:rPr>
          <w:rFonts w:ascii="Times New Roman" w:eastAsiaTheme="minorEastAsia" w:hAnsi="Times New Roman" w:cs="Times New Roman"/>
          <w:i w:val="0"/>
          <w:iCs w:val="0"/>
          <w:noProof/>
          <w:sz w:val="24"/>
          <w:szCs w:val="24"/>
          <w:lang w:eastAsia="en-AU"/>
        </w:rPr>
      </w:pPr>
      <w:hyperlink w:anchor="_Toc308017381" w:history="1">
        <w:r w:rsidR="009877E6" w:rsidRPr="009877E6">
          <w:rPr>
            <w:rStyle w:val="Hyperlink"/>
            <w:rFonts w:ascii="Times New Roman" w:hAnsi="Times New Roman" w:cs="Times New Roman"/>
            <w:i w:val="0"/>
            <w:noProof/>
            <w:snapToGrid w:val="0"/>
            <w:sz w:val="24"/>
            <w:szCs w:val="24"/>
          </w:rPr>
          <w:t>40.2</w:t>
        </w:r>
        <w:r w:rsidR="009877E6" w:rsidRPr="009877E6">
          <w:rPr>
            <w:rFonts w:ascii="Times New Roman" w:eastAsiaTheme="minorEastAsia" w:hAnsi="Times New Roman" w:cs="Times New Roman"/>
            <w:i w:val="0"/>
            <w:iCs w:val="0"/>
            <w:noProof/>
            <w:sz w:val="24"/>
            <w:szCs w:val="24"/>
            <w:lang w:eastAsia="en-AU"/>
          </w:rPr>
          <w:tab/>
        </w:r>
        <w:r w:rsidR="009877E6" w:rsidRPr="009877E6">
          <w:rPr>
            <w:rStyle w:val="Hyperlink"/>
            <w:rFonts w:ascii="Times New Roman" w:hAnsi="Times New Roman" w:cs="Times New Roman"/>
            <w:i w:val="0"/>
            <w:noProof/>
            <w:snapToGrid w:val="0"/>
            <w:sz w:val="24"/>
            <w:szCs w:val="24"/>
          </w:rPr>
          <w:t>Maternity leave</w:t>
        </w:r>
        <w:r w:rsidR="009877E6" w:rsidRPr="009877E6">
          <w:rPr>
            <w:rFonts w:ascii="Times New Roman" w:hAnsi="Times New Roman" w:cs="Times New Roman"/>
            <w:i w:val="0"/>
            <w:noProof/>
            <w:webHidden/>
            <w:sz w:val="24"/>
            <w:szCs w:val="24"/>
          </w:rPr>
          <w:tab/>
        </w:r>
        <w:r w:rsidR="00CB2481" w:rsidRPr="009877E6">
          <w:rPr>
            <w:rFonts w:ascii="Times New Roman" w:hAnsi="Times New Roman" w:cs="Times New Roman"/>
            <w:i w:val="0"/>
            <w:noProof/>
            <w:webHidden/>
            <w:sz w:val="24"/>
            <w:szCs w:val="24"/>
          </w:rPr>
          <w:fldChar w:fldCharType="begin"/>
        </w:r>
        <w:r w:rsidR="009877E6" w:rsidRPr="009877E6">
          <w:rPr>
            <w:rFonts w:ascii="Times New Roman" w:hAnsi="Times New Roman" w:cs="Times New Roman"/>
            <w:i w:val="0"/>
            <w:noProof/>
            <w:webHidden/>
            <w:sz w:val="24"/>
            <w:szCs w:val="24"/>
          </w:rPr>
          <w:instrText xml:space="preserve"> PAGEREF _Toc308017381 \h </w:instrText>
        </w:r>
        <w:r w:rsidR="00CB2481" w:rsidRPr="009877E6">
          <w:rPr>
            <w:rFonts w:ascii="Times New Roman" w:hAnsi="Times New Roman" w:cs="Times New Roman"/>
            <w:i w:val="0"/>
            <w:noProof/>
            <w:webHidden/>
            <w:sz w:val="24"/>
            <w:szCs w:val="24"/>
          </w:rPr>
        </w:r>
        <w:r w:rsidR="00CB2481" w:rsidRPr="009877E6">
          <w:rPr>
            <w:rFonts w:ascii="Times New Roman" w:hAnsi="Times New Roman" w:cs="Times New Roman"/>
            <w:i w:val="0"/>
            <w:noProof/>
            <w:webHidden/>
            <w:sz w:val="24"/>
            <w:szCs w:val="24"/>
          </w:rPr>
          <w:fldChar w:fldCharType="separate"/>
        </w:r>
        <w:r w:rsidR="00B76FB3">
          <w:rPr>
            <w:rFonts w:ascii="Times New Roman" w:hAnsi="Times New Roman" w:cs="Times New Roman"/>
            <w:i w:val="0"/>
            <w:noProof/>
            <w:webHidden/>
            <w:sz w:val="24"/>
            <w:szCs w:val="24"/>
          </w:rPr>
          <w:t>39</w:t>
        </w:r>
        <w:r w:rsidR="00CB2481" w:rsidRPr="009877E6">
          <w:rPr>
            <w:rFonts w:ascii="Times New Roman" w:hAnsi="Times New Roman" w:cs="Times New Roman"/>
            <w:i w:val="0"/>
            <w:noProof/>
            <w:webHidden/>
            <w:sz w:val="24"/>
            <w:szCs w:val="24"/>
          </w:rPr>
          <w:fldChar w:fldCharType="end"/>
        </w:r>
      </w:hyperlink>
    </w:p>
    <w:p w:rsidR="009877E6" w:rsidRPr="009877E6" w:rsidRDefault="00BC7DEA">
      <w:pPr>
        <w:pStyle w:val="TOC3"/>
        <w:tabs>
          <w:tab w:val="left" w:pos="1200"/>
          <w:tab w:val="right" w:pos="8636"/>
        </w:tabs>
        <w:rPr>
          <w:rFonts w:ascii="Times New Roman" w:eastAsiaTheme="minorEastAsia" w:hAnsi="Times New Roman" w:cs="Times New Roman"/>
          <w:i w:val="0"/>
          <w:iCs w:val="0"/>
          <w:noProof/>
          <w:sz w:val="24"/>
          <w:szCs w:val="24"/>
          <w:lang w:eastAsia="en-AU"/>
        </w:rPr>
      </w:pPr>
      <w:hyperlink w:anchor="_Toc308017382" w:history="1">
        <w:r w:rsidR="009877E6" w:rsidRPr="009877E6">
          <w:rPr>
            <w:rStyle w:val="Hyperlink"/>
            <w:rFonts w:ascii="Times New Roman" w:hAnsi="Times New Roman" w:cs="Times New Roman"/>
            <w:i w:val="0"/>
            <w:noProof/>
            <w:sz w:val="24"/>
            <w:szCs w:val="24"/>
          </w:rPr>
          <w:t>40.6</w:t>
        </w:r>
        <w:r w:rsidR="009877E6" w:rsidRPr="009877E6">
          <w:rPr>
            <w:rFonts w:ascii="Times New Roman" w:eastAsiaTheme="minorEastAsia" w:hAnsi="Times New Roman" w:cs="Times New Roman"/>
            <w:i w:val="0"/>
            <w:iCs w:val="0"/>
            <w:noProof/>
            <w:sz w:val="24"/>
            <w:szCs w:val="24"/>
            <w:lang w:eastAsia="en-AU"/>
          </w:rPr>
          <w:tab/>
        </w:r>
        <w:r w:rsidR="009877E6" w:rsidRPr="009877E6">
          <w:rPr>
            <w:rStyle w:val="Hyperlink"/>
            <w:rFonts w:ascii="Times New Roman" w:hAnsi="Times New Roman" w:cs="Times New Roman"/>
            <w:i w:val="0"/>
            <w:noProof/>
            <w:sz w:val="24"/>
            <w:szCs w:val="24"/>
          </w:rPr>
          <w:t>Supporting partner/Paternity leave</w:t>
        </w:r>
        <w:r w:rsidR="009877E6" w:rsidRPr="009877E6">
          <w:rPr>
            <w:rFonts w:ascii="Times New Roman" w:hAnsi="Times New Roman" w:cs="Times New Roman"/>
            <w:i w:val="0"/>
            <w:noProof/>
            <w:webHidden/>
            <w:sz w:val="24"/>
            <w:szCs w:val="24"/>
          </w:rPr>
          <w:tab/>
        </w:r>
        <w:r w:rsidR="00CB2481" w:rsidRPr="009877E6">
          <w:rPr>
            <w:rFonts w:ascii="Times New Roman" w:hAnsi="Times New Roman" w:cs="Times New Roman"/>
            <w:i w:val="0"/>
            <w:noProof/>
            <w:webHidden/>
            <w:sz w:val="24"/>
            <w:szCs w:val="24"/>
          </w:rPr>
          <w:fldChar w:fldCharType="begin"/>
        </w:r>
        <w:r w:rsidR="009877E6" w:rsidRPr="009877E6">
          <w:rPr>
            <w:rFonts w:ascii="Times New Roman" w:hAnsi="Times New Roman" w:cs="Times New Roman"/>
            <w:i w:val="0"/>
            <w:noProof/>
            <w:webHidden/>
            <w:sz w:val="24"/>
            <w:szCs w:val="24"/>
          </w:rPr>
          <w:instrText xml:space="preserve"> PAGEREF _Toc308017382 \h </w:instrText>
        </w:r>
        <w:r w:rsidR="00CB2481" w:rsidRPr="009877E6">
          <w:rPr>
            <w:rFonts w:ascii="Times New Roman" w:hAnsi="Times New Roman" w:cs="Times New Roman"/>
            <w:i w:val="0"/>
            <w:noProof/>
            <w:webHidden/>
            <w:sz w:val="24"/>
            <w:szCs w:val="24"/>
          </w:rPr>
        </w:r>
        <w:r w:rsidR="00CB2481" w:rsidRPr="009877E6">
          <w:rPr>
            <w:rFonts w:ascii="Times New Roman" w:hAnsi="Times New Roman" w:cs="Times New Roman"/>
            <w:i w:val="0"/>
            <w:noProof/>
            <w:webHidden/>
            <w:sz w:val="24"/>
            <w:szCs w:val="24"/>
          </w:rPr>
          <w:fldChar w:fldCharType="separate"/>
        </w:r>
        <w:r w:rsidR="00B76FB3">
          <w:rPr>
            <w:rFonts w:ascii="Times New Roman" w:hAnsi="Times New Roman" w:cs="Times New Roman"/>
            <w:i w:val="0"/>
            <w:noProof/>
            <w:webHidden/>
            <w:sz w:val="24"/>
            <w:szCs w:val="24"/>
          </w:rPr>
          <w:t>39</w:t>
        </w:r>
        <w:r w:rsidR="00CB2481" w:rsidRPr="009877E6">
          <w:rPr>
            <w:rFonts w:ascii="Times New Roman" w:hAnsi="Times New Roman" w:cs="Times New Roman"/>
            <w:i w:val="0"/>
            <w:noProof/>
            <w:webHidden/>
            <w:sz w:val="24"/>
            <w:szCs w:val="24"/>
          </w:rPr>
          <w:fldChar w:fldCharType="end"/>
        </w:r>
      </w:hyperlink>
    </w:p>
    <w:p w:rsidR="009877E6" w:rsidRPr="009877E6" w:rsidRDefault="00BC7DEA">
      <w:pPr>
        <w:pStyle w:val="TOC3"/>
        <w:tabs>
          <w:tab w:val="left" w:pos="1200"/>
          <w:tab w:val="right" w:pos="8636"/>
        </w:tabs>
        <w:rPr>
          <w:rFonts w:ascii="Times New Roman" w:eastAsiaTheme="minorEastAsia" w:hAnsi="Times New Roman" w:cs="Times New Roman"/>
          <w:i w:val="0"/>
          <w:iCs w:val="0"/>
          <w:noProof/>
          <w:sz w:val="24"/>
          <w:szCs w:val="24"/>
          <w:lang w:eastAsia="en-AU"/>
        </w:rPr>
      </w:pPr>
      <w:hyperlink w:anchor="_Toc308017383" w:history="1">
        <w:r w:rsidR="009877E6" w:rsidRPr="009877E6">
          <w:rPr>
            <w:rStyle w:val="Hyperlink"/>
            <w:rFonts w:ascii="Times New Roman" w:hAnsi="Times New Roman" w:cs="Times New Roman"/>
            <w:i w:val="0"/>
            <w:noProof/>
            <w:sz w:val="24"/>
            <w:szCs w:val="24"/>
          </w:rPr>
          <w:t>40.8</w:t>
        </w:r>
        <w:r w:rsidR="009877E6" w:rsidRPr="009877E6">
          <w:rPr>
            <w:rFonts w:ascii="Times New Roman" w:eastAsiaTheme="minorEastAsia" w:hAnsi="Times New Roman" w:cs="Times New Roman"/>
            <w:i w:val="0"/>
            <w:iCs w:val="0"/>
            <w:noProof/>
            <w:sz w:val="24"/>
            <w:szCs w:val="24"/>
            <w:lang w:eastAsia="en-AU"/>
          </w:rPr>
          <w:tab/>
        </w:r>
        <w:r w:rsidR="009877E6" w:rsidRPr="009877E6">
          <w:rPr>
            <w:rStyle w:val="Hyperlink"/>
            <w:rFonts w:ascii="Times New Roman" w:hAnsi="Times New Roman" w:cs="Times New Roman"/>
            <w:i w:val="0"/>
            <w:noProof/>
            <w:sz w:val="24"/>
            <w:szCs w:val="24"/>
          </w:rPr>
          <w:t>Adoption leave</w:t>
        </w:r>
        <w:r w:rsidR="009877E6" w:rsidRPr="009877E6">
          <w:rPr>
            <w:rFonts w:ascii="Times New Roman" w:hAnsi="Times New Roman" w:cs="Times New Roman"/>
            <w:i w:val="0"/>
            <w:noProof/>
            <w:webHidden/>
            <w:sz w:val="24"/>
            <w:szCs w:val="24"/>
          </w:rPr>
          <w:tab/>
        </w:r>
        <w:r w:rsidR="00CB2481" w:rsidRPr="009877E6">
          <w:rPr>
            <w:rFonts w:ascii="Times New Roman" w:hAnsi="Times New Roman" w:cs="Times New Roman"/>
            <w:i w:val="0"/>
            <w:noProof/>
            <w:webHidden/>
            <w:sz w:val="24"/>
            <w:szCs w:val="24"/>
          </w:rPr>
          <w:fldChar w:fldCharType="begin"/>
        </w:r>
        <w:r w:rsidR="009877E6" w:rsidRPr="009877E6">
          <w:rPr>
            <w:rFonts w:ascii="Times New Roman" w:hAnsi="Times New Roman" w:cs="Times New Roman"/>
            <w:i w:val="0"/>
            <w:noProof/>
            <w:webHidden/>
            <w:sz w:val="24"/>
            <w:szCs w:val="24"/>
          </w:rPr>
          <w:instrText xml:space="preserve"> PAGEREF _Toc308017383 \h </w:instrText>
        </w:r>
        <w:r w:rsidR="00CB2481" w:rsidRPr="009877E6">
          <w:rPr>
            <w:rFonts w:ascii="Times New Roman" w:hAnsi="Times New Roman" w:cs="Times New Roman"/>
            <w:i w:val="0"/>
            <w:noProof/>
            <w:webHidden/>
            <w:sz w:val="24"/>
            <w:szCs w:val="24"/>
          </w:rPr>
        </w:r>
        <w:r w:rsidR="00CB2481" w:rsidRPr="009877E6">
          <w:rPr>
            <w:rFonts w:ascii="Times New Roman" w:hAnsi="Times New Roman" w:cs="Times New Roman"/>
            <w:i w:val="0"/>
            <w:noProof/>
            <w:webHidden/>
            <w:sz w:val="24"/>
            <w:szCs w:val="24"/>
          </w:rPr>
          <w:fldChar w:fldCharType="separate"/>
        </w:r>
        <w:r w:rsidR="00B76FB3">
          <w:rPr>
            <w:rFonts w:ascii="Times New Roman" w:hAnsi="Times New Roman" w:cs="Times New Roman"/>
            <w:i w:val="0"/>
            <w:noProof/>
            <w:webHidden/>
            <w:sz w:val="24"/>
            <w:szCs w:val="24"/>
          </w:rPr>
          <w:t>40</w:t>
        </w:r>
        <w:r w:rsidR="00CB2481" w:rsidRPr="009877E6">
          <w:rPr>
            <w:rFonts w:ascii="Times New Roman" w:hAnsi="Times New Roman" w:cs="Times New Roman"/>
            <w:i w:val="0"/>
            <w:noProof/>
            <w:webHidden/>
            <w:sz w:val="24"/>
            <w:szCs w:val="24"/>
          </w:rPr>
          <w:fldChar w:fldCharType="end"/>
        </w:r>
      </w:hyperlink>
    </w:p>
    <w:p w:rsidR="009877E6" w:rsidRPr="009877E6" w:rsidRDefault="00BC7DEA">
      <w:pPr>
        <w:pStyle w:val="TOC3"/>
        <w:tabs>
          <w:tab w:val="left" w:pos="1200"/>
          <w:tab w:val="right" w:pos="8636"/>
        </w:tabs>
        <w:rPr>
          <w:rFonts w:ascii="Times New Roman" w:eastAsiaTheme="minorEastAsia" w:hAnsi="Times New Roman" w:cs="Times New Roman"/>
          <w:i w:val="0"/>
          <w:iCs w:val="0"/>
          <w:noProof/>
          <w:sz w:val="24"/>
          <w:szCs w:val="24"/>
          <w:lang w:eastAsia="en-AU"/>
        </w:rPr>
      </w:pPr>
      <w:hyperlink w:anchor="_Toc308017384" w:history="1">
        <w:r w:rsidR="009877E6" w:rsidRPr="009877E6">
          <w:rPr>
            <w:rStyle w:val="Hyperlink"/>
            <w:rFonts w:ascii="Times New Roman" w:hAnsi="Times New Roman" w:cs="Times New Roman"/>
            <w:i w:val="0"/>
            <w:noProof/>
            <w:sz w:val="24"/>
            <w:szCs w:val="24"/>
          </w:rPr>
          <w:t>40.13</w:t>
        </w:r>
        <w:r w:rsidR="009877E6" w:rsidRPr="009877E6">
          <w:rPr>
            <w:rFonts w:ascii="Times New Roman" w:eastAsiaTheme="minorEastAsia" w:hAnsi="Times New Roman" w:cs="Times New Roman"/>
            <w:i w:val="0"/>
            <w:iCs w:val="0"/>
            <w:noProof/>
            <w:sz w:val="24"/>
            <w:szCs w:val="24"/>
            <w:lang w:eastAsia="en-AU"/>
          </w:rPr>
          <w:tab/>
        </w:r>
        <w:r w:rsidR="009877E6" w:rsidRPr="009877E6">
          <w:rPr>
            <w:rStyle w:val="Hyperlink"/>
            <w:rFonts w:ascii="Times New Roman" w:hAnsi="Times New Roman" w:cs="Times New Roman"/>
            <w:i w:val="0"/>
            <w:noProof/>
            <w:sz w:val="24"/>
            <w:szCs w:val="24"/>
          </w:rPr>
          <w:t>Foster parents leave</w:t>
        </w:r>
        <w:r w:rsidR="009877E6" w:rsidRPr="009877E6">
          <w:rPr>
            <w:rFonts w:ascii="Times New Roman" w:hAnsi="Times New Roman" w:cs="Times New Roman"/>
            <w:i w:val="0"/>
            <w:noProof/>
            <w:webHidden/>
            <w:sz w:val="24"/>
            <w:szCs w:val="24"/>
          </w:rPr>
          <w:tab/>
        </w:r>
        <w:r w:rsidR="00CB2481" w:rsidRPr="009877E6">
          <w:rPr>
            <w:rFonts w:ascii="Times New Roman" w:hAnsi="Times New Roman" w:cs="Times New Roman"/>
            <w:i w:val="0"/>
            <w:noProof/>
            <w:webHidden/>
            <w:sz w:val="24"/>
            <w:szCs w:val="24"/>
          </w:rPr>
          <w:fldChar w:fldCharType="begin"/>
        </w:r>
        <w:r w:rsidR="009877E6" w:rsidRPr="009877E6">
          <w:rPr>
            <w:rFonts w:ascii="Times New Roman" w:hAnsi="Times New Roman" w:cs="Times New Roman"/>
            <w:i w:val="0"/>
            <w:noProof/>
            <w:webHidden/>
            <w:sz w:val="24"/>
            <w:szCs w:val="24"/>
          </w:rPr>
          <w:instrText xml:space="preserve"> PAGEREF _Toc308017384 \h </w:instrText>
        </w:r>
        <w:r w:rsidR="00CB2481" w:rsidRPr="009877E6">
          <w:rPr>
            <w:rFonts w:ascii="Times New Roman" w:hAnsi="Times New Roman" w:cs="Times New Roman"/>
            <w:i w:val="0"/>
            <w:noProof/>
            <w:webHidden/>
            <w:sz w:val="24"/>
            <w:szCs w:val="24"/>
          </w:rPr>
        </w:r>
        <w:r w:rsidR="00CB2481" w:rsidRPr="009877E6">
          <w:rPr>
            <w:rFonts w:ascii="Times New Roman" w:hAnsi="Times New Roman" w:cs="Times New Roman"/>
            <w:i w:val="0"/>
            <w:noProof/>
            <w:webHidden/>
            <w:sz w:val="24"/>
            <w:szCs w:val="24"/>
          </w:rPr>
          <w:fldChar w:fldCharType="separate"/>
        </w:r>
        <w:r w:rsidR="00B76FB3">
          <w:rPr>
            <w:rFonts w:ascii="Times New Roman" w:hAnsi="Times New Roman" w:cs="Times New Roman"/>
            <w:i w:val="0"/>
            <w:noProof/>
            <w:webHidden/>
            <w:sz w:val="24"/>
            <w:szCs w:val="24"/>
          </w:rPr>
          <w:t>40</w:t>
        </w:r>
        <w:r w:rsidR="00CB2481" w:rsidRPr="009877E6">
          <w:rPr>
            <w:rFonts w:ascii="Times New Roman" w:hAnsi="Times New Roman" w:cs="Times New Roman"/>
            <w:i w:val="0"/>
            <w:noProof/>
            <w:webHidden/>
            <w:sz w:val="24"/>
            <w:szCs w:val="24"/>
          </w:rPr>
          <w:fldChar w:fldCharType="end"/>
        </w:r>
      </w:hyperlink>
    </w:p>
    <w:p w:rsidR="009877E6" w:rsidRPr="009877E6" w:rsidRDefault="00BC7DEA">
      <w:pPr>
        <w:pStyle w:val="TOC3"/>
        <w:tabs>
          <w:tab w:val="left" w:pos="1200"/>
          <w:tab w:val="right" w:pos="8636"/>
        </w:tabs>
        <w:rPr>
          <w:rFonts w:ascii="Times New Roman" w:eastAsiaTheme="minorEastAsia" w:hAnsi="Times New Roman" w:cs="Times New Roman"/>
          <w:i w:val="0"/>
          <w:iCs w:val="0"/>
          <w:noProof/>
          <w:sz w:val="24"/>
          <w:szCs w:val="24"/>
          <w:lang w:eastAsia="en-AU"/>
        </w:rPr>
      </w:pPr>
      <w:hyperlink w:anchor="_Toc308017385" w:history="1">
        <w:r w:rsidR="009877E6" w:rsidRPr="009877E6">
          <w:rPr>
            <w:rStyle w:val="Hyperlink"/>
            <w:rFonts w:ascii="Times New Roman" w:hAnsi="Times New Roman" w:cs="Times New Roman"/>
            <w:i w:val="0"/>
            <w:noProof/>
            <w:sz w:val="24"/>
            <w:szCs w:val="24"/>
          </w:rPr>
          <w:t>40.13</w:t>
        </w:r>
        <w:r w:rsidR="009877E6" w:rsidRPr="009877E6">
          <w:rPr>
            <w:rFonts w:ascii="Times New Roman" w:eastAsiaTheme="minorEastAsia" w:hAnsi="Times New Roman" w:cs="Times New Roman"/>
            <w:i w:val="0"/>
            <w:iCs w:val="0"/>
            <w:noProof/>
            <w:sz w:val="24"/>
            <w:szCs w:val="24"/>
            <w:lang w:eastAsia="en-AU"/>
          </w:rPr>
          <w:tab/>
        </w:r>
        <w:r w:rsidR="009877E6" w:rsidRPr="009877E6">
          <w:rPr>
            <w:rStyle w:val="Hyperlink"/>
            <w:rFonts w:ascii="Times New Roman" w:hAnsi="Times New Roman" w:cs="Times New Roman"/>
            <w:i w:val="0"/>
            <w:noProof/>
            <w:sz w:val="24"/>
            <w:szCs w:val="24"/>
          </w:rPr>
          <w:t>Leave not to count as service</w:t>
        </w:r>
        <w:r w:rsidR="009877E6" w:rsidRPr="009877E6">
          <w:rPr>
            <w:rFonts w:ascii="Times New Roman" w:hAnsi="Times New Roman" w:cs="Times New Roman"/>
            <w:i w:val="0"/>
            <w:noProof/>
            <w:webHidden/>
            <w:sz w:val="24"/>
            <w:szCs w:val="24"/>
          </w:rPr>
          <w:tab/>
        </w:r>
        <w:r w:rsidR="00CB2481" w:rsidRPr="009877E6">
          <w:rPr>
            <w:rFonts w:ascii="Times New Roman" w:hAnsi="Times New Roman" w:cs="Times New Roman"/>
            <w:i w:val="0"/>
            <w:noProof/>
            <w:webHidden/>
            <w:sz w:val="24"/>
            <w:szCs w:val="24"/>
          </w:rPr>
          <w:fldChar w:fldCharType="begin"/>
        </w:r>
        <w:r w:rsidR="009877E6" w:rsidRPr="009877E6">
          <w:rPr>
            <w:rFonts w:ascii="Times New Roman" w:hAnsi="Times New Roman" w:cs="Times New Roman"/>
            <w:i w:val="0"/>
            <w:noProof/>
            <w:webHidden/>
            <w:sz w:val="24"/>
            <w:szCs w:val="24"/>
          </w:rPr>
          <w:instrText xml:space="preserve"> PAGEREF _Toc308017385 \h </w:instrText>
        </w:r>
        <w:r w:rsidR="00CB2481" w:rsidRPr="009877E6">
          <w:rPr>
            <w:rFonts w:ascii="Times New Roman" w:hAnsi="Times New Roman" w:cs="Times New Roman"/>
            <w:i w:val="0"/>
            <w:noProof/>
            <w:webHidden/>
            <w:sz w:val="24"/>
            <w:szCs w:val="24"/>
          </w:rPr>
        </w:r>
        <w:r w:rsidR="00CB2481" w:rsidRPr="009877E6">
          <w:rPr>
            <w:rFonts w:ascii="Times New Roman" w:hAnsi="Times New Roman" w:cs="Times New Roman"/>
            <w:i w:val="0"/>
            <w:noProof/>
            <w:webHidden/>
            <w:sz w:val="24"/>
            <w:szCs w:val="24"/>
          </w:rPr>
          <w:fldChar w:fldCharType="separate"/>
        </w:r>
        <w:r w:rsidR="00B76FB3">
          <w:rPr>
            <w:rFonts w:ascii="Times New Roman" w:hAnsi="Times New Roman" w:cs="Times New Roman"/>
            <w:i w:val="0"/>
            <w:noProof/>
            <w:webHidden/>
            <w:sz w:val="24"/>
            <w:szCs w:val="24"/>
          </w:rPr>
          <w:t>41</w:t>
        </w:r>
        <w:r w:rsidR="00CB2481" w:rsidRPr="009877E6">
          <w:rPr>
            <w:rFonts w:ascii="Times New Roman" w:hAnsi="Times New Roman" w:cs="Times New Roman"/>
            <w:i w:val="0"/>
            <w:noProof/>
            <w:webHidden/>
            <w:sz w:val="24"/>
            <w:szCs w:val="24"/>
          </w:rPr>
          <w:fldChar w:fldCharType="end"/>
        </w:r>
      </w:hyperlink>
    </w:p>
    <w:p w:rsidR="009877E6" w:rsidRPr="009877E6" w:rsidRDefault="00BC7DEA">
      <w:pPr>
        <w:pStyle w:val="TOC3"/>
        <w:tabs>
          <w:tab w:val="left" w:pos="1200"/>
          <w:tab w:val="right" w:pos="8636"/>
        </w:tabs>
        <w:rPr>
          <w:rFonts w:ascii="Times New Roman" w:eastAsiaTheme="minorEastAsia" w:hAnsi="Times New Roman" w:cs="Times New Roman"/>
          <w:i w:val="0"/>
          <w:iCs w:val="0"/>
          <w:noProof/>
          <w:sz w:val="24"/>
          <w:szCs w:val="24"/>
          <w:lang w:eastAsia="en-AU"/>
        </w:rPr>
      </w:pPr>
      <w:hyperlink w:anchor="_Toc308017386" w:history="1">
        <w:r w:rsidR="009877E6" w:rsidRPr="009877E6">
          <w:rPr>
            <w:rStyle w:val="Hyperlink"/>
            <w:rFonts w:ascii="Times New Roman" w:hAnsi="Times New Roman" w:cs="Times New Roman"/>
            <w:i w:val="0"/>
            <w:noProof/>
            <w:sz w:val="24"/>
            <w:szCs w:val="24"/>
          </w:rPr>
          <w:t>40.14</w:t>
        </w:r>
        <w:r w:rsidR="009877E6" w:rsidRPr="009877E6">
          <w:rPr>
            <w:rFonts w:ascii="Times New Roman" w:eastAsiaTheme="minorEastAsia" w:hAnsi="Times New Roman" w:cs="Times New Roman"/>
            <w:i w:val="0"/>
            <w:iCs w:val="0"/>
            <w:noProof/>
            <w:sz w:val="24"/>
            <w:szCs w:val="24"/>
            <w:lang w:eastAsia="en-AU"/>
          </w:rPr>
          <w:tab/>
        </w:r>
        <w:r w:rsidR="009877E6" w:rsidRPr="009877E6">
          <w:rPr>
            <w:rStyle w:val="Hyperlink"/>
            <w:rFonts w:ascii="Times New Roman" w:hAnsi="Times New Roman" w:cs="Times New Roman"/>
            <w:i w:val="0"/>
            <w:noProof/>
            <w:sz w:val="24"/>
            <w:szCs w:val="24"/>
          </w:rPr>
          <w:t>Extension of parental leave</w:t>
        </w:r>
        <w:r w:rsidR="009877E6" w:rsidRPr="009877E6">
          <w:rPr>
            <w:rFonts w:ascii="Times New Roman" w:hAnsi="Times New Roman" w:cs="Times New Roman"/>
            <w:i w:val="0"/>
            <w:noProof/>
            <w:webHidden/>
            <w:sz w:val="24"/>
            <w:szCs w:val="24"/>
          </w:rPr>
          <w:tab/>
        </w:r>
        <w:r w:rsidR="00CB2481" w:rsidRPr="009877E6">
          <w:rPr>
            <w:rFonts w:ascii="Times New Roman" w:hAnsi="Times New Roman" w:cs="Times New Roman"/>
            <w:i w:val="0"/>
            <w:noProof/>
            <w:webHidden/>
            <w:sz w:val="24"/>
            <w:szCs w:val="24"/>
          </w:rPr>
          <w:fldChar w:fldCharType="begin"/>
        </w:r>
        <w:r w:rsidR="009877E6" w:rsidRPr="009877E6">
          <w:rPr>
            <w:rFonts w:ascii="Times New Roman" w:hAnsi="Times New Roman" w:cs="Times New Roman"/>
            <w:i w:val="0"/>
            <w:noProof/>
            <w:webHidden/>
            <w:sz w:val="24"/>
            <w:szCs w:val="24"/>
          </w:rPr>
          <w:instrText xml:space="preserve"> PAGEREF _Toc308017386 \h </w:instrText>
        </w:r>
        <w:r w:rsidR="00CB2481" w:rsidRPr="009877E6">
          <w:rPr>
            <w:rFonts w:ascii="Times New Roman" w:hAnsi="Times New Roman" w:cs="Times New Roman"/>
            <w:i w:val="0"/>
            <w:noProof/>
            <w:webHidden/>
            <w:sz w:val="24"/>
            <w:szCs w:val="24"/>
          </w:rPr>
        </w:r>
        <w:r w:rsidR="00CB2481" w:rsidRPr="009877E6">
          <w:rPr>
            <w:rFonts w:ascii="Times New Roman" w:hAnsi="Times New Roman" w:cs="Times New Roman"/>
            <w:i w:val="0"/>
            <w:noProof/>
            <w:webHidden/>
            <w:sz w:val="24"/>
            <w:szCs w:val="24"/>
          </w:rPr>
          <w:fldChar w:fldCharType="separate"/>
        </w:r>
        <w:r w:rsidR="00B76FB3">
          <w:rPr>
            <w:rFonts w:ascii="Times New Roman" w:hAnsi="Times New Roman" w:cs="Times New Roman"/>
            <w:i w:val="0"/>
            <w:noProof/>
            <w:webHidden/>
            <w:sz w:val="24"/>
            <w:szCs w:val="24"/>
          </w:rPr>
          <w:t>41</w:t>
        </w:r>
        <w:r w:rsidR="00CB2481" w:rsidRPr="009877E6">
          <w:rPr>
            <w:rFonts w:ascii="Times New Roman" w:hAnsi="Times New Roman" w:cs="Times New Roman"/>
            <w:i w:val="0"/>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387" w:history="1">
        <w:r w:rsidR="009877E6" w:rsidRPr="009877E6">
          <w:rPr>
            <w:rStyle w:val="Hyperlink"/>
            <w:rFonts w:ascii="Times New Roman" w:hAnsi="Times New Roman" w:cs="Times New Roman"/>
            <w:bCs/>
            <w:noProof/>
            <w:sz w:val="24"/>
            <w:szCs w:val="24"/>
          </w:rPr>
          <w:t>41.</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bCs/>
            <w:noProof/>
            <w:sz w:val="24"/>
            <w:szCs w:val="24"/>
          </w:rPr>
          <w:t>Long Service leave</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_Toc308017387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41</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388" w:history="1">
        <w:r w:rsidR="009877E6" w:rsidRPr="009877E6">
          <w:rPr>
            <w:rStyle w:val="Hyperlink"/>
            <w:rFonts w:ascii="Times New Roman" w:hAnsi="Times New Roman" w:cs="Times New Roman"/>
            <w:noProof/>
            <w:sz w:val="24"/>
            <w:szCs w:val="24"/>
          </w:rPr>
          <w:t>42.</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noProof/>
            <w:sz w:val="24"/>
            <w:szCs w:val="24"/>
          </w:rPr>
          <w:t>Miscellaneous leave</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_Toc308017388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42</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3"/>
        <w:tabs>
          <w:tab w:val="left" w:pos="1200"/>
          <w:tab w:val="right" w:pos="8636"/>
        </w:tabs>
        <w:rPr>
          <w:rFonts w:ascii="Times New Roman" w:eastAsiaTheme="minorEastAsia" w:hAnsi="Times New Roman" w:cs="Times New Roman"/>
          <w:i w:val="0"/>
          <w:iCs w:val="0"/>
          <w:noProof/>
          <w:sz w:val="24"/>
          <w:szCs w:val="24"/>
          <w:lang w:eastAsia="en-AU"/>
        </w:rPr>
      </w:pPr>
      <w:hyperlink w:anchor="_Toc308017389" w:history="1">
        <w:r w:rsidR="009877E6" w:rsidRPr="009877E6">
          <w:rPr>
            <w:rStyle w:val="Hyperlink"/>
            <w:rFonts w:ascii="Times New Roman" w:hAnsi="Times New Roman" w:cs="Times New Roman"/>
            <w:i w:val="0"/>
            <w:noProof/>
            <w:sz w:val="24"/>
            <w:szCs w:val="24"/>
          </w:rPr>
          <w:t>42.2</w:t>
        </w:r>
        <w:r w:rsidR="009877E6" w:rsidRPr="009877E6">
          <w:rPr>
            <w:rFonts w:ascii="Times New Roman" w:eastAsiaTheme="minorEastAsia" w:hAnsi="Times New Roman" w:cs="Times New Roman"/>
            <w:i w:val="0"/>
            <w:iCs w:val="0"/>
            <w:noProof/>
            <w:sz w:val="24"/>
            <w:szCs w:val="24"/>
            <w:lang w:eastAsia="en-AU"/>
          </w:rPr>
          <w:tab/>
        </w:r>
        <w:r w:rsidR="009877E6" w:rsidRPr="009877E6">
          <w:rPr>
            <w:rStyle w:val="Hyperlink"/>
            <w:rFonts w:ascii="Times New Roman" w:hAnsi="Times New Roman" w:cs="Times New Roman"/>
            <w:bCs/>
            <w:i w:val="0"/>
            <w:noProof/>
            <w:sz w:val="24"/>
            <w:szCs w:val="24"/>
          </w:rPr>
          <w:t>Miscellaneous leave with pay</w:t>
        </w:r>
        <w:r w:rsidR="009877E6" w:rsidRPr="009877E6">
          <w:rPr>
            <w:rFonts w:ascii="Times New Roman" w:hAnsi="Times New Roman" w:cs="Times New Roman"/>
            <w:i w:val="0"/>
            <w:noProof/>
            <w:webHidden/>
            <w:sz w:val="24"/>
            <w:szCs w:val="24"/>
          </w:rPr>
          <w:tab/>
        </w:r>
        <w:r w:rsidR="00CB2481" w:rsidRPr="009877E6">
          <w:rPr>
            <w:rFonts w:ascii="Times New Roman" w:hAnsi="Times New Roman" w:cs="Times New Roman"/>
            <w:i w:val="0"/>
            <w:noProof/>
            <w:webHidden/>
            <w:sz w:val="24"/>
            <w:szCs w:val="24"/>
          </w:rPr>
          <w:fldChar w:fldCharType="begin"/>
        </w:r>
        <w:r w:rsidR="009877E6" w:rsidRPr="009877E6">
          <w:rPr>
            <w:rFonts w:ascii="Times New Roman" w:hAnsi="Times New Roman" w:cs="Times New Roman"/>
            <w:i w:val="0"/>
            <w:noProof/>
            <w:webHidden/>
            <w:sz w:val="24"/>
            <w:szCs w:val="24"/>
          </w:rPr>
          <w:instrText xml:space="preserve"> PAGEREF _Toc308017389 \h </w:instrText>
        </w:r>
        <w:r w:rsidR="00CB2481" w:rsidRPr="009877E6">
          <w:rPr>
            <w:rFonts w:ascii="Times New Roman" w:hAnsi="Times New Roman" w:cs="Times New Roman"/>
            <w:i w:val="0"/>
            <w:noProof/>
            <w:webHidden/>
            <w:sz w:val="24"/>
            <w:szCs w:val="24"/>
          </w:rPr>
        </w:r>
        <w:r w:rsidR="00CB2481" w:rsidRPr="009877E6">
          <w:rPr>
            <w:rFonts w:ascii="Times New Roman" w:hAnsi="Times New Roman" w:cs="Times New Roman"/>
            <w:i w:val="0"/>
            <w:noProof/>
            <w:webHidden/>
            <w:sz w:val="24"/>
            <w:szCs w:val="24"/>
          </w:rPr>
          <w:fldChar w:fldCharType="separate"/>
        </w:r>
        <w:r w:rsidR="00B76FB3">
          <w:rPr>
            <w:rFonts w:ascii="Times New Roman" w:hAnsi="Times New Roman" w:cs="Times New Roman"/>
            <w:i w:val="0"/>
            <w:noProof/>
            <w:webHidden/>
            <w:sz w:val="24"/>
            <w:szCs w:val="24"/>
          </w:rPr>
          <w:t>42</w:t>
        </w:r>
        <w:r w:rsidR="00CB2481" w:rsidRPr="009877E6">
          <w:rPr>
            <w:rFonts w:ascii="Times New Roman" w:hAnsi="Times New Roman" w:cs="Times New Roman"/>
            <w:i w:val="0"/>
            <w:noProof/>
            <w:webHidden/>
            <w:sz w:val="24"/>
            <w:szCs w:val="24"/>
          </w:rPr>
          <w:fldChar w:fldCharType="end"/>
        </w:r>
      </w:hyperlink>
    </w:p>
    <w:p w:rsidR="009877E6" w:rsidRPr="009877E6" w:rsidRDefault="00BC7DEA">
      <w:pPr>
        <w:pStyle w:val="TOC3"/>
        <w:tabs>
          <w:tab w:val="left" w:pos="1200"/>
          <w:tab w:val="right" w:pos="8636"/>
        </w:tabs>
        <w:rPr>
          <w:rFonts w:ascii="Times New Roman" w:eastAsiaTheme="minorEastAsia" w:hAnsi="Times New Roman" w:cs="Times New Roman"/>
          <w:i w:val="0"/>
          <w:iCs w:val="0"/>
          <w:noProof/>
          <w:sz w:val="24"/>
          <w:szCs w:val="24"/>
          <w:lang w:eastAsia="en-AU"/>
        </w:rPr>
      </w:pPr>
      <w:hyperlink w:anchor="_Toc308017390" w:history="1">
        <w:r w:rsidR="009877E6" w:rsidRPr="009877E6">
          <w:rPr>
            <w:rStyle w:val="Hyperlink"/>
            <w:rFonts w:ascii="Times New Roman" w:hAnsi="Times New Roman" w:cs="Times New Roman"/>
            <w:i w:val="0"/>
            <w:noProof/>
            <w:sz w:val="24"/>
            <w:szCs w:val="24"/>
          </w:rPr>
          <w:t>42.6</w:t>
        </w:r>
        <w:r w:rsidR="009877E6" w:rsidRPr="009877E6">
          <w:rPr>
            <w:rFonts w:ascii="Times New Roman" w:eastAsiaTheme="minorEastAsia" w:hAnsi="Times New Roman" w:cs="Times New Roman"/>
            <w:i w:val="0"/>
            <w:iCs w:val="0"/>
            <w:noProof/>
            <w:sz w:val="24"/>
            <w:szCs w:val="24"/>
            <w:lang w:eastAsia="en-AU"/>
          </w:rPr>
          <w:tab/>
        </w:r>
        <w:r w:rsidR="009877E6" w:rsidRPr="009877E6">
          <w:rPr>
            <w:rStyle w:val="Hyperlink"/>
            <w:rFonts w:ascii="Times New Roman" w:hAnsi="Times New Roman" w:cs="Times New Roman"/>
            <w:bCs/>
            <w:i w:val="0"/>
            <w:noProof/>
            <w:sz w:val="24"/>
            <w:szCs w:val="24"/>
          </w:rPr>
          <w:t>Miscellaneous leave without pay</w:t>
        </w:r>
        <w:r w:rsidR="009877E6" w:rsidRPr="009877E6">
          <w:rPr>
            <w:rFonts w:ascii="Times New Roman" w:hAnsi="Times New Roman" w:cs="Times New Roman"/>
            <w:i w:val="0"/>
            <w:noProof/>
            <w:webHidden/>
            <w:sz w:val="24"/>
            <w:szCs w:val="24"/>
          </w:rPr>
          <w:tab/>
        </w:r>
        <w:r w:rsidR="00CB2481" w:rsidRPr="009877E6">
          <w:rPr>
            <w:rFonts w:ascii="Times New Roman" w:hAnsi="Times New Roman" w:cs="Times New Roman"/>
            <w:i w:val="0"/>
            <w:noProof/>
            <w:webHidden/>
            <w:sz w:val="24"/>
            <w:szCs w:val="24"/>
          </w:rPr>
          <w:fldChar w:fldCharType="begin"/>
        </w:r>
        <w:r w:rsidR="009877E6" w:rsidRPr="009877E6">
          <w:rPr>
            <w:rFonts w:ascii="Times New Roman" w:hAnsi="Times New Roman" w:cs="Times New Roman"/>
            <w:i w:val="0"/>
            <w:noProof/>
            <w:webHidden/>
            <w:sz w:val="24"/>
            <w:szCs w:val="24"/>
          </w:rPr>
          <w:instrText xml:space="preserve"> PAGEREF _Toc308017390 \h </w:instrText>
        </w:r>
        <w:r w:rsidR="00CB2481" w:rsidRPr="009877E6">
          <w:rPr>
            <w:rFonts w:ascii="Times New Roman" w:hAnsi="Times New Roman" w:cs="Times New Roman"/>
            <w:i w:val="0"/>
            <w:noProof/>
            <w:webHidden/>
            <w:sz w:val="24"/>
            <w:szCs w:val="24"/>
          </w:rPr>
        </w:r>
        <w:r w:rsidR="00CB2481" w:rsidRPr="009877E6">
          <w:rPr>
            <w:rFonts w:ascii="Times New Roman" w:hAnsi="Times New Roman" w:cs="Times New Roman"/>
            <w:i w:val="0"/>
            <w:noProof/>
            <w:webHidden/>
            <w:sz w:val="24"/>
            <w:szCs w:val="24"/>
          </w:rPr>
          <w:fldChar w:fldCharType="separate"/>
        </w:r>
        <w:r w:rsidR="00B76FB3">
          <w:rPr>
            <w:rFonts w:ascii="Times New Roman" w:hAnsi="Times New Roman" w:cs="Times New Roman"/>
            <w:i w:val="0"/>
            <w:noProof/>
            <w:webHidden/>
            <w:sz w:val="24"/>
            <w:szCs w:val="24"/>
          </w:rPr>
          <w:t>42</w:t>
        </w:r>
        <w:r w:rsidR="00CB2481" w:rsidRPr="009877E6">
          <w:rPr>
            <w:rFonts w:ascii="Times New Roman" w:hAnsi="Times New Roman" w:cs="Times New Roman"/>
            <w:i w:val="0"/>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391" w:history="1">
        <w:r w:rsidR="009877E6" w:rsidRPr="009877E6">
          <w:rPr>
            <w:rStyle w:val="Hyperlink"/>
            <w:rFonts w:ascii="Times New Roman" w:hAnsi="Times New Roman" w:cs="Times New Roman"/>
            <w:noProof/>
            <w:sz w:val="24"/>
            <w:szCs w:val="24"/>
          </w:rPr>
          <w:t>43.</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noProof/>
            <w:sz w:val="24"/>
            <w:szCs w:val="24"/>
          </w:rPr>
          <w:t>Defence Reserve Service leave</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_Toc308017391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43</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392" w:history="1">
        <w:r w:rsidR="009877E6" w:rsidRPr="009877E6">
          <w:rPr>
            <w:rStyle w:val="Hyperlink"/>
            <w:rFonts w:ascii="Times New Roman" w:hAnsi="Times New Roman" w:cs="Times New Roman"/>
            <w:noProof/>
            <w:sz w:val="24"/>
            <w:szCs w:val="24"/>
          </w:rPr>
          <w:t>44.</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noProof/>
            <w:sz w:val="24"/>
            <w:szCs w:val="24"/>
          </w:rPr>
          <w:t>Purchased leave</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_Toc308017392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43</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1"/>
        <w:tabs>
          <w:tab w:val="right" w:pos="8636"/>
        </w:tabs>
        <w:rPr>
          <w:rFonts w:ascii="Times New Roman" w:eastAsiaTheme="minorEastAsia" w:hAnsi="Times New Roman" w:cs="Times New Roman"/>
          <w:b w:val="0"/>
          <w:bCs w:val="0"/>
          <w:caps w:val="0"/>
          <w:noProof/>
          <w:sz w:val="24"/>
          <w:szCs w:val="24"/>
          <w:lang w:eastAsia="en-AU"/>
        </w:rPr>
      </w:pPr>
      <w:hyperlink w:anchor="_Toc308017393" w:history="1">
        <w:r w:rsidR="009877E6" w:rsidRPr="009877E6">
          <w:rPr>
            <w:rStyle w:val="Hyperlink"/>
            <w:rFonts w:ascii="Times New Roman" w:hAnsi="Times New Roman" w:cs="Times New Roman"/>
            <w:noProof/>
            <w:sz w:val="24"/>
            <w:szCs w:val="24"/>
          </w:rPr>
          <w:t>PART G:  ALLOWANCES</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_Toc308017393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45</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394" w:history="1">
        <w:r w:rsidR="009877E6" w:rsidRPr="009877E6">
          <w:rPr>
            <w:rStyle w:val="Hyperlink"/>
            <w:rFonts w:ascii="Times New Roman" w:hAnsi="Times New Roman" w:cs="Times New Roman"/>
            <w:noProof/>
            <w:sz w:val="24"/>
            <w:szCs w:val="24"/>
          </w:rPr>
          <w:t>45.</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noProof/>
            <w:sz w:val="24"/>
            <w:szCs w:val="24"/>
          </w:rPr>
          <w:t>Overtime</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_Toc308017394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45</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395" w:history="1">
        <w:r w:rsidR="009877E6" w:rsidRPr="009877E6">
          <w:rPr>
            <w:rStyle w:val="Hyperlink"/>
            <w:rFonts w:ascii="Times New Roman" w:hAnsi="Times New Roman" w:cs="Times New Roman"/>
            <w:noProof/>
            <w:sz w:val="24"/>
            <w:szCs w:val="24"/>
          </w:rPr>
          <w:t>46.</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noProof/>
            <w:sz w:val="24"/>
            <w:szCs w:val="24"/>
          </w:rPr>
          <w:t>Overtime meal allowance</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_Toc308017395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45</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396" w:history="1">
        <w:r w:rsidR="009877E6" w:rsidRPr="009877E6">
          <w:rPr>
            <w:rStyle w:val="Hyperlink"/>
            <w:rFonts w:ascii="Times New Roman" w:hAnsi="Times New Roman" w:cs="Times New Roman"/>
            <w:noProof/>
            <w:sz w:val="24"/>
            <w:szCs w:val="24"/>
          </w:rPr>
          <w:t>47.</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noProof/>
            <w:sz w:val="24"/>
            <w:szCs w:val="24"/>
          </w:rPr>
          <w:t>Travel</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_Toc308017396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46</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3"/>
        <w:tabs>
          <w:tab w:val="left" w:pos="1200"/>
          <w:tab w:val="right" w:pos="8636"/>
        </w:tabs>
        <w:rPr>
          <w:rFonts w:ascii="Times New Roman" w:eastAsiaTheme="minorEastAsia" w:hAnsi="Times New Roman" w:cs="Times New Roman"/>
          <w:i w:val="0"/>
          <w:iCs w:val="0"/>
          <w:noProof/>
          <w:sz w:val="24"/>
          <w:szCs w:val="24"/>
          <w:lang w:eastAsia="en-AU"/>
        </w:rPr>
      </w:pPr>
      <w:hyperlink w:anchor="_Toc308017397" w:history="1">
        <w:r w:rsidR="009877E6" w:rsidRPr="009877E6">
          <w:rPr>
            <w:rStyle w:val="Hyperlink"/>
            <w:rFonts w:ascii="Times New Roman" w:hAnsi="Times New Roman" w:cs="Times New Roman"/>
            <w:i w:val="0"/>
            <w:noProof/>
            <w:sz w:val="24"/>
            <w:szCs w:val="24"/>
          </w:rPr>
          <w:t>47.2</w:t>
        </w:r>
        <w:r w:rsidR="009877E6" w:rsidRPr="009877E6">
          <w:rPr>
            <w:rFonts w:ascii="Times New Roman" w:eastAsiaTheme="minorEastAsia" w:hAnsi="Times New Roman" w:cs="Times New Roman"/>
            <w:i w:val="0"/>
            <w:iCs w:val="0"/>
            <w:noProof/>
            <w:sz w:val="24"/>
            <w:szCs w:val="24"/>
            <w:lang w:eastAsia="en-AU"/>
          </w:rPr>
          <w:tab/>
        </w:r>
        <w:r w:rsidR="009877E6" w:rsidRPr="009877E6">
          <w:rPr>
            <w:rStyle w:val="Hyperlink"/>
            <w:rFonts w:ascii="Times New Roman" w:hAnsi="Times New Roman" w:cs="Times New Roman"/>
            <w:i w:val="0"/>
            <w:noProof/>
            <w:sz w:val="24"/>
            <w:szCs w:val="24"/>
          </w:rPr>
          <w:t>Domestic travel</w:t>
        </w:r>
        <w:r w:rsidR="009877E6" w:rsidRPr="009877E6">
          <w:rPr>
            <w:rFonts w:ascii="Times New Roman" w:hAnsi="Times New Roman" w:cs="Times New Roman"/>
            <w:i w:val="0"/>
            <w:noProof/>
            <w:webHidden/>
            <w:sz w:val="24"/>
            <w:szCs w:val="24"/>
          </w:rPr>
          <w:tab/>
        </w:r>
        <w:r w:rsidR="00CB2481" w:rsidRPr="009877E6">
          <w:rPr>
            <w:rFonts w:ascii="Times New Roman" w:hAnsi="Times New Roman" w:cs="Times New Roman"/>
            <w:i w:val="0"/>
            <w:noProof/>
            <w:webHidden/>
            <w:sz w:val="24"/>
            <w:szCs w:val="24"/>
          </w:rPr>
          <w:fldChar w:fldCharType="begin"/>
        </w:r>
        <w:r w:rsidR="009877E6" w:rsidRPr="009877E6">
          <w:rPr>
            <w:rFonts w:ascii="Times New Roman" w:hAnsi="Times New Roman" w:cs="Times New Roman"/>
            <w:i w:val="0"/>
            <w:noProof/>
            <w:webHidden/>
            <w:sz w:val="24"/>
            <w:szCs w:val="24"/>
          </w:rPr>
          <w:instrText xml:space="preserve"> PAGEREF _Toc308017397 \h </w:instrText>
        </w:r>
        <w:r w:rsidR="00CB2481" w:rsidRPr="009877E6">
          <w:rPr>
            <w:rFonts w:ascii="Times New Roman" w:hAnsi="Times New Roman" w:cs="Times New Roman"/>
            <w:i w:val="0"/>
            <w:noProof/>
            <w:webHidden/>
            <w:sz w:val="24"/>
            <w:szCs w:val="24"/>
          </w:rPr>
        </w:r>
        <w:r w:rsidR="00CB2481" w:rsidRPr="009877E6">
          <w:rPr>
            <w:rFonts w:ascii="Times New Roman" w:hAnsi="Times New Roman" w:cs="Times New Roman"/>
            <w:i w:val="0"/>
            <w:noProof/>
            <w:webHidden/>
            <w:sz w:val="24"/>
            <w:szCs w:val="24"/>
          </w:rPr>
          <w:fldChar w:fldCharType="separate"/>
        </w:r>
        <w:r w:rsidR="00B76FB3">
          <w:rPr>
            <w:rFonts w:ascii="Times New Roman" w:hAnsi="Times New Roman" w:cs="Times New Roman"/>
            <w:i w:val="0"/>
            <w:noProof/>
            <w:webHidden/>
            <w:sz w:val="24"/>
            <w:szCs w:val="24"/>
          </w:rPr>
          <w:t>46</w:t>
        </w:r>
        <w:r w:rsidR="00CB2481" w:rsidRPr="009877E6">
          <w:rPr>
            <w:rFonts w:ascii="Times New Roman" w:hAnsi="Times New Roman" w:cs="Times New Roman"/>
            <w:i w:val="0"/>
            <w:noProof/>
            <w:webHidden/>
            <w:sz w:val="24"/>
            <w:szCs w:val="24"/>
          </w:rPr>
          <w:fldChar w:fldCharType="end"/>
        </w:r>
      </w:hyperlink>
    </w:p>
    <w:p w:rsidR="009877E6" w:rsidRPr="009877E6" w:rsidRDefault="00BC7DEA">
      <w:pPr>
        <w:pStyle w:val="TOC3"/>
        <w:tabs>
          <w:tab w:val="left" w:pos="1200"/>
          <w:tab w:val="right" w:pos="8636"/>
        </w:tabs>
        <w:rPr>
          <w:rFonts w:ascii="Times New Roman" w:eastAsiaTheme="minorEastAsia" w:hAnsi="Times New Roman" w:cs="Times New Roman"/>
          <w:i w:val="0"/>
          <w:iCs w:val="0"/>
          <w:noProof/>
          <w:sz w:val="24"/>
          <w:szCs w:val="24"/>
          <w:lang w:eastAsia="en-AU"/>
        </w:rPr>
      </w:pPr>
      <w:hyperlink w:anchor="_Toc308017398" w:history="1">
        <w:r w:rsidR="009877E6" w:rsidRPr="009877E6">
          <w:rPr>
            <w:rStyle w:val="Hyperlink"/>
            <w:rFonts w:ascii="Times New Roman" w:hAnsi="Times New Roman" w:cs="Times New Roman"/>
            <w:i w:val="0"/>
            <w:noProof/>
            <w:sz w:val="24"/>
            <w:szCs w:val="24"/>
          </w:rPr>
          <w:t>47.11</w:t>
        </w:r>
        <w:r w:rsidR="009877E6" w:rsidRPr="009877E6">
          <w:rPr>
            <w:rFonts w:ascii="Times New Roman" w:eastAsiaTheme="minorEastAsia" w:hAnsi="Times New Roman" w:cs="Times New Roman"/>
            <w:i w:val="0"/>
            <w:iCs w:val="0"/>
            <w:noProof/>
            <w:sz w:val="24"/>
            <w:szCs w:val="24"/>
            <w:lang w:eastAsia="en-AU"/>
          </w:rPr>
          <w:tab/>
        </w:r>
        <w:r w:rsidR="009877E6" w:rsidRPr="009877E6">
          <w:rPr>
            <w:rStyle w:val="Hyperlink"/>
            <w:rFonts w:ascii="Times New Roman" w:hAnsi="Times New Roman" w:cs="Times New Roman"/>
            <w:i w:val="0"/>
            <w:noProof/>
            <w:sz w:val="24"/>
            <w:szCs w:val="24"/>
          </w:rPr>
          <w:t>Enhanced travel conditions</w:t>
        </w:r>
        <w:r w:rsidR="009877E6" w:rsidRPr="009877E6">
          <w:rPr>
            <w:rFonts w:ascii="Times New Roman" w:hAnsi="Times New Roman" w:cs="Times New Roman"/>
            <w:i w:val="0"/>
            <w:noProof/>
            <w:webHidden/>
            <w:sz w:val="24"/>
            <w:szCs w:val="24"/>
          </w:rPr>
          <w:tab/>
        </w:r>
        <w:r w:rsidR="00CB2481" w:rsidRPr="009877E6">
          <w:rPr>
            <w:rFonts w:ascii="Times New Roman" w:hAnsi="Times New Roman" w:cs="Times New Roman"/>
            <w:i w:val="0"/>
            <w:noProof/>
            <w:webHidden/>
            <w:sz w:val="24"/>
            <w:szCs w:val="24"/>
          </w:rPr>
          <w:fldChar w:fldCharType="begin"/>
        </w:r>
        <w:r w:rsidR="009877E6" w:rsidRPr="009877E6">
          <w:rPr>
            <w:rFonts w:ascii="Times New Roman" w:hAnsi="Times New Roman" w:cs="Times New Roman"/>
            <w:i w:val="0"/>
            <w:noProof/>
            <w:webHidden/>
            <w:sz w:val="24"/>
            <w:szCs w:val="24"/>
          </w:rPr>
          <w:instrText xml:space="preserve"> PAGEREF _Toc308017398 \h </w:instrText>
        </w:r>
        <w:r w:rsidR="00CB2481" w:rsidRPr="009877E6">
          <w:rPr>
            <w:rFonts w:ascii="Times New Roman" w:hAnsi="Times New Roman" w:cs="Times New Roman"/>
            <w:i w:val="0"/>
            <w:noProof/>
            <w:webHidden/>
            <w:sz w:val="24"/>
            <w:szCs w:val="24"/>
          </w:rPr>
        </w:r>
        <w:r w:rsidR="00CB2481" w:rsidRPr="009877E6">
          <w:rPr>
            <w:rFonts w:ascii="Times New Roman" w:hAnsi="Times New Roman" w:cs="Times New Roman"/>
            <w:i w:val="0"/>
            <w:noProof/>
            <w:webHidden/>
            <w:sz w:val="24"/>
            <w:szCs w:val="24"/>
          </w:rPr>
          <w:fldChar w:fldCharType="separate"/>
        </w:r>
        <w:r w:rsidR="00B76FB3">
          <w:rPr>
            <w:rFonts w:ascii="Times New Roman" w:hAnsi="Times New Roman" w:cs="Times New Roman"/>
            <w:i w:val="0"/>
            <w:noProof/>
            <w:webHidden/>
            <w:sz w:val="24"/>
            <w:szCs w:val="24"/>
          </w:rPr>
          <w:t>47</w:t>
        </w:r>
        <w:r w:rsidR="00CB2481" w:rsidRPr="009877E6">
          <w:rPr>
            <w:rFonts w:ascii="Times New Roman" w:hAnsi="Times New Roman" w:cs="Times New Roman"/>
            <w:i w:val="0"/>
            <w:noProof/>
            <w:webHidden/>
            <w:sz w:val="24"/>
            <w:szCs w:val="24"/>
          </w:rPr>
          <w:fldChar w:fldCharType="end"/>
        </w:r>
      </w:hyperlink>
    </w:p>
    <w:p w:rsidR="009877E6" w:rsidRPr="009877E6" w:rsidRDefault="00BC7DEA">
      <w:pPr>
        <w:pStyle w:val="TOC3"/>
        <w:tabs>
          <w:tab w:val="left" w:pos="1200"/>
          <w:tab w:val="right" w:pos="8636"/>
        </w:tabs>
        <w:rPr>
          <w:rFonts w:ascii="Times New Roman" w:eastAsiaTheme="minorEastAsia" w:hAnsi="Times New Roman" w:cs="Times New Roman"/>
          <w:i w:val="0"/>
          <w:iCs w:val="0"/>
          <w:noProof/>
          <w:sz w:val="24"/>
          <w:szCs w:val="24"/>
          <w:lang w:eastAsia="en-AU"/>
        </w:rPr>
      </w:pPr>
      <w:hyperlink w:anchor="_Toc308017399" w:history="1">
        <w:r w:rsidR="009877E6" w:rsidRPr="009877E6">
          <w:rPr>
            <w:rStyle w:val="Hyperlink"/>
            <w:rFonts w:ascii="Times New Roman" w:hAnsi="Times New Roman" w:cs="Times New Roman"/>
            <w:i w:val="0"/>
            <w:noProof/>
            <w:sz w:val="24"/>
            <w:szCs w:val="24"/>
          </w:rPr>
          <w:t>47.23</w:t>
        </w:r>
        <w:r w:rsidR="009877E6" w:rsidRPr="009877E6">
          <w:rPr>
            <w:rFonts w:ascii="Times New Roman" w:eastAsiaTheme="minorEastAsia" w:hAnsi="Times New Roman" w:cs="Times New Roman"/>
            <w:i w:val="0"/>
            <w:iCs w:val="0"/>
            <w:noProof/>
            <w:sz w:val="24"/>
            <w:szCs w:val="24"/>
            <w:lang w:eastAsia="en-AU"/>
          </w:rPr>
          <w:tab/>
        </w:r>
        <w:r w:rsidR="009877E6" w:rsidRPr="009877E6">
          <w:rPr>
            <w:rStyle w:val="Hyperlink"/>
            <w:rFonts w:ascii="Times New Roman" w:hAnsi="Times New Roman" w:cs="Times New Roman"/>
            <w:i w:val="0"/>
            <w:noProof/>
            <w:sz w:val="24"/>
            <w:szCs w:val="24"/>
            <w:lang w:val="en-US"/>
          </w:rPr>
          <w:t>International travel</w:t>
        </w:r>
        <w:r w:rsidR="009877E6" w:rsidRPr="009877E6">
          <w:rPr>
            <w:rFonts w:ascii="Times New Roman" w:hAnsi="Times New Roman" w:cs="Times New Roman"/>
            <w:i w:val="0"/>
            <w:noProof/>
            <w:webHidden/>
            <w:sz w:val="24"/>
            <w:szCs w:val="24"/>
          </w:rPr>
          <w:tab/>
        </w:r>
        <w:r w:rsidR="00CB2481" w:rsidRPr="009877E6">
          <w:rPr>
            <w:rFonts w:ascii="Times New Roman" w:hAnsi="Times New Roman" w:cs="Times New Roman"/>
            <w:i w:val="0"/>
            <w:noProof/>
            <w:webHidden/>
            <w:sz w:val="24"/>
            <w:szCs w:val="24"/>
          </w:rPr>
          <w:fldChar w:fldCharType="begin"/>
        </w:r>
        <w:r w:rsidR="009877E6" w:rsidRPr="009877E6">
          <w:rPr>
            <w:rFonts w:ascii="Times New Roman" w:hAnsi="Times New Roman" w:cs="Times New Roman"/>
            <w:i w:val="0"/>
            <w:noProof/>
            <w:webHidden/>
            <w:sz w:val="24"/>
            <w:szCs w:val="24"/>
          </w:rPr>
          <w:instrText xml:space="preserve"> PAGEREF _Toc308017399 \h </w:instrText>
        </w:r>
        <w:r w:rsidR="00CB2481" w:rsidRPr="009877E6">
          <w:rPr>
            <w:rFonts w:ascii="Times New Roman" w:hAnsi="Times New Roman" w:cs="Times New Roman"/>
            <w:i w:val="0"/>
            <w:noProof/>
            <w:webHidden/>
            <w:sz w:val="24"/>
            <w:szCs w:val="24"/>
          </w:rPr>
        </w:r>
        <w:r w:rsidR="00CB2481" w:rsidRPr="009877E6">
          <w:rPr>
            <w:rFonts w:ascii="Times New Roman" w:hAnsi="Times New Roman" w:cs="Times New Roman"/>
            <w:i w:val="0"/>
            <w:noProof/>
            <w:webHidden/>
            <w:sz w:val="24"/>
            <w:szCs w:val="24"/>
          </w:rPr>
          <w:fldChar w:fldCharType="separate"/>
        </w:r>
        <w:r w:rsidR="00B76FB3">
          <w:rPr>
            <w:rFonts w:ascii="Times New Roman" w:hAnsi="Times New Roman" w:cs="Times New Roman"/>
            <w:i w:val="0"/>
            <w:noProof/>
            <w:webHidden/>
            <w:sz w:val="24"/>
            <w:szCs w:val="24"/>
          </w:rPr>
          <w:t>48</w:t>
        </w:r>
        <w:r w:rsidR="00CB2481" w:rsidRPr="009877E6">
          <w:rPr>
            <w:rFonts w:ascii="Times New Roman" w:hAnsi="Times New Roman" w:cs="Times New Roman"/>
            <w:i w:val="0"/>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400" w:history="1">
        <w:r w:rsidR="009877E6" w:rsidRPr="009877E6">
          <w:rPr>
            <w:rStyle w:val="Hyperlink"/>
            <w:rFonts w:ascii="Times New Roman" w:hAnsi="Times New Roman" w:cs="Times New Roman"/>
            <w:noProof/>
            <w:sz w:val="24"/>
            <w:szCs w:val="24"/>
          </w:rPr>
          <w:t>48.</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noProof/>
            <w:sz w:val="24"/>
            <w:szCs w:val="24"/>
          </w:rPr>
          <w:t>Emergency duty</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_Toc308017400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49</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401" w:history="1">
        <w:r w:rsidR="009877E6" w:rsidRPr="009877E6">
          <w:rPr>
            <w:rStyle w:val="Hyperlink"/>
            <w:rFonts w:ascii="Times New Roman" w:hAnsi="Times New Roman" w:cs="Times New Roman"/>
            <w:noProof/>
            <w:sz w:val="24"/>
            <w:szCs w:val="24"/>
          </w:rPr>
          <w:t>49.</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noProof/>
            <w:sz w:val="24"/>
            <w:szCs w:val="24"/>
          </w:rPr>
          <w:t>Restriction</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_Toc308017401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50</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402" w:history="1">
        <w:r w:rsidR="009877E6" w:rsidRPr="009877E6">
          <w:rPr>
            <w:rStyle w:val="Hyperlink"/>
            <w:rFonts w:ascii="Times New Roman" w:hAnsi="Times New Roman" w:cs="Times New Roman"/>
            <w:noProof/>
            <w:sz w:val="24"/>
            <w:szCs w:val="24"/>
          </w:rPr>
          <w:t>50.</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noProof/>
            <w:sz w:val="24"/>
            <w:szCs w:val="24"/>
          </w:rPr>
          <w:t>Relocation assistance</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_Toc308017402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50</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403" w:history="1">
        <w:r w:rsidR="009877E6" w:rsidRPr="009877E6">
          <w:rPr>
            <w:rStyle w:val="Hyperlink"/>
            <w:rFonts w:ascii="Times New Roman" w:hAnsi="Times New Roman" w:cs="Times New Roman"/>
            <w:noProof/>
            <w:sz w:val="24"/>
            <w:szCs w:val="24"/>
          </w:rPr>
          <w:t>51.</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noProof/>
            <w:sz w:val="24"/>
            <w:szCs w:val="24"/>
          </w:rPr>
          <w:t>Organisational responsibility</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_Toc308017403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51</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404" w:history="1">
        <w:r w:rsidR="009877E6" w:rsidRPr="009877E6">
          <w:rPr>
            <w:rStyle w:val="Hyperlink"/>
            <w:rFonts w:ascii="Times New Roman" w:hAnsi="Times New Roman" w:cs="Times New Roman"/>
            <w:noProof/>
            <w:sz w:val="24"/>
            <w:szCs w:val="24"/>
            <w:lang w:val="en-US"/>
          </w:rPr>
          <w:t>52.</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noProof/>
            <w:sz w:val="24"/>
            <w:szCs w:val="24"/>
            <w:lang w:val="en-US"/>
          </w:rPr>
          <w:t>Loss of, or damage to, clothing and personal effects</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_Toc308017404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51</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405" w:history="1">
        <w:r w:rsidR="009877E6" w:rsidRPr="009877E6">
          <w:rPr>
            <w:rStyle w:val="Hyperlink"/>
            <w:rFonts w:ascii="Times New Roman" w:hAnsi="Times New Roman" w:cs="Times New Roman"/>
            <w:noProof/>
            <w:sz w:val="24"/>
            <w:szCs w:val="24"/>
            <w:lang w:val="en-US"/>
          </w:rPr>
          <w:t>53.</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noProof/>
            <w:sz w:val="24"/>
            <w:szCs w:val="24"/>
            <w:lang w:val="en-US"/>
          </w:rPr>
          <w:t>Vacation childcare</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_Toc308017405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51</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406" w:history="1">
        <w:r w:rsidR="009877E6" w:rsidRPr="009877E6">
          <w:rPr>
            <w:rStyle w:val="Hyperlink"/>
            <w:rFonts w:ascii="Times New Roman" w:hAnsi="Times New Roman" w:cs="Times New Roman"/>
            <w:noProof/>
            <w:sz w:val="24"/>
            <w:szCs w:val="24"/>
            <w:lang w:val="en-US"/>
          </w:rPr>
          <w:t>54.</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noProof/>
            <w:sz w:val="24"/>
            <w:szCs w:val="24"/>
            <w:lang w:val="en-US"/>
          </w:rPr>
          <w:t>Public transport assistance scheme</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_Toc308017406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52</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407" w:history="1">
        <w:r w:rsidR="009877E6" w:rsidRPr="009877E6">
          <w:rPr>
            <w:rStyle w:val="Hyperlink"/>
            <w:rFonts w:ascii="Times New Roman" w:hAnsi="Times New Roman" w:cs="Times New Roman"/>
            <w:noProof/>
            <w:sz w:val="24"/>
            <w:szCs w:val="24"/>
            <w:lang w:val="en-US"/>
          </w:rPr>
          <w:t>55.</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noProof/>
            <w:sz w:val="24"/>
            <w:szCs w:val="24"/>
            <w:lang w:val="en-US"/>
          </w:rPr>
          <w:t>Professional association membership costs</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_Toc308017407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52</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408" w:history="1">
        <w:r w:rsidR="009877E6" w:rsidRPr="009877E6">
          <w:rPr>
            <w:rStyle w:val="Hyperlink"/>
            <w:rFonts w:ascii="Times New Roman" w:hAnsi="Times New Roman" w:cs="Times New Roman"/>
            <w:noProof/>
            <w:sz w:val="24"/>
            <w:szCs w:val="24"/>
            <w:lang w:val="en-US"/>
          </w:rPr>
          <w:t>56.</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noProof/>
            <w:sz w:val="24"/>
            <w:szCs w:val="24"/>
            <w:lang w:val="en-US"/>
          </w:rPr>
          <w:t>Health and well-being</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_Toc308017408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52</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1"/>
        <w:tabs>
          <w:tab w:val="right" w:pos="8636"/>
        </w:tabs>
        <w:rPr>
          <w:rFonts w:ascii="Times New Roman" w:eastAsiaTheme="minorEastAsia" w:hAnsi="Times New Roman" w:cs="Times New Roman"/>
          <w:b w:val="0"/>
          <w:bCs w:val="0"/>
          <w:caps w:val="0"/>
          <w:noProof/>
          <w:sz w:val="24"/>
          <w:szCs w:val="24"/>
          <w:lang w:eastAsia="en-AU"/>
        </w:rPr>
      </w:pPr>
      <w:hyperlink w:anchor="_Toc308017409" w:history="1">
        <w:r w:rsidR="009877E6" w:rsidRPr="009877E6">
          <w:rPr>
            <w:rStyle w:val="Hyperlink"/>
            <w:rFonts w:ascii="Times New Roman" w:hAnsi="Times New Roman" w:cs="Times New Roman"/>
            <w:noProof/>
            <w:sz w:val="24"/>
            <w:szCs w:val="24"/>
          </w:rPr>
          <w:t>PART H:  PERFORMANCE MANAGEMENT</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_Toc308017409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53</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410" w:history="1">
        <w:r w:rsidR="009877E6" w:rsidRPr="009877E6">
          <w:rPr>
            <w:rStyle w:val="Hyperlink"/>
            <w:rFonts w:ascii="Times New Roman" w:hAnsi="Times New Roman" w:cs="Times New Roman"/>
            <w:bCs/>
            <w:noProof/>
            <w:sz w:val="24"/>
            <w:szCs w:val="24"/>
          </w:rPr>
          <w:t>57.</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bCs/>
            <w:noProof/>
            <w:sz w:val="24"/>
            <w:szCs w:val="24"/>
          </w:rPr>
          <w:t>Performance management</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_Toc308017410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53</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3"/>
        <w:tabs>
          <w:tab w:val="left" w:pos="1200"/>
          <w:tab w:val="right" w:pos="8636"/>
        </w:tabs>
        <w:rPr>
          <w:rFonts w:ascii="Times New Roman" w:eastAsiaTheme="minorEastAsia" w:hAnsi="Times New Roman" w:cs="Times New Roman"/>
          <w:i w:val="0"/>
          <w:iCs w:val="0"/>
          <w:noProof/>
          <w:sz w:val="24"/>
          <w:szCs w:val="24"/>
          <w:lang w:eastAsia="en-AU"/>
        </w:rPr>
      </w:pPr>
      <w:hyperlink w:anchor="_Toc308017411" w:history="1">
        <w:r w:rsidR="009877E6" w:rsidRPr="009877E6">
          <w:rPr>
            <w:rStyle w:val="Hyperlink"/>
            <w:rFonts w:ascii="Times New Roman" w:hAnsi="Times New Roman" w:cs="Times New Roman"/>
            <w:i w:val="0"/>
            <w:noProof/>
            <w:sz w:val="24"/>
            <w:szCs w:val="24"/>
          </w:rPr>
          <w:t>57.1</w:t>
        </w:r>
        <w:r w:rsidR="009877E6" w:rsidRPr="009877E6">
          <w:rPr>
            <w:rFonts w:ascii="Times New Roman" w:eastAsiaTheme="minorEastAsia" w:hAnsi="Times New Roman" w:cs="Times New Roman"/>
            <w:i w:val="0"/>
            <w:iCs w:val="0"/>
            <w:noProof/>
            <w:sz w:val="24"/>
            <w:szCs w:val="24"/>
            <w:lang w:eastAsia="en-AU"/>
          </w:rPr>
          <w:tab/>
        </w:r>
        <w:r w:rsidR="009877E6" w:rsidRPr="009877E6">
          <w:rPr>
            <w:rStyle w:val="Hyperlink"/>
            <w:rFonts w:ascii="Times New Roman" w:hAnsi="Times New Roman" w:cs="Times New Roman"/>
            <w:i w:val="0"/>
            <w:noProof/>
            <w:sz w:val="24"/>
            <w:szCs w:val="24"/>
          </w:rPr>
          <w:t>Performance agreements</w:t>
        </w:r>
        <w:r w:rsidR="009877E6" w:rsidRPr="009877E6">
          <w:rPr>
            <w:rFonts w:ascii="Times New Roman" w:hAnsi="Times New Roman" w:cs="Times New Roman"/>
            <w:i w:val="0"/>
            <w:noProof/>
            <w:webHidden/>
            <w:sz w:val="24"/>
            <w:szCs w:val="24"/>
          </w:rPr>
          <w:tab/>
        </w:r>
        <w:r w:rsidR="00CB2481" w:rsidRPr="009877E6">
          <w:rPr>
            <w:rFonts w:ascii="Times New Roman" w:hAnsi="Times New Roman" w:cs="Times New Roman"/>
            <w:i w:val="0"/>
            <w:noProof/>
            <w:webHidden/>
            <w:sz w:val="24"/>
            <w:szCs w:val="24"/>
          </w:rPr>
          <w:fldChar w:fldCharType="begin"/>
        </w:r>
        <w:r w:rsidR="009877E6" w:rsidRPr="009877E6">
          <w:rPr>
            <w:rFonts w:ascii="Times New Roman" w:hAnsi="Times New Roman" w:cs="Times New Roman"/>
            <w:i w:val="0"/>
            <w:noProof/>
            <w:webHidden/>
            <w:sz w:val="24"/>
            <w:szCs w:val="24"/>
          </w:rPr>
          <w:instrText xml:space="preserve"> PAGEREF _Toc308017411 \h </w:instrText>
        </w:r>
        <w:r w:rsidR="00CB2481" w:rsidRPr="009877E6">
          <w:rPr>
            <w:rFonts w:ascii="Times New Roman" w:hAnsi="Times New Roman" w:cs="Times New Roman"/>
            <w:i w:val="0"/>
            <w:noProof/>
            <w:webHidden/>
            <w:sz w:val="24"/>
            <w:szCs w:val="24"/>
          </w:rPr>
        </w:r>
        <w:r w:rsidR="00CB2481" w:rsidRPr="009877E6">
          <w:rPr>
            <w:rFonts w:ascii="Times New Roman" w:hAnsi="Times New Roman" w:cs="Times New Roman"/>
            <w:i w:val="0"/>
            <w:noProof/>
            <w:webHidden/>
            <w:sz w:val="24"/>
            <w:szCs w:val="24"/>
          </w:rPr>
          <w:fldChar w:fldCharType="separate"/>
        </w:r>
        <w:r w:rsidR="00B76FB3">
          <w:rPr>
            <w:rFonts w:ascii="Times New Roman" w:hAnsi="Times New Roman" w:cs="Times New Roman"/>
            <w:i w:val="0"/>
            <w:noProof/>
            <w:webHidden/>
            <w:sz w:val="24"/>
            <w:szCs w:val="24"/>
          </w:rPr>
          <w:t>53</w:t>
        </w:r>
        <w:r w:rsidR="00CB2481" w:rsidRPr="009877E6">
          <w:rPr>
            <w:rFonts w:ascii="Times New Roman" w:hAnsi="Times New Roman" w:cs="Times New Roman"/>
            <w:i w:val="0"/>
            <w:noProof/>
            <w:webHidden/>
            <w:sz w:val="24"/>
            <w:szCs w:val="24"/>
          </w:rPr>
          <w:fldChar w:fldCharType="end"/>
        </w:r>
      </w:hyperlink>
    </w:p>
    <w:p w:rsidR="009877E6" w:rsidRPr="009877E6" w:rsidRDefault="00BC7DEA">
      <w:pPr>
        <w:pStyle w:val="TOC3"/>
        <w:tabs>
          <w:tab w:val="left" w:pos="1200"/>
          <w:tab w:val="right" w:pos="8636"/>
        </w:tabs>
        <w:rPr>
          <w:rFonts w:ascii="Times New Roman" w:eastAsiaTheme="minorEastAsia" w:hAnsi="Times New Roman" w:cs="Times New Roman"/>
          <w:i w:val="0"/>
          <w:iCs w:val="0"/>
          <w:noProof/>
          <w:sz w:val="24"/>
          <w:szCs w:val="24"/>
          <w:lang w:eastAsia="en-AU"/>
        </w:rPr>
      </w:pPr>
      <w:hyperlink w:anchor="_Toc308017412" w:history="1">
        <w:r w:rsidR="009877E6" w:rsidRPr="009877E6">
          <w:rPr>
            <w:rStyle w:val="Hyperlink"/>
            <w:rFonts w:ascii="Times New Roman" w:hAnsi="Times New Roman" w:cs="Times New Roman"/>
            <w:i w:val="0"/>
            <w:noProof/>
            <w:sz w:val="24"/>
            <w:szCs w:val="24"/>
          </w:rPr>
          <w:t>57.7</w:t>
        </w:r>
        <w:r w:rsidR="009877E6" w:rsidRPr="009877E6">
          <w:rPr>
            <w:rFonts w:ascii="Times New Roman" w:eastAsiaTheme="minorEastAsia" w:hAnsi="Times New Roman" w:cs="Times New Roman"/>
            <w:i w:val="0"/>
            <w:iCs w:val="0"/>
            <w:noProof/>
            <w:sz w:val="24"/>
            <w:szCs w:val="24"/>
            <w:lang w:eastAsia="en-AU"/>
          </w:rPr>
          <w:tab/>
        </w:r>
        <w:r w:rsidR="009877E6" w:rsidRPr="009877E6">
          <w:rPr>
            <w:rStyle w:val="Hyperlink"/>
            <w:rFonts w:ascii="Times New Roman" w:hAnsi="Times New Roman" w:cs="Times New Roman"/>
            <w:i w:val="0"/>
            <w:noProof/>
            <w:sz w:val="24"/>
            <w:szCs w:val="24"/>
          </w:rPr>
          <w:t>Executive Level performance bonus</w:t>
        </w:r>
        <w:r w:rsidR="009877E6" w:rsidRPr="009877E6">
          <w:rPr>
            <w:rFonts w:ascii="Times New Roman" w:hAnsi="Times New Roman" w:cs="Times New Roman"/>
            <w:i w:val="0"/>
            <w:noProof/>
            <w:webHidden/>
            <w:sz w:val="24"/>
            <w:szCs w:val="24"/>
          </w:rPr>
          <w:tab/>
        </w:r>
        <w:r w:rsidR="00CB2481" w:rsidRPr="009877E6">
          <w:rPr>
            <w:rFonts w:ascii="Times New Roman" w:hAnsi="Times New Roman" w:cs="Times New Roman"/>
            <w:i w:val="0"/>
            <w:noProof/>
            <w:webHidden/>
            <w:sz w:val="24"/>
            <w:szCs w:val="24"/>
          </w:rPr>
          <w:fldChar w:fldCharType="begin"/>
        </w:r>
        <w:r w:rsidR="009877E6" w:rsidRPr="009877E6">
          <w:rPr>
            <w:rFonts w:ascii="Times New Roman" w:hAnsi="Times New Roman" w:cs="Times New Roman"/>
            <w:i w:val="0"/>
            <w:noProof/>
            <w:webHidden/>
            <w:sz w:val="24"/>
            <w:szCs w:val="24"/>
          </w:rPr>
          <w:instrText xml:space="preserve"> PAGEREF _Toc308017412 \h </w:instrText>
        </w:r>
        <w:r w:rsidR="00CB2481" w:rsidRPr="009877E6">
          <w:rPr>
            <w:rFonts w:ascii="Times New Roman" w:hAnsi="Times New Roman" w:cs="Times New Roman"/>
            <w:i w:val="0"/>
            <w:noProof/>
            <w:webHidden/>
            <w:sz w:val="24"/>
            <w:szCs w:val="24"/>
          </w:rPr>
        </w:r>
        <w:r w:rsidR="00CB2481" w:rsidRPr="009877E6">
          <w:rPr>
            <w:rFonts w:ascii="Times New Roman" w:hAnsi="Times New Roman" w:cs="Times New Roman"/>
            <w:i w:val="0"/>
            <w:noProof/>
            <w:webHidden/>
            <w:sz w:val="24"/>
            <w:szCs w:val="24"/>
          </w:rPr>
          <w:fldChar w:fldCharType="separate"/>
        </w:r>
        <w:r w:rsidR="00B76FB3">
          <w:rPr>
            <w:rFonts w:ascii="Times New Roman" w:hAnsi="Times New Roman" w:cs="Times New Roman"/>
            <w:i w:val="0"/>
            <w:noProof/>
            <w:webHidden/>
            <w:sz w:val="24"/>
            <w:szCs w:val="24"/>
          </w:rPr>
          <w:t>53</w:t>
        </w:r>
        <w:r w:rsidR="00CB2481" w:rsidRPr="009877E6">
          <w:rPr>
            <w:rFonts w:ascii="Times New Roman" w:hAnsi="Times New Roman" w:cs="Times New Roman"/>
            <w:i w:val="0"/>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413" w:history="1">
        <w:r w:rsidR="009877E6" w:rsidRPr="009877E6">
          <w:rPr>
            <w:rStyle w:val="Hyperlink"/>
            <w:rFonts w:ascii="Times New Roman" w:hAnsi="Times New Roman" w:cs="Times New Roman"/>
            <w:bCs/>
            <w:noProof/>
            <w:sz w:val="24"/>
            <w:szCs w:val="24"/>
          </w:rPr>
          <w:t>58.</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bCs/>
            <w:noProof/>
            <w:sz w:val="24"/>
            <w:szCs w:val="24"/>
          </w:rPr>
          <w:t>Development</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_Toc308017413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54</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414" w:history="1">
        <w:r w:rsidR="009877E6" w:rsidRPr="009877E6">
          <w:rPr>
            <w:rStyle w:val="Hyperlink"/>
            <w:rFonts w:ascii="Times New Roman" w:hAnsi="Times New Roman" w:cs="Times New Roman"/>
            <w:bCs/>
            <w:noProof/>
            <w:sz w:val="24"/>
            <w:szCs w:val="24"/>
            <w:lang w:val="en-US"/>
          </w:rPr>
          <w:t>59.</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bCs/>
            <w:noProof/>
            <w:sz w:val="24"/>
            <w:szCs w:val="24"/>
            <w:lang w:val="en-US"/>
          </w:rPr>
          <w:t>Studies assistance</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_Toc308017414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54</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3"/>
        <w:tabs>
          <w:tab w:val="left" w:pos="1200"/>
          <w:tab w:val="right" w:pos="8636"/>
        </w:tabs>
        <w:rPr>
          <w:rFonts w:ascii="Times New Roman" w:eastAsiaTheme="minorEastAsia" w:hAnsi="Times New Roman" w:cs="Times New Roman"/>
          <w:i w:val="0"/>
          <w:iCs w:val="0"/>
          <w:noProof/>
          <w:sz w:val="24"/>
          <w:szCs w:val="24"/>
          <w:lang w:eastAsia="en-AU"/>
        </w:rPr>
      </w:pPr>
      <w:hyperlink w:anchor="_Toc308017415" w:history="1">
        <w:r w:rsidR="009877E6" w:rsidRPr="009877E6">
          <w:rPr>
            <w:rStyle w:val="Hyperlink"/>
            <w:rFonts w:ascii="Times New Roman" w:hAnsi="Times New Roman" w:cs="Times New Roman"/>
            <w:i w:val="0"/>
            <w:noProof/>
            <w:sz w:val="24"/>
            <w:szCs w:val="24"/>
          </w:rPr>
          <w:t>59.4</w:t>
        </w:r>
        <w:r w:rsidR="009877E6" w:rsidRPr="009877E6">
          <w:rPr>
            <w:rFonts w:ascii="Times New Roman" w:eastAsiaTheme="minorEastAsia" w:hAnsi="Times New Roman" w:cs="Times New Roman"/>
            <w:i w:val="0"/>
            <w:iCs w:val="0"/>
            <w:noProof/>
            <w:sz w:val="24"/>
            <w:szCs w:val="24"/>
            <w:lang w:eastAsia="en-AU"/>
          </w:rPr>
          <w:tab/>
        </w:r>
        <w:r w:rsidR="009877E6" w:rsidRPr="009877E6">
          <w:rPr>
            <w:rStyle w:val="Hyperlink"/>
            <w:rFonts w:ascii="Times New Roman" w:hAnsi="Times New Roman" w:cs="Times New Roman"/>
            <w:i w:val="0"/>
            <w:noProof/>
            <w:sz w:val="24"/>
            <w:szCs w:val="24"/>
            <w:lang w:val="en-US"/>
          </w:rPr>
          <w:t>Study leave</w:t>
        </w:r>
        <w:r w:rsidR="009877E6" w:rsidRPr="009877E6">
          <w:rPr>
            <w:rFonts w:ascii="Times New Roman" w:hAnsi="Times New Roman" w:cs="Times New Roman"/>
            <w:i w:val="0"/>
            <w:noProof/>
            <w:webHidden/>
            <w:sz w:val="24"/>
            <w:szCs w:val="24"/>
          </w:rPr>
          <w:tab/>
        </w:r>
        <w:r w:rsidR="00CB2481" w:rsidRPr="009877E6">
          <w:rPr>
            <w:rFonts w:ascii="Times New Roman" w:hAnsi="Times New Roman" w:cs="Times New Roman"/>
            <w:i w:val="0"/>
            <w:noProof/>
            <w:webHidden/>
            <w:sz w:val="24"/>
            <w:szCs w:val="24"/>
          </w:rPr>
          <w:fldChar w:fldCharType="begin"/>
        </w:r>
        <w:r w:rsidR="009877E6" w:rsidRPr="009877E6">
          <w:rPr>
            <w:rFonts w:ascii="Times New Roman" w:hAnsi="Times New Roman" w:cs="Times New Roman"/>
            <w:i w:val="0"/>
            <w:noProof/>
            <w:webHidden/>
            <w:sz w:val="24"/>
            <w:szCs w:val="24"/>
          </w:rPr>
          <w:instrText xml:space="preserve"> PAGEREF _Toc308017415 \h </w:instrText>
        </w:r>
        <w:r w:rsidR="00CB2481" w:rsidRPr="009877E6">
          <w:rPr>
            <w:rFonts w:ascii="Times New Roman" w:hAnsi="Times New Roman" w:cs="Times New Roman"/>
            <w:i w:val="0"/>
            <w:noProof/>
            <w:webHidden/>
            <w:sz w:val="24"/>
            <w:szCs w:val="24"/>
          </w:rPr>
        </w:r>
        <w:r w:rsidR="00CB2481" w:rsidRPr="009877E6">
          <w:rPr>
            <w:rFonts w:ascii="Times New Roman" w:hAnsi="Times New Roman" w:cs="Times New Roman"/>
            <w:i w:val="0"/>
            <w:noProof/>
            <w:webHidden/>
            <w:sz w:val="24"/>
            <w:szCs w:val="24"/>
          </w:rPr>
          <w:fldChar w:fldCharType="separate"/>
        </w:r>
        <w:r w:rsidR="00B76FB3">
          <w:rPr>
            <w:rFonts w:ascii="Times New Roman" w:hAnsi="Times New Roman" w:cs="Times New Roman"/>
            <w:i w:val="0"/>
            <w:noProof/>
            <w:webHidden/>
            <w:sz w:val="24"/>
            <w:szCs w:val="24"/>
          </w:rPr>
          <w:t>55</w:t>
        </w:r>
        <w:r w:rsidR="00CB2481" w:rsidRPr="009877E6">
          <w:rPr>
            <w:rFonts w:ascii="Times New Roman" w:hAnsi="Times New Roman" w:cs="Times New Roman"/>
            <w:i w:val="0"/>
            <w:noProof/>
            <w:webHidden/>
            <w:sz w:val="24"/>
            <w:szCs w:val="24"/>
          </w:rPr>
          <w:fldChar w:fldCharType="end"/>
        </w:r>
      </w:hyperlink>
    </w:p>
    <w:p w:rsidR="009877E6" w:rsidRPr="009877E6" w:rsidRDefault="00BC7DEA">
      <w:pPr>
        <w:pStyle w:val="TOC3"/>
        <w:tabs>
          <w:tab w:val="left" w:pos="1200"/>
          <w:tab w:val="right" w:pos="8636"/>
        </w:tabs>
        <w:rPr>
          <w:rFonts w:ascii="Times New Roman" w:eastAsiaTheme="minorEastAsia" w:hAnsi="Times New Roman" w:cs="Times New Roman"/>
          <w:i w:val="0"/>
          <w:iCs w:val="0"/>
          <w:noProof/>
          <w:sz w:val="24"/>
          <w:szCs w:val="24"/>
          <w:lang w:eastAsia="en-AU"/>
        </w:rPr>
      </w:pPr>
      <w:hyperlink w:anchor="_Toc308017416" w:history="1">
        <w:r w:rsidR="009877E6" w:rsidRPr="009877E6">
          <w:rPr>
            <w:rStyle w:val="Hyperlink"/>
            <w:rFonts w:ascii="Times New Roman" w:hAnsi="Times New Roman" w:cs="Times New Roman"/>
            <w:i w:val="0"/>
            <w:noProof/>
            <w:sz w:val="24"/>
            <w:szCs w:val="24"/>
          </w:rPr>
          <w:t>59.6</w:t>
        </w:r>
        <w:r w:rsidR="009877E6" w:rsidRPr="009877E6">
          <w:rPr>
            <w:rFonts w:ascii="Times New Roman" w:eastAsiaTheme="minorEastAsia" w:hAnsi="Times New Roman" w:cs="Times New Roman"/>
            <w:i w:val="0"/>
            <w:iCs w:val="0"/>
            <w:noProof/>
            <w:sz w:val="24"/>
            <w:szCs w:val="24"/>
            <w:lang w:eastAsia="en-AU"/>
          </w:rPr>
          <w:tab/>
        </w:r>
        <w:r w:rsidR="009877E6" w:rsidRPr="009877E6">
          <w:rPr>
            <w:rStyle w:val="Hyperlink"/>
            <w:rFonts w:ascii="Times New Roman" w:hAnsi="Times New Roman" w:cs="Times New Roman"/>
            <w:i w:val="0"/>
            <w:noProof/>
            <w:sz w:val="24"/>
            <w:szCs w:val="24"/>
            <w:lang w:val="en-US"/>
          </w:rPr>
          <w:t>Examination leave</w:t>
        </w:r>
        <w:r w:rsidR="009877E6" w:rsidRPr="009877E6">
          <w:rPr>
            <w:rFonts w:ascii="Times New Roman" w:hAnsi="Times New Roman" w:cs="Times New Roman"/>
            <w:i w:val="0"/>
            <w:noProof/>
            <w:webHidden/>
            <w:sz w:val="24"/>
            <w:szCs w:val="24"/>
          </w:rPr>
          <w:tab/>
        </w:r>
        <w:r w:rsidR="00CB2481" w:rsidRPr="009877E6">
          <w:rPr>
            <w:rFonts w:ascii="Times New Roman" w:hAnsi="Times New Roman" w:cs="Times New Roman"/>
            <w:i w:val="0"/>
            <w:noProof/>
            <w:webHidden/>
            <w:sz w:val="24"/>
            <w:szCs w:val="24"/>
          </w:rPr>
          <w:fldChar w:fldCharType="begin"/>
        </w:r>
        <w:r w:rsidR="009877E6" w:rsidRPr="009877E6">
          <w:rPr>
            <w:rFonts w:ascii="Times New Roman" w:hAnsi="Times New Roman" w:cs="Times New Roman"/>
            <w:i w:val="0"/>
            <w:noProof/>
            <w:webHidden/>
            <w:sz w:val="24"/>
            <w:szCs w:val="24"/>
          </w:rPr>
          <w:instrText xml:space="preserve"> PAGEREF _Toc308017416 \h </w:instrText>
        </w:r>
        <w:r w:rsidR="00CB2481" w:rsidRPr="009877E6">
          <w:rPr>
            <w:rFonts w:ascii="Times New Roman" w:hAnsi="Times New Roman" w:cs="Times New Roman"/>
            <w:i w:val="0"/>
            <w:noProof/>
            <w:webHidden/>
            <w:sz w:val="24"/>
            <w:szCs w:val="24"/>
          </w:rPr>
        </w:r>
        <w:r w:rsidR="00CB2481" w:rsidRPr="009877E6">
          <w:rPr>
            <w:rFonts w:ascii="Times New Roman" w:hAnsi="Times New Roman" w:cs="Times New Roman"/>
            <w:i w:val="0"/>
            <w:noProof/>
            <w:webHidden/>
            <w:sz w:val="24"/>
            <w:szCs w:val="24"/>
          </w:rPr>
          <w:fldChar w:fldCharType="separate"/>
        </w:r>
        <w:r w:rsidR="00B76FB3">
          <w:rPr>
            <w:rFonts w:ascii="Times New Roman" w:hAnsi="Times New Roman" w:cs="Times New Roman"/>
            <w:i w:val="0"/>
            <w:noProof/>
            <w:webHidden/>
            <w:sz w:val="24"/>
            <w:szCs w:val="24"/>
          </w:rPr>
          <w:t>55</w:t>
        </w:r>
        <w:r w:rsidR="00CB2481" w:rsidRPr="009877E6">
          <w:rPr>
            <w:rFonts w:ascii="Times New Roman" w:hAnsi="Times New Roman" w:cs="Times New Roman"/>
            <w:i w:val="0"/>
            <w:noProof/>
            <w:webHidden/>
            <w:sz w:val="24"/>
            <w:szCs w:val="24"/>
          </w:rPr>
          <w:fldChar w:fldCharType="end"/>
        </w:r>
      </w:hyperlink>
    </w:p>
    <w:p w:rsidR="009877E6" w:rsidRPr="009877E6" w:rsidRDefault="00BC7DEA">
      <w:pPr>
        <w:pStyle w:val="TOC3"/>
        <w:tabs>
          <w:tab w:val="left" w:pos="1200"/>
          <w:tab w:val="right" w:pos="8636"/>
        </w:tabs>
        <w:rPr>
          <w:rFonts w:ascii="Times New Roman" w:eastAsiaTheme="minorEastAsia" w:hAnsi="Times New Roman" w:cs="Times New Roman"/>
          <w:i w:val="0"/>
          <w:iCs w:val="0"/>
          <w:noProof/>
          <w:sz w:val="24"/>
          <w:szCs w:val="24"/>
          <w:lang w:eastAsia="en-AU"/>
        </w:rPr>
      </w:pPr>
      <w:hyperlink w:anchor="_Toc308017417" w:history="1">
        <w:r w:rsidR="009877E6" w:rsidRPr="009877E6">
          <w:rPr>
            <w:rStyle w:val="Hyperlink"/>
            <w:rFonts w:ascii="Times New Roman" w:hAnsi="Times New Roman" w:cs="Times New Roman"/>
            <w:i w:val="0"/>
            <w:noProof/>
            <w:sz w:val="24"/>
            <w:szCs w:val="24"/>
          </w:rPr>
          <w:t>59.7</w:t>
        </w:r>
        <w:r w:rsidR="009877E6" w:rsidRPr="009877E6">
          <w:rPr>
            <w:rFonts w:ascii="Times New Roman" w:eastAsiaTheme="minorEastAsia" w:hAnsi="Times New Roman" w:cs="Times New Roman"/>
            <w:i w:val="0"/>
            <w:iCs w:val="0"/>
            <w:noProof/>
            <w:sz w:val="24"/>
            <w:szCs w:val="24"/>
            <w:lang w:eastAsia="en-AU"/>
          </w:rPr>
          <w:tab/>
        </w:r>
        <w:r w:rsidR="009877E6" w:rsidRPr="009877E6">
          <w:rPr>
            <w:rStyle w:val="Hyperlink"/>
            <w:rFonts w:ascii="Times New Roman" w:hAnsi="Times New Roman" w:cs="Times New Roman"/>
            <w:i w:val="0"/>
            <w:noProof/>
            <w:sz w:val="24"/>
            <w:szCs w:val="24"/>
            <w:lang w:val="en-US"/>
          </w:rPr>
          <w:t>Financial assistance</w:t>
        </w:r>
        <w:r w:rsidR="009877E6" w:rsidRPr="009877E6">
          <w:rPr>
            <w:rFonts w:ascii="Times New Roman" w:hAnsi="Times New Roman" w:cs="Times New Roman"/>
            <w:i w:val="0"/>
            <w:noProof/>
            <w:webHidden/>
            <w:sz w:val="24"/>
            <w:szCs w:val="24"/>
          </w:rPr>
          <w:tab/>
        </w:r>
        <w:r w:rsidR="00CB2481" w:rsidRPr="009877E6">
          <w:rPr>
            <w:rFonts w:ascii="Times New Roman" w:hAnsi="Times New Roman" w:cs="Times New Roman"/>
            <w:i w:val="0"/>
            <w:noProof/>
            <w:webHidden/>
            <w:sz w:val="24"/>
            <w:szCs w:val="24"/>
          </w:rPr>
          <w:fldChar w:fldCharType="begin"/>
        </w:r>
        <w:r w:rsidR="009877E6" w:rsidRPr="009877E6">
          <w:rPr>
            <w:rFonts w:ascii="Times New Roman" w:hAnsi="Times New Roman" w:cs="Times New Roman"/>
            <w:i w:val="0"/>
            <w:noProof/>
            <w:webHidden/>
            <w:sz w:val="24"/>
            <w:szCs w:val="24"/>
          </w:rPr>
          <w:instrText xml:space="preserve"> PAGEREF _Toc308017417 \h </w:instrText>
        </w:r>
        <w:r w:rsidR="00CB2481" w:rsidRPr="009877E6">
          <w:rPr>
            <w:rFonts w:ascii="Times New Roman" w:hAnsi="Times New Roman" w:cs="Times New Roman"/>
            <w:i w:val="0"/>
            <w:noProof/>
            <w:webHidden/>
            <w:sz w:val="24"/>
            <w:szCs w:val="24"/>
          </w:rPr>
        </w:r>
        <w:r w:rsidR="00CB2481" w:rsidRPr="009877E6">
          <w:rPr>
            <w:rFonts w:ascii="Times New Roman" w:hAnsi="Times New Roman" w:cs="Times New Roman"/>
            <w:i w:val="0"/>
            <w:noProof/>
            <w:webHidden/>
            <w:sz w:val="24"/>
            <w:szCs w:val="24"/>
          </w:rPr>
          <w:fldChar w:fldCharType="separate"/>
        </w:r>
        <w:r w:rsidR="00B76FB3">
          <w:rPr>
            <w:rFonts w:ascii="Times New Roman" w:hAnsi="Times New Roman" w:cs="Times New Roman"/>
            <w:i w:val="0"/>
            <w:noProof/>
            <w:webHidden/>
            <w:sz w:val="24"/>
            <w:szCs w:val="24"/>
          </w:rPr>
          <w:t>55</w:t>
        </w:r>
        <w:r w:rsidR="00CB2481" w:rsidRPr="009877E6">
          <w:rPr>
            <w:rFonts w:ascii="Times New Roman" w:hAnsi="Times New Roman" w:cs="Times New Roman"/>
            <w:i w:val="0"/>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418" w:history="1">
        <w:r w:rsidR="009877E6" w:rsidRPr="009877E6">
          <w:rPr>
            <w:rStyle w:val="Hyperlink"/>
            <w:rFonts w:ascii="Times New Roman" w:hAnsi="Times New Roman" w:cs="Times New Roman"/>
            <w:noProof/>
            <w:sz w:val="24"/>
            <w:szCs w:val="24"/>
          </w:rPr>
          <w:t>60.</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noProof/>
            <w:sz w:val="24"/>
            <w:szCs w:val="24"/>
          </w:rPr>
          <w:t>Performance improvement</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_Toc308017418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55</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1"/>
        <w:tabs>
          <w:tab w:val="right" w:pos="8636"/>
        </w:tabs>
        <w:rPr>
          <w:rFonts w:ascii="Times New Roman" w:eastAsiaTheme="minorEastAsia" w:hAnsi="Times New Roman" w:cs="Times New Roman"/>
          <w:b w:val="0"/>
          <w:bCs w:val="0"/>
          <w:caps w:val="0"/>
          <w:noProof/>
          <w:sz w:val="24"/>
          <w:szCs w:val="24"/>
          <w:lang w:eastAsia="en-AU"/>
        </w:rPr>
      </w:pPr>
      <w:hyperlink w:anchor="_Toc308017419" w:history="1">
        <w:r w:rsidR="009877E6" w:rsidRPr="009877E6">
          <w:rPr>
            <w:rStyle w:val="Hyperlink"/>
            <w:rFonts w:ascii="Times New Roman" w:hAnsi="Times New Roman" w:cs="Times New Roman"/>
            <w:noProof/>
            <w:sz w:val="24"/>
            <w:szCs w:val="24"/>
          </w:rPr>
          <w:t>PART i:  WORKING RELATIONS</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_Toc308017419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57</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420" w:history="1">
        <w:r w:rsidR="009877E6" w:rsidRPr="009877E6">
          <w:rPr>
            <w:rStyle w:val="Hyperlink"/>
            <w:rFonts w:ascii="Times New Roman" w:hAnsi="Times New Roman" w:cs="Times New Roman"/>
            <w:noProof/>
            <w:sz w:val="24"/>
            <w:szCs w:val="24"/>
          </w:rPr>
          <w:t>61.</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noProof/>
            <w:sz w:val="24"/>
            <w:szCs w:val="24"/>
          </w:rPr>
          <w:t>Consultation</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_Toc308017420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57</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421" w:history="1">
        <w:r w:rsidR="009877E6" w:rsidRPr="009877E6">
          <w:rPr>
            <w:rStyle w:val="Hyperlink"/>
            <w:rFonts w:ascii="Times New Roman" w:hAnsi="Times New Roman" w:cs="Times New Roman"/>
            <w:noProof/>
            <w:sz w:val="24"/>
            <w:szCs w:val="24"/>
            <w:lang w:eastAsia="en-AU"/>
          </w:rPr>
          <w:t>62</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noProof/>
            <w:sz w:val="24"/>
            <w:szCs w:val="24"/>
            <w:lang w:eastAsia="en-AU"/>
          </w:rPr>
          <w:t>Consultation relating to major change</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_Toc308017421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57</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422" w:history="1">
        <w:r w:rsidR="009877E6" w:rsidRPr="009877E6">
          <w:rPr>
            <w:rStyle w:val="Hyperlink"/>
            <w:rFonts w:ascii="Times New Roman" w:hAnsi="Times New Roman" w:cs="Times New Roman"/>
            <w:bCs/>
            <w:noProof/>
            <w:sz w:val="24"/>
            <w:szCs w:val="24"/>
          </w:rPr>
          <w:t>63.</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bCs/>
            <w:noProof/>
            <w:sz w:val="24"/>
            <w:szCs w:val="24"/>
          </w:rPr>
          <w:t>Consultative arrangements</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_Toc308017422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58</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423" w:history="1">
        <w:r w:rsidR="009877E6" w:rsidRPr="009877E6">
          <w:rPr>
            <w:rStyle w:val="Hyperlink"/>
            <w:rFonts w:ascii="Times New Roman" w:hAnsi="Times New Roman" w:cs="Times New Roman"/>
            <w:noProof/>
            <w:sz w:val="24"/>
            <w:szCs w:val="24"/>
          </w:rPr>
          <w:t>64.</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noProof/>
            <w:sz w:val="24"/>
            <w:szCs w:val="24"/>
          </w:rPr>
          <w:t>Freedom of association</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_Toc308017423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59</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424" w:history="1">
        <w:r w:rsidR="009877E6" w:rsidRPr="009877E6">
          <w:rPr>
            <w:rStyle w:val="Hyperlink"/>
            <w:rFonts w:ascii="Times New Roman" w:hAnsi="Times New Roman" w:cs="Times New Roman"/>
            <w:bCs/>
            <w:noProof/>
            <w:sz w:val="24"/>
            <w:szCs w:val="24"/>
            <w:lang w:eastAsia="en-AU"/>
          </w:rPr>
          <w:t>65.</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bCs/>
            <w:noProof/>
            <w:sz w:val="24"/>
            <w:szCs w:val="24"/>
            <w:lang w:eastAsia="en-AU"/>
          </w:rPr>
          <w:t>Dispute resolution procedure</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_Toc308017424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59</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425" w:history="1">
        <w:r w:rsidR="009877E6" w:rsidRPr="009877E6">
          <w:rPr>
            <w:rStyle w:val="Hyperlink"/>
            <w:rFonts w:ascii="Times New Roman" w:hAnsi="Times New Roman" w:cs="Times New Roman"/>
            <w:noProof/>
            <w:sz w:val="24"/>
            <w:szCs w:val="24"/>
          </w:rPr>
          <w:t>66.</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noProof/>
            <w:sz w:val="24"/>
            <w:szCs w:val="24"/>
          </w:rPr>
          <w:t>Review of workplace decisions</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_Toc308017425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60</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426" w:history="1">
        <w:r w:rsidR="009877E6" w:rsidRPr="009877E6">
          <w:rPr>
            <w:rStyle w:val="Hyperlink"/>
            <w:rFonts w:ascii="Times New Roman" w:hAnsi="Times New Roman" w:cs="Times New Roman"/>
            <w:noProof/>
            <w:sz w:val="24"/>
            <w:szCs w:val="24"/>
          </w:rPr>
          <w:t>67.</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noProof/>
            <w:sz w:val="24"/>
            <w:szCs w:val="24"/>
          </w:rPr>
          <w:t>Review of decisions to terminate employment</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_Toc308017426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61</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1"/>
        <w:tabs>
          <w:tab w:val="right" w:pos="8636"/>
        </w:tabs>
        <w:rPr>
          <w:rFonts w:ascii="Times New Roman" w:eastAsiaTheme="minorEastAsia" w:hAnsi="Times New Roman" w:cs="Times New Roman"/>
          <w:b w:val="0"/>
          <w:bCs w:val="0"/>
          <w:caps w:val="0"/>
          <w:noProof/>
          <w:sz w:val="24"/>
          <w:szCs w:val="24"/>
          <w:lang w:eastAsia="en-AU"/>
        </w:rPr>
      </w:pPr>
      <w:hyperlink w:anchor="_Toc308017427" w:history="1">
        <w:r w:rsidR="009877E6" w:rsidRPr="009877E6">
          <w:rPr>
            <w:rStyle w:val="Hyperlink"/>
            <w:rFonts w:ascii="Times New Roman" w:hAnsi="Times New Roman" w:cs="Times New Roman"/>
            <w:noProof/>
            <w:sz w:val="24"/>
            <w:szCs w:val="24"/>
            <w:lang w:val="en-US"/>
          </w:rPr>
          <w:t>PART j:  APPENDIxES</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_Toc308017427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62</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2"/>
        <w:tabs>
          <w:tab w:val="right" w:pos="8636"/>
        </w:tabs>
        <w:rPr>
          <w:rFonts w:ascii="Times New Roman" w:eastAsiaTheme="minorEastAsia" w:hAnsi="Times New Roman" w:cs="Times New Roman"/>
          <w:smallCaps w:val="0"/>
          <w:noProof/>
          <w:sz w:val="24"/>
          <w:szCs w:val="24"/>
          <w:lang w:eastAsia="en-AU"/>
        </w:rPr>
      </w:pPr>
      <w:hyperlink w:anchor="_Toc308017428" w:history="1">
        <w:r w:rsidR="009877E6" w:rsidRPr="009877E6">
          <w:rPr>
            <w:rStyle w:val="Hyperlink"/>
            <w:rFonts w:ascii="Times New Roman" w:hAnsi="Times New Roman" w:cs="Times New Roman"/>
            <w:b/>
            <w:noProof/>
            <w:sz w:val="24"/>
            <w:szCs w:val="24"/>
          </w:rPr>
          <w:t>Appendix A</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_Toc308017428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62</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429" w:history="1">
        <w:r w:rsidR="009877E6" w:rsidRPr="009877E6">
          <w:rPr>
            <w:rStyle w:val="Hyperlink"/>
            <w:rFonts w:ascii="Times New Roman" w:hAnsi="Times New Roman" w:cs="Times New Roman"/>
            <w:noProof/>
            <w:sz w:val="24"/>
            <w:szCs w:val="24"/>
          </w:rPr>
          <w:t>68.</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noProof/>
            <w:sz w:val="24"/>
            <w:szCs w:val="24"/>
          </w:rPr>
          <w:t>APS and executive level – base salary structure</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_Toc308017429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62</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2"/>
        <w:tabs>
          <w:tab w:val="right" w:pos="8636"/>
        </w:tabs>
        <w:rPr>
          <w:rFonts w:ascii="Times New Roman" w:eastAsiaTheme="minorEastAsia" w:hAnsi="Times New Roman" w:cs="Times New Roman"/>
          <w:smallCaps w:val="0"/>
          <w:noProof/>
          <w:sz w:val="24"/>
          <w:szCs w:val="24"/>
          <w:lang w:eastAsia="en-AU"/>
        </w:rPr>
      </w:pPr>
      <w:hyperlink w:anchor="_Toc308017430" w:history="1">
        <w:r w:rsidR="009877E6" w:rsidRPr="009877E6">
          <w:rPr>
            <w:rStyle w:val="Hyperlink"/>
            <w:rFonts w:ascii="Times New Roman" w:hAnsi="Times New Roman" w:cs="Times New Roman"/>
            <w:b/>
            <w:noProof/>
            <w:sz w:val="24"/>
            <w:szCs w:val="24"/>
            <w:lang w:val="en-US"/>
          </w:rPr>
          <w:t>Appendix B</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_Toc308017430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65</w:t>
        </w:r>
        <w:r w:rsidR="00CB2481" w:rsidRPr="009877E6">
          <w:rPr>
            <w:rFonts w:ascii="Times New Roman" w:hAnsi="Times New Roman" w:cs="Times New Roman"/>
            <w:noProof/>
            <w:webHidden/>
            <w:sz w:val="24"/>
            <w:szCs w:val="24"/>
          </w:rPr>
          <w:fldChar w:fldCharType="end"/>
        </w:r>
      </w:hyperlink>
    </w:p>
    <w:p w:rsidR="009877E6" w:rsidRPr="009877E6" w:rsidRDefault="00BC7DEA">
      <w:pPr>
        <w:pStyle w:val="TOC2"/>
        <w:tabs>
          <w:tab w:val="left" w:pos="720"/>
          <w:tab w:val="right" w:pos="8636"/>
        </w:tabs>
        <w:rPr>
          <w:rFonts w:ascii="Times New Roman" w:eastAsiaTheme="minorEastAsia" w:hAnsi="Times New Roman" w:cs="Times New Roman"/>
          <w:smallCaps w:val="0"/>
          <w:noProof/>
          <w:sz w:val="24"/>
          <w:szCs w:val="24"/>
          <w:lang w:eastAsia="en-AU"/>
        </w:rPr>
      </w:pPr>
      <w:hyperlink w:anchor="_Toc308017431" w:history="1">
        <w:r w:rsidR="009877E6" w:rsidRPr="009877E6">
          <w:rPr>
            <w:rStyle w:val="Hyperlink"/>
            <w:rFonts w:ascii="Times New Roman" w:hAnsi="Times New Roman" w:cs="Times New Roman"/>
            <w:noProof/>
            <w:sz w:val="24"/>
            <w:szCs w:val="24"/>
            <w:lang w:val="en-US"/>
          </w:rPr>
          <w:t>69.</w:t>
        </w:r>
        <w:r w:rsidR="009877E6" w:rsidRPr="009877E6">
          <w:rPr>
            <w:rFonts w:ascii="Times New Roman" w:eastAsiaTheme="minorEastAsia" w:hAnsi="Times New Roman" w:cs="Times New Roman"/>
            <w:smallCaps w:val="0"/>
            <w:noProof/>
            <w:sz w:val="24"/>
            <w:szCs w:val="24"/>
            <w:lang w:eastAsia="en-AU"/>
          </w:rPr>
          <w:tab/>
        </w:r>
        <w:r w:rsidR="009877E6" w:rsidRPr="009877E6">
          <w:rPr>
            <w:rStyle w:val="Hyperlink"/>
            <w:rFonts w:ascii="Times New Roman" w:hAnsi="Times New Roman" w:cs="Times New Roman"/>
            <w:noProof/>
            <w:sz w:val="24"/>
            <w:szCs w:val="24"/>
            <w:lang w:val="en-US"/>
          </w:rPr>
          <w:t>Principles for Workplace Delegates</w:t>
        </w:r>
        <w:r w:rsidR="009877E6" w:rsidRPr="009877E6">
          <w:rPr>
            <w:rFonts w:ascii="Times New Roman" w:hAnsi="Times New Roman" w:cs="Times New Roman"/>
            <w:noProof/>
            <w:webHidden/>
            <w:sz w:val="24"/>
            <w:szCs w:val="24"/>
          </w:rPr>
          <w:tab/>
        </w:r>
        <w:r w:rsidR="00CB2481" w:rsidRPr="009877E6">
          <w:rPr>
            <w:rFonts w:ascii="Times New Roman" w:hAnsi="Times New Roman" w:cs="Times New Roman"/>
            <w:noProof/>
            <w:webHidden/>
            <w:sz w:val="24"/>
            <w:szCs w:val="24"/>
          </w:rPr>
          <w:fldChar w:fldCharType="begin"/>
        </w:r>
        <w:r w:rsidR="009877E6" w:rsidRPr="009877E6">
          <w:rPr>
            <w:rFonts w:ascii="Times New Roman" w:hAnsi="Times New Roman" w:cs="Times New Roman"/>
            <w:noProof/>
            <w:webHidden/>
            <w:sz w:val="24"/>
            <w:szCs w:val="24"/>
          </w:rPr>
          <w:instrText xml:space="preserve"> PAGEREF _Toc308017431 \h </w:instrText>
        </w:r>
        <w:r w:rsidR="00CB2481" w:rsidRPr="009877E6">
          <w:rPr>
            <w:rFonts w:ascii="Times New Roman" w:hAnsi="Times New Roman" w:cs="Times New Roman"/>
            <w:noProof/>
            <w:webHidden/>
            <w:sz w:val="24"/>
            <w:szCs w:val="24"/>
          </w:rPr>
        </w:r>
        <w:r w:rsidR="00CB2481" w:rsidRPr="009877E6">
          <w:rPr>
            <w:rFonts w:ascii="Times New Roman" w:hAnsi="Times New Roman" w:cs="Times New Roman"/>
            <w:noProof/>
            <w:webHidden/>
            <w:sz w:val="24"/>
            <w:szCs w:val="24"/>
          </w:rPr>
          <w:fldChar w:fldCharType="separate"/>
        </w:r>
        <w:r w:rsidR="00B76FB3">
          <w:rPr>
            <w:rFonts w:ascii="Times New Roman" w:hAnsi="Times New Roman" w:cs="Times New Roman"/>
            <w:noProof/>
            <w:webHidden/>
            <w:sz w:val="24"/>
            <w:szCs w:val="24"/>
          </w:rPr>
          <w:t>65</w:t>
        </w:r>
        <w:r w:rsidR="00CB2481" w:rsidRPr="009877E6">
          <w:rPr>
            <w:rFonts w:ascii="Times New Roman" w:hAnsi="Times New Roman" w:cs="Times New Roman"/>
            <w:noProof/>
            <w:webHidden/>
            <w:sz w:val="24"/>
            <w:szCs w:val="24"/>
          </w:rPr>
          <w:fldChar w:fldCharType="end"/>
        </w:r>
      </w:hyperlink>
    </w:p>
    <w:p w:rsidR="00DC7276" w:rsidRPr="00DC7276" w:rsidRDefault="00CB2481" w:rsidP="00D27DF3">
      <w:pPr>
        <w:pStyle w:val="TOC1"/>
        <w:tabs>
          <w:tab w:val="left" w:pos="1200"/>
          <w:tab w:val="right" w:pos="8820"/>
        </w:tabs>
        <w:ind w:right="-174"/>
        <w:rPr>
          <w:rFonts w:ascii="Times New Roman" w:eastAsiaTheme="minorEastAsia" w:hAnsi="Times New Roman" w:cs="Times New Roman"/>
          <w:smallCaps/>
          <w:noProof/>
          <w:sz w:val="24"/>
          <w:szCs w:val="24"/>
          <w:lang w:eastAsia="en-AU"/>
        </w:rPr>
      </w:pPr>
      <w:r w:rsidRPr="009877E6">
        <w:rPr>
          <w:rFonts w:ascii="Times New Roman" w:hAnsi="Times New Roman" w:cs="Times New Roman"/>
          <w:sz w:val="24"/>
          <w:szCs w:val="24"/>
        </w:rPr>
        <w:lastRenderedPageBreak/>
        <w:fldChar w:fldCharType="end"/>
      </w:r>
      <w:r>
        <w:rPr>
          <w:rFonts w:ascii="Times New Roman" w:hAnsi="Times New Roman" w:cs="Times New Roman"/>
          <w:sz w:val="24"/>
          <w:szCs w:val="24"/>
        </w:rPr>
        <w:fldChar w:fldCharType="end"/>
      </w:r>
    </w:p>
    <w:p w:rsidR="00DF7A9E" w:rsidRPr="00DC7930" w:rsidRDefault="00CB2481" w:rsidP="00DF7A9E">
      <w:pPr>
        <w:pStyle w:val="ACMAHeading2"/>
      </w:pPr>
      <w:r w:rsidRPr="00DC7276">
        <w:rPr>
          <w:rFonts w:ascii="Times New Roman" w:hAnsi="Times New Roman"/>
          <w:b w:val="0"/>
          <w:sz w:val="24"/>
          <w:szCs w:val="24"/>
          <w:lang w:val="en-AU"/>
        </w:rPr>
        <w:fldChar w:fldCharType="end"/>
      </w:r>
      <w:r w:rsidR="00AA4B68" w:rsidRPr="00DC7930">
        <w:t>part a:</w:t>
      </w:r>
      <w:r w:rsidR="00AA4B68" w:rsidRPr="00DC7930">
        <w:tab/>
        <w:t>general and technical issues</w:t>
      </w:r>
      <w:r w:rsidRPr="00DC7930">
        <w:fldChar w:fldCharType="begin"/>
      </w:r>
      <w:r w:rsidR="00AA4B68" w:rsidRPr="00DC7930">
        <w:instrText xml:space="preserve"> TC "</w:instrText>
      </w:r>
      <w:bookmarkStart w:id="3" w:name="_Toc183925984"/>
      <w:bookmarkStart w:id="4" w:name="_Toc190163552"/>
      <w:bookmarkStart w:id="5" w:name="_Toc266707644"/>
      <w:bookmarkStart w:id="6" w:name="_Toc266708888"/>
      <w:bookmarkStart w:id="7" w:name="_Toc266709426"/>
      <w:bookmarkStart w:id="8" w:name="_Toc266709537"/>
      <w:bookmarkStart w:id="9" w:name="_Toc269723563"/>
      <w:bookmarkStart w:id="10" w:name="_Toc278983542"/>
      <w:bookmarkStart w:id="11" w:name="_Toc288123571"/>
      <w:bookmarkStart w:id="12" w:name="_Toc288480776"/>
      <w:bookmarkStart w:id="13" w:name="_Toc288481660"/>
      <w:bookmarkStart w:id="14" w:name="_Toc289354541"/>
      <w:bookmarkStart w:id="15" w:name="_Toc289762175"/>
      <w:bookmarkStart w:id="16" w:name="_Toc292367133"/>
      <w:bookmarkStart w:id="17" w:name="_Toc296340349"/>
      <w:bookmarkStart w:id="18" w:name="_Toc302634660"/>
      <w:bookmarkStart w:id="19" w:name="_Toc308017308"/>
      <w:r w:rsidR="00AA4B68" w:rsidRPr="00DC7930">
        <w:instrText>part a:  general and technical issues</w:instrTex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AA4B68" w:rsidRPr="00DC7930">
        <w:instrText xml:space="preserve">" \f C \l "1" </w:instrText>
      </w:r>
      <w:r w:rsidRPr="00DC7930">
        <w:fldChar w:fldCharType="end"/>
      </w:r>
    </w:p>
    <w:p w:rsidR="00DF7A9E" w:rsidRPr="00DC7930" w:rsidRDefault="00AA4B68" w:rsidP="00DF7A9E">
      <w:pPr>
        <w:pStyle w:val="ACMAHeading3"/>
      </w:pPr>
      <w:r w:rsidRPr="00AA4B68">
        <w:rPr>
          <w:b w:val="0"/>
        </w:rPr>
        <w:t>1.</w:t>
      </w:r>
      <w:r w:rsidRPr="00AA4B68">
        <w:rPr>
          <w:b w:val="0"/>
        </w:rPr>
        <w:tab/>
      </w:r>
      <w:r w:rsidRPr="00DC7930">
        <w:t>Title</w:t>
      </w:r>
      <w:r w:rsidR="00CB2481" w:rsidRPr="00DC7930">
        <w:rPr>
          <w:rFonts w:ascii="Times New Roman" w:hAnsi="Times New Roman"/>
        </w:rPr>
        <w:fldChar w:fldCharType="begin"/>
      </w:r>
      <w:r w:rsidR="00DF7A9E" w:rsidRPr="00DC7930">
        <w:rPr>
          <w:rFonts w:ascii="Times New Roman" w:hAnsi="Times New Roman"/>
        </w:rPr>
        <w:instrText xml:space="preserve"> TC "</w:instrText>
      </w:r>
      <w:bookmarkStart w:id="20" w:name="_Toc173320546"/>
      <w:bookmarkStart w:id="21" w:name="_Toc173464411"/>
      <w:bookmarkStart w:id="22" w:name="_Toc173464497"/>
      <w:bookmarkStart w:id="23" w:name="_Toc173464545"/>
      <w:bookmarkStart w:id="24" w:name="_Toc173464644"/>
      <w:bookmarkStart w:id="25" w:name="_Toc173464687"/>
      <w:bookmarkStart w:id="26" w:name="_Toc181439200"/>
      <w:bookmarkStart w:id="27" w:name="_Toc183925985"/>
      <w:bookmarkStart w:id="28" w:name="_Toc190163553"/>
      <w:bookmarkStart w:id="29" w:name="_Toc266707645"/>
      <w:bookmarkStart w:id="30" w:name="_Toc266708889"/>
      <w:bookmarkStart w:id="31" w:name="_Toc266709427"/>
      <w:bookmarkStart w:id="32" w:name="_Toc266709538"/>
      <w:bookmarkStart w:id="33" w:name="_Toc269723564"/>
      <w:bookmarkStart w:id="34" w:name="_Toc278983543"/>
      <w:bookmarkStart w:id="35" w:name="_Toc288123572"/>
      <w:bookmarkStart w:id="36" w:name="_Toc288480777"/>
      <w:bookmarkStart w:id="37" w:name="_Toc288481661"/>
      <w:bookmarkStart w:id="38" w:name="_Toc289354542"/>
      <w:bookmarkStart w:id="39" w:name="_Toc289762176"/>
      <w:bookmarkStart w:id="40" w:name="_Toc292367134"/>
      <w:bookmarkStart w:id="41" w:name="_Toc296340350"/>
      <w:bookmarkStart w:id="42" w:name="_Toc302634661"/>
      <w:bookmarkStart w:id="43" w:name="_Toc308017309"/>
      <w:r w:rsidR="00DF7A9E" w:rsidRPr="00DC7930">
        <w:rPr>
          <w:rFonts w:ascii="Times New Roman" w:hAnsi="Times New Roman"/>
        </w:rPr>
        <w:instrText>1.</w:instrText>
      </w:r>
      <w:r w:rsidR="00DF7A9E" w:rsidRPr="00DC7930">
        <w:rPr>
          <w:rFonts w:ascii="Times New Roman" w:hAnsi="Times New Roman"/>
        </w:rPr>
        <w:tab/>
      </w:r>
      <w:r w:rsidR="00DF7A9E" w:rsidRPr="00DC7930">
        <w:rPr>
          <w:rFonts w:ascii="Times New Roman" w:hAnsi="Times New Roman"/>
          <w:b w:val="0"/>
        </w:rPr>
        <w:instrText>Title</w:instrTex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00DF7A9E" w:rsidRPr="00DC7930">
        <w:rPr>
          <w:rFonts w:ascii="Times New Roman" w:hAnsi="Times New Roman"/>
        </w:rPr>
        <w:instrText xml:space="preserve">" \f C \l "2" </w:instrText>
      </w:r>
      <w:r w:rsidR="00CB2481" w:rsidRPr="00DC7930">
        <w:rPr>
          <w:rFonts w:ascii="Times New Roman" w:hAnsi="Times New Roman"/>
        </w:rPr>
        <w:fldChar w:fldCharType="end"/>
      </w:r>
    </w:p>
    <w:p w:rsidR="00DF7A9E" w:rsidRPr="00090B92" w:rsidRDefault="00DF7A9E" w:rsidP="00DF7A9E">
      <w:pPr>
        <w:pStyle w:val="ACMABodyText"/>
        <w:ind w:left="720" w:hanging="720"/>
        <w:rPr>
          <w:lang w:val="en-US"/>
        </w:rPr>
      </w:pPr>
      <w:r w:rsidRPr="00090B92">
        <w:rPr>
          <w:lang w:val="en-US"/>
        </w:rPr>
        <w:t>1.1</w:t>
      </w:r>
      <w:r w:rsidRPr="00090B92">
        <w:rPr>
          <w:lang w:val="en-US"/>
        </w:rPr>
        <w:tab/>
        <w:t xml:space="preserve">This Agreement shall be known as the </w:t>
      </w:r>
      <w:r w:rsidRPr="00090B92">
        <w:rPr>
          <w:i/>
          <w:lang w:val="en-US"/>
        </w:rPr>
        <w:t xml:space="preserve">Australian Communications and Media Authority </w:t>
      </w:r>
      <w:r w:rsidR="00EE754F" w:rsidRPr="00090B92">
        <w:rPr>
          <w:i/>
          <w:lang w:val="en-US"/>
        </w:rPr>
        <w:t xml:space="preserve">Enterprise </w:t>
      </w:r>
      <w:r w:rsidRPr="00090B92">
        <w:rPr>
          <w:i/>
          <w:lang w:val="en-US"/>
        </w:rPr>
        <w:t>Agreement 20</w:t>
      </w:r>
      <w:r w:rsidR="00EE754F" w:rsidRPr="00090B92">
        <w:rPr>
          <w:i/>
          <w:lang w:val="en-US"/>
        </w:rPr>
        <w:t>11</w:t>
      </w:r>
      <w:r w:rsidR="000151BD">
        <w:rPr>
          <w:i/>
          <w:lang w:val="en-US"/>
        </w:rPr>
        <w:t>-2014</w:t>
      </w:r>
      <w:r w:rsidRPr="00090B92">
        <w:rPr>
          <w:lang w:val="en-US"/>
        </w:rPr>
        <w:t>.</w:t>
      </w:r>
    </w:p>
    <w:p w:rsidR="00DF7A9E" w:rsidRPr="00090B92" w:rsidRDefault="00DF7A9E" w:rsidP="00DF7A9E">
      <w:pPr>
        <w:pStyle w:val="ACMABodyText"/>
        <w:rPr>
          <w:lang w:val="en-US"/>
        </w:rPr>
      </w:pPr>
    </w:p>
    <w:p w:rsidR="00DF7A9E" w:rsidRPr="00090B92" w:rsidRDefault="00AA4B68" w:rsidP="00DF7A9E">
      <w:pPr>
        <w:pStyle w:val="ACMAHeading3"/>
        <w:rPr>
          <w:b w:val="0"/>
        </w:rPr>
      </w:pPr>
      <w:r w:rsidRPr="00AA4B68">
        <w:rPr>
          <w:b w:val="0"/>
        </w:rPr>
        <w:t>2.</w:t>
      </w:r>
      <w:r w:rsidRPr="00AA4B68">
        <w:rPr>
          <w:b w:val="0"/>
        </w:rPr>
        <w:tab/>
      </w:r>
      <w:r w:rsidRPr="00DC7930">
        <w:t>Application</w:t>
      </w:r>
      <w:r w:rsidRPr="00AA4B68">
        <w:rPr>
          <w:b w:val="0"/>
        </w:rPr>
        <w:t xml:space="preserve"> </w:t>
      </w:r>
      <w:r w:rsidR="00CB2481" w:rsidRPr="00090B92">
        <w:rPr>
          <w:rFonts w:ascii="Times New Roman" w:hAnsi="Times New Roman"/>
          <w:b w:val="0"/>
        </w:rPr>
        <w:fldChar w:fldCharType="begin"/>
      </w:r>
      <w:r w:rsidR="00DF7A9E" w:rsidRPr="00090B92">
        <w:rPr>
          <w:rFonts w:ascii="Times New Roman" w:hAnsi="Times New Roman"/>
          <w:b w:val="0"/>
        </w:rPr>
        <w:instrText xml:space="preserve"> TC "</w:instrText>
      </w:r>
      <w:bookmarkStart w:id="44" w:name="_Toc173320547"/>
      <w:bookmarkStart w:id="45" w:name="_Toc173464412"/>
      <w:bookmarkStart w:id="46" w:name="_Toc173464498"/>
      <w:bookmarkStart w:id="47" w:name="_Toc173464546"/>
      <w:bookmarkStart w:id="48" w:name="_Toc173464645"/>
      <w:bookmarkStart w:id="49" w:name="_Toc173464688"/>
      <w:bookmarkStart w:id="50" w:name="_Toc181439201"/>
      <w:bookmarkStart w:id="51" w:name="_Toc183925986"/>
      <w:bookmarkStart w:id="52" w:name="_Toc190163554"/>
      <w:bookmarkStart w:id="53" w:name="_Toc266707646"/>
      <w:bookmarkStart w:id="54" w:name="_Toc266708890"/>
      <w:bookmarkStart w:id="55" w:name="_Toc266709428"/>
      <w:bookmarkStart w:id="56" w:name="_Toc266709539"/>
      <w:bookmarkStart w:id="57" w:name="_Toc269723565"/>
      <w:bookmarkStart w:id="58" w:name="_Toc278983544"/>
      <w:bookmarkStart w:id="59" w:name="_Toc288123573"/>
      <w:bookmarkStart w:id="60" w:name="_Toc288480778"/>
      <w:bookmarkStart w:id="61" w:name="_Toc288481662"/>
      <w:bookmarkStart w:id="62" w:name="_Toc289354543"/>
      <w:bookmarkStart w:id="63" w:name="_Toc289762177"/>
      <w:bookmarkStart w:id="64" w:name="_Toc292367135"/>
      <w:bookmarkStart w:id="65" w:name="_Toc296340351"/>
      <w:bookmarkStart w:id="66" w:name="_Toc302634662"/>
      <w:bookmarkStart w:id="67" w:name="_Toc308017310"/>
      <w:r w:rsidR="00DF7A9E" w:rsidRPr="00090B92">
        <w:rPr>
          <w:rFonts w:ascii="Times New Roman" w:hAnsi="Times New Roman"/>
          <w:b w:val="0"/>
        </w:rPr>
        <w:instrText>2.</w:instrText>
      </w:r>
      <w:r w:rsidR="00DF7A9E" w:rsidRPr="00090B92">
        <w:rPr>
          <w:rFonts w:ascii="Times New Roman" w:hAnsi="Times New Roman"/>
          <w:b w:val="0"/>
        </w:rPr>
        <w:tab/>
      </w:r>
      <w:r w:rsidR="00DC7930">
        <w:rPr>
          <w:rFonts w:ascii="Times New Roman" w:hAnsi="Times New Roman"/>
          <w:b w:val="0"/>
        </w:rPr>
        <w:instrText>Application</w:instrTex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00DF7A9E" w:rsidRPr="00090B92">
        <w:rPr>
          <w:rFonts w:ascii="Times New Roman" w:hAnsi="Times New Roman"/>
          <w:b w:val="0"/>
        </w:rPr>
        <w:instrText xml:space="preserve">" \f C \l "2" </w:instrText>
      </w:r>
      <w:r w:rsidR="00CB2481" w:rsidRPr="00090B92">
        <w:rPr>
          <w:rFonts w:ascii="Times New Roman" w:hAnsi="Times New Roman"/>
          <w:b w:val="0"/>
        </w:rPr>
        <w:fldChar w:fldCharType="end"/>
      </w:r>
    </w:p>
    <w:p w:rsidR="001D1D87" w:rsidRPr="00090B92" w:rsidDel="001D1D87" w:rsidRDefault="00DF7A9E" w:rsidP="001D1D87">
      <w:pPr>
        <w:pStyle w:val="ACMABodyText"/>
        <w:ind w:left="720" w:hanging="720"/>
        <w:rPr>
          <w:lang w:val="en-US"/>
        </w:rPr>
      </w:pPr>
      <w:r w:rsidRPr="00090B92">
        <w:rPr>
          <w:lang w:val="en-US"/>
        </w:rPr>
        <w:t>2.1</w:t>
      </w:r>
      <w:r w:rsidRPr="00090B92">
        <w:rPr>
          <w:lang w:val="en-US"/>
        </w:rPr>
        <w:tab/>
        <w:t>This Agreement</w:t>
      </w:r>
      <w:r w:rsidR="001D1D87" w:rsidRPr="00090B92">
        <w:rPr>
          <w:lang w:val="en-US"/>
        </w:rPr>
        <w:t xml:space="preserve"> is made in accordance with section 172 of the Fair Work Act 2009. This Agreement covers the Chair of the ACMA on behalf of the Commonwealth of Australia</w:t>
      </w:r>
      <w:r w:rsidR="00951BF5" w:rsidRPr="00090B92">
        <w:rPr>
          <w:lang w:val="en-US"/>
        </w:rPr>
        <w:t xml:space="preserve"> and </w:t>
      </w:r>
      <w:r w:rsidR="001D1D87" w:rsidRPr="00090B92">
        <w:rPr>
          <w:lang w:val="en-US"/>
        </w:rPr>
        <w:t>no</w:t>
      </w:r>
      <w:r w:rsidR="00951BF5" w:rsidRPr="00090B92">
        <w:rPr>
          <w:lang w:val="en-US"/>
        </w:rPr>
        <w:t>n</w:t>
      </w:r>
      <w:r w:rsidR="001D1D87" w:rsidRPr="00090B92">
        <w:rPr>
          <w:lang w:val="en-US"/>
        </w:rPr>
        <w:t>-SES employees employed by the ACMA</w:t>
      </w:r>
      <w:r w:rsidR="00AA4B68" w:rsidRPr="00AA4B68">
        <w:rPr>
          <w:lang w:val="en-US"/>
        </w:rPr>
        <w:t xml:space="preserve"> under the Public Service Act 1999</w:t>
      </w:r>
      <w:r w:rsidR="00102C35">
        <w:rPr>
          <w:lang w:val="en-US"/>
        </w:rPr>
        <w:t>. W</w:t>
      </w:r>
      <w:r w:rsidR="00AA4B68" w:rsidRPr="00AA4B68">
        <w:rPr>
          <w:lang w:val="en-US"/>
        </w:rPr>
        <w:t>here:</w:t>
      </w:r>
    </w:p>
    <w:p w:rsidR="00B72D74" w:rsidRDefault="00AA4B68">
      <w:pPr>
        <w:pStyle w:val="ACMABodyText"/>
        <w:numPr>
          <w:ilvl w:val="0"/>
          <w:numId w:val="62"/>
        </w:numPr>
        <w:rPr>
          <w:lang w:val="en-US"/>
        </w:rPr>
      </w:pPr>
      <w:r w:rsidRPr="00AA4B68">
        <w:rPr>
          <w:lang w:val="en-US"/>
        </w:rPr>
        <w:t>the Community and Public Sector Union (CPSU);</w:t>
      </w:r>
    </w:p>
    <w:p w:rsidR="00B72D74" w:rsidRDefault="00AA4B68">
      <w:pPr>
        <w:pStyle w:val="ACMABodyText"/>
        <w:numPr>
          <w:ilvl w:val="0"/>
          <w:numId w:val="62"/>
        </w:numPr>
        <w:rPr>
          <w:lang w:val="en-US"/>
        </w:rPr>
      </w:pPr>
      <w:r w:rsidRPr="00AA4B68">
        <w:rPr>
          <w:lang w:val="en-US"/>
        </w:rPr>
        <w:t xml:space="preserve">the Media, Entertainment and Arts Alliance (MEAA); </w:t>
      </w:r>
    </w:p>
    <w:p w:rsidR="00B72D74" w:rsidRDefault="00AA4B68">
      <w:pPr>
        <w:pStyle w:val="ACMABodyText"/>
        <w:numPr>
          <w:ilvl w:val="0"/>
          <w:numId w:val="62"/>
        </w:numPr>
        <w:rPr>
          <w:lang w:val="en-US"/>
        </w:rPr>
      </w:pPr>
      <w:r w:rsidRPr="00AA4B68">
        <w:rPr>
          <w:lang w:val="en-US"/>
        </w:rPr>
        <w:t>the Communications, Electrical, Plumbing Union of Australia (CEPU); and</w:t>
      </w:r>
    </w:p>
    <w:p w:rsidR="00B72D74" w:rsidRDefault="00AA4B68">
      <w:pPr>
        <w:pStyle w:val="ACMABodyText"/>
        <w:numPr>
          <w:ilvl w:val="0"/>
          <w:numId w:val="62"/>
        </w:numPr>
        <w:rPr>
          <w:lang w:val="en-US"/>
        </w:rPr>
      </w:pPr>
      <w:r w:rsidRPr="00AA4B68">
        <w:rPr>
          <w:lang w:val="en-US"/>
        </w:rPr>
        <w:t>the Association of Professional Engineers, Scientists and</w:t>
      </w:r>
      <w:r w:rsidR="006E1F5C">
        <w:rPr>
          <w:lang w:val="en-US"/>
        </w:rPr>
        <w:t xml:space="preserve"> Managers, Australia (APESMA)</w:t>
      </w:r>
    </w:p>
    <w:p w:rsidR="001D1D87" w:rsidRPr="00090B92" w:rsidRDefault="00AA4B68" w:rsidP="002A00BC">
      <w:pPr>
        <w:pStyle w:val="ACMABodyText"/>
        <w:ind w:left="709"/>
        <w:rPr>
          <w:lang w:val="en-US"/>
        </w:rPr>
      </w:pPr>
      <w:r w:rsidRPr="00AA4B68">
        <w:rPr>
          <w:lang w:val="en-US"/>
        </w:rPr>
        <w:t xml:space="preserve">give notice in accordance with subsection 183 (1) of the Fair Work Act, Fair Work Australia will note in its decision to approve this </w:t>
      </w:r>
      <w:r w:rsidR="006E1F5C">
        <w:rPr>
          <w:lang w:val="en-US"/>
        </w:rPr>
        <w:t>A</w:t>
      </w:r>
      <w:r w:rsidRPr="00AA4B68">
        <w:rPr>
          <w:lang w:val="en-US"/>
        </w:rPr>
        <w:t>greement that the Agreement covers the CPSU, MEAA, CEPU and APESMA.</w:t>
      </w:r>
    </w:p>
    <w:p w:rsidR="00DF7A9E" w:rsidRPr="00090B92" w:rsidRDefault="00DF7A9E" w:rsidP="00DF7A9E">
      <w:pPr>
        <w:pStyle w:val="ACMABodyText"/>
        <w:rPr>
          <w:lang w:val="en-US"/>
        </w:rPr>
      </w:pPr>
    </w:p>
    <w:p w:rsidR="00DF7A9E" w:rsidRPr="00090B92" w:rsidRDefault="00AA4B68" w:rsidP="00DF7A9E">
      <w:pPr>
        <w:pStyle w:val="ACMAHeading3"/>
        <w:rPr>
          <w:b w:val="0"/>
        </w:rPr>
      </w:pPr>
      <w:r w:rsidRPr="00AA4B68">
        <w:rPr>
          <w:b w:val="0"/>
        </w:rPr>
        <w:t>3.</w:t>
      </w:r>
      <w:r w:rsidRPr="00AA4B68">
        <w:rPr>
          <w:b w:val="0"/>
        </w:rPr>
        <w:tab/>
      </w:r>
      <w:r w:rsidRPr="00DC7930">
        <w:t>Duration</w:t>
      </w:r>
      <w:r w:rsidR="00CB2481" w:rsidRPr="00090B92">
        <w:rPr>
          <w:rFonts w:ascii="Times New Roman" w:hAnsi="Times New Roman"/>
          <w:b w:val="0"/>
        </w:rPr>
        <w:fldChar w:fldCharType="begin"/>
      </w:r>
      <w:r w:rsidR="00DF7A9E" w:rsidRPr="00090B92">
        <w:rPr>
          <w:rFonts w:ascii="Times New Roman" w:hAnsi="Times New Roman"/>
          <w:b w:val="0"/>
        </w:rPr>
        <w:instrText xml:space="preserve"> TC "</w:instrText>
      </w:r>
      <w:bookmarkStart w:id="68" w:name="_Toc173320548"/>
      <w:bookmarkStart w:id="69" w:name="_Toc173464413"/>
      <w:bookmarkStart w:id="70" w:name="_Toc173464499"/>
      <w:bookmarkStart w:id="71" w:name="_Toc173464547"/>
      <w:bookmarkStart w:id="72" w:name="_Toc173464646"/>
      <w:bookmarkStart w:id="73" w:name="_Toc173464689"/>
      <w:bookmarkStart w:id="74" w:name="_Toc181439202"/>
      <w:bookmarkStart w:id="75" w:name="_Toc183925987"/>
      <w:bookmarkStart w:id="76" w:name="_Toc190163555"/>
      <w:bookmarkStart w:id="77" w:name="_Toc266707647"/>
      <w:bookmarkStart w:id="78" w:name="_Toc266708891"/>
      <w:bookmarkStart w:id="79" w:name="_Toc266709429"/>
      <w:bookmarkStart w:id="80" w:name="_Toc266709540"/>
      <w:bookmarkStart w:id="81" w:name="_Toc269723566"/>
      <w:bookmarkStart w:id="82" w:name="_Toc278983545"/>
      <w:bookmarkStart w:id="83" w:name="_Toc288123574"/>
      <w:bookmarkStart w:id="84" w:name="_Toc288480779"/>
      <w:bookmarkStart w:id="85" w:name="_Toc288481663"/>
      <w:bookmarkStart w:id="86" w:name="_Toc289354544"/>
      <w:bookmarkStart w:id="87" w:name="_Toc289762178"/>
      <w:bookmarkStart w:id="88" w:name="_Toc292367136"/>
      <w:bookmarkStart w:id="89" w:name="_Toc296340352"/>
      <w:bookmarkStart w:id="90" w:name="_Toc302634663"/>
      <w:bookmarkStart w:id="91" w:name="_Toc308017311"/>
      <w:r w:rsidR="00DF7A9E" w:rsidRPr="00090B92">
        <w:rPr>
          <w:rFonts w:ascii="Times New Roman" w:hAnsi="Times New Roman"/>
          <w:b w:val="0"/>
        </w:rPr>
        <w:instrText>3.</w:instrText>
      </w:r>
      <w:r w:rsidR="00DF7A9E" w:rsidRPr="00090B92">
        <w:rPr>
          <w:rFonts w:ascii="Times New Roman" w:hAnsi="Times New Roman"/>
          <w:b w:val="0"/>
        </w:rPr>
        <w:tab/>
        <w:instrText>Duration</w:instrTex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00DF7A9E" w:rsidRPr="00090B92">
        <w:rPr>
          <w:rFonts w:ascii="Times New Roman" w:hAnsi="Times New Roman"/>
          <w:b w:val="0"/>
        </w:rPr>
        <w:instrText xml:space="preserve">" \f C \l "2" </w:instrText>
      </w:r>
      <w:r w:rsidR="00CB2481" w:rsidRPr="00090B92">
        <w:rPr>
          <w:rFonts w:ascii="Times New Roman" w:hAnsi="Times New Roman"/>
          <w:b w:val="0"/>
        </w:rPr>
        <w:fldChar w:fldCharType="end"/>
      </w:r>
    </w:p>
    <w:p w:rsidR="00DF7A9E" w:rsidRPr="00090B92" w:rsidRDefault="00DF7A9E" w:rsidP="00DF7A9E">
      <w:pPr>
        <w:pStyle w:val="Default"/>
        <w:spacing w:before="80" w:after="120"/>
        <w:ind w:left="720" w:hanging="720"/>
        <w:rPr>
          <w:color w:val="auto"/>
          <w:lang w:val="en-US"/>
        </w:rPr>
      </w:pPr>
      <w:r w:rsidRPr="00090B92">
        <w:rPr>
          <w:lang w:val="en-US"/>
        </w:rPr>
        <w:t>3.1</w:t>
      </w:r>
      <w:r w:rsidRPr="00090B92">
        <w:rPr>
          <w:lang w:val="en-US"/>
        </w:rPr>
        <w:tab/>
      </w:r>
      <w:r w:rsidRPr="00090B92">
        <w:t xml:space="preserve">This Agreement will commence operation </w:t>
      </w:r>
      <w:r w:rsidR="006112DE" w:rsidRPr="00090B92">
        <w:t>7 days after the Agreement is</w:t>
      </w:r>
      <w:r w:rsidRPr="00090B92">
        <w:rPr>
          <w:color w:val="auto"/>
        </w:rPr>
        <w:t xml:space="preserve"> </w:t>
      </w:r>
      <w:r w:rsidR="0080326C" w:rsidRPr="00090B92">
        <w:rPr>
          <w:color w:val="auto"/>
        </w:rPr>
        <w:t>approv</w:t>
      </w:r>
      <w:r w:rsidR="006112DE" w:rsidRPr="00090B92">
        <w:rPr>
          <w:color w:val="auto"/>
        </w:rPr>
        <w:t>ed</w:t>
      </w:r>
      <w:r w:rsidR="0080326C" w:rsidRPr="00090B92">
        <w:rPr>
          <w:color w:val="auto"/>
        </w:rPr>
        <w:t xml:space="preserve"> by </w:t>
      </w:r>
      <w:r w:rsidR="006112DE" w:rsidRPr="00090B92">
        <w:rPr>
          <w:color w:val="auto"/>
        </w:rPr>
        <w:t>Fair Work</w:t>
      </w:r>
      <w:r w:rsidRPr="00090B92">
        <w:rPr>
          <w:color w:val="auto"/>
        </w:rPr>
        <w:t xml:space="preserve"> </w:t>
      </w:r>
      <w:r w:rsidR="00045C41" w:rsidRPr="00090B92">
        <w:rPr>
          <w:color w:val="auto"/>
        </w:rPr>
        <w:t>Australia</w:t>
      </w:r>
      <w:r w:rsidR="00AA4B68" w:rsidRPr="00AA4B68">
        <w:rPr>
          <w:color w:val="auto"/>
        </w:rPr>
        <w:t xml:space="preserve">. The nominal expiry date is 30 June </w:t>
      </w:r>
      <w:r w:rsidR="000151BD" w:rsidRPr="00AA4B68">
        <w:rPr>
          <w:color w:val="auto"/>
        </w:rPr>
        <w:t>201</w:t>
      </w:r>
      <w:r w:rsidR="000151BD">
        <w:rPr>
          <w:color w:val="auto"/>
        </w:rPr>
        <w:t>4</w:t>
      </w:r>
      <w:r w:rsidR="00AA4B68" w:rsidRPr="00AA4B68">
        <w:rPr>
          <w:color w:val="auto"/>
        </w:rPr>
        <w:t xml:space="preserve">. </w:t>
      </w:r>
    </w:p>
    <w:p w:rsidR="00DF7A9E" w:rsidRPr="00090B92" w:rsidRDefault="00DF7A9E" w:rsidP="00DF7A9E">
      <w:pPr>
        <w:pStyle w:val="ACMABodyText"/>
        <w:ind w:left="720" w:hanging="720"/>
        <w:rPr>
          <w:lang w:val="en-US"/>
        </w:rPr>
      </w:pPr>
    </w:p>
    <w:p w:rsidR="00DF7A9E" w:rsidRPr="00090B92" w:rsidRDefault="00AA4B68" w:rsidP="00DF7A9E">
      <w:pPr>
        <w:pStyle w:val="ACMAHeading3"/>
        <w:ind w:left="720" w:hanging="720"/>
        <w:rPr>
          <w:b w:val="0"/>
        </w:rPr>
      </w:pPr>
      <w:r w:rsidRPr="00AA4B68">
        <w:rPr>
          <w:b w:val="0"/>
        </w:rPr>
        <w:t>4.</w:t>
      </w:r>
      <w:r w:rsidRPr="00AA4B68">
        <w:rPr>
          <w:b w:val="0"/>
        </w:rPr>
        <w:tab/>
      </w:r>
      <w:r w:rsidRPr="00DC7930">
        <w:t>Relationship to other awards</w:t>
      </w:r>
      <w:r w:rsidRPr="00F475F4">
        <w:t>,</w:t>
      </w:r>
      <w:r w:rsidRPr="00DC7930">
        <w:rPr>
          <w:color w:val="0000FF"/>
        </w:rPr>
        <w:t xml:space="preserve"> </w:t>
      </w:r>
      <w:r w:rsidRPr="00DC7930">
        <w:t>agreements, agency policy and legislation</w:t>
      </w:r>
      <w:r w:rsidR="00CB2481" w:rsidRPr="00090B92">
        <w:rPr>
          <w:rFonts w:ascii="Times New Roman" w:hAnsi="Times New Roman"/>
          <w:b w:val="0"/>
        </w:rPr>
        <w:fldChar w:fldCharType="begin"/>
      </w:r>
      <w:r w:rsidR="00DF7A9E" w:rsidRPr="00090B92">
        <w:rPr>
          <w:rFonts w:ascii="Times New Roman" w:hAnsi="Times New Roman"/>
          <w:b w:val="0"/>
        </w:rPr>
        <w:instrText xml:space="preserve"> TC "</w:instrText>
      </w:r>
      <w:bookmarkStart w:id="92" w:name="_Toc173320549"/>
      <w:bookmarkStart w:id="93" w:name="_Toc173464414"/>
      <w:bookmarkStart w:id="94" w:name="_Toc173464500"/>
      <w:bookmarkStart w:id="95" w:name="_Toc173464548"/>
      <w:bookmarkStart w:id="96" w:name="_Toc173464647"/>
      <w:bookmarkStart w:id="97" w:name="_Toc173464690"/>
      <w:bookmarkStart w:id="98" w:name="_Toc181439203"/>
      <w:bookmarkStart w:id="99" w:name="_Toc183925988"/>
      <w:bookmarkStart w:id="100" w:name="_Toc190163556"/>
      <w:bookmarkStart w:id="101" w:name="_Toc266707648"/>
      <w:bookmarkStart w:id="102" w:name="_Toc266708892"/>
      <w:bookmarkStart w:id="103" w:name="_Toc266709430"/>
      <w:bookmarkStart w:id="104" w:name="_Toc266709541"/>
      <w:bookmarkStart w:id="105" w:name="_Toc269723567"/>
      <w:bookmarkStart w:id="106" w:name="_Toc278983546"/>
      <w:bookmarkStart w:id="107" w:name="_Toc288123575"/>
      <w:bookmarkStart w:id="108" w:name="_Toc288480780"/>
      <w:bookmarkStart w:id="109" w:name="_Toc288481664"/>
      <w:bookmarkStart w:id="110" w:name="_Toc289354545"/>
      <w:bookmarkStart w:id="111" w:name="_Toc289762179"/>
      <w:bookmarkStart w:id="112" w:name="_Toc292367137"/>
      <w:bookmarkStart w:id="113" w:name="_Toc296340353"/>
      <w:bookmarkStart w:id="114" w:name="_Toc302634664"/>
      <w:bookmarkStart w:id="115" w:name="_Toc308017312"/>
      <w:r w:rsidR="00DF7A9E" w:rsidRPr="00090B92">
        <w:rPr>
          <w:rFonts w:ascii="Times New Roman" w:hAnsi="Times New Roman"/>
          <w:b w:val="0"/>
        </w:rPr>
        <w:instrText>4.</w:instrText>
      </w:r>
      <w:r w:rsidR="00DF7A9E" w:rsidRPr="00090B92">
        <w:rPr>
          <w:rFonts w:ascii="Times New Roman" w:hAnsi="Times New Roman"/>
          <w:b w:val="0"/>
        </w:rPr>
        <w:tab/>
        <w:instrText>Relationship to other awards</w:instrText>
      </w:r>
      <w:r w:rsidR="00DF7A9E" w:rsidRPr="00090B92">
        <w:rPr>
          <w:rFonts w:ascii="Times New Roman" w:hAnsi="Times New Roman"/>
          <w:b w:val="0"/>
          <w:color w:val="0000FF"/>
        </w:rPr>
        <w:instrText xml:space="preserve">, </w:instrText>
      </w:r>
      <w:r w:rsidR="00DF7A9E" w:rsidRPr="00090B92">
        <w:rPr>
          <w:rFonts w:ascii="Times New Roman" w:hAnsi="Times New Roman"/>
          <w:b w:val="0"/>
        </w:rPr>
        <w:instrText>agreements, agency policy and legislation</w:instrTex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00DF7A9E" w:rsidRPr="00090B92">
        <w:rPr>
          <w:rFonts w:ascii="Times New Roman" w:hAnsi="Times New Roman"/>
          <w:b w:val="0"/>
        </w:rPr>
        <w:instrText xml:space="preserve">" \f C \l "2" </w:instrText>
      </w:r>
      <w:r w:rsidR="00CB2481" w:rsidRPr="00090B92">
        <w:rPr>
          <w:rFonts w:ascii="Times New Roman" w:hAnsi="Times New Roman"/>
          <w:b w:val="0"/>
        </w:rPr>
        <w:fldChar w:fldCharType="end"/>
      </w:r>
    </w:p>
    <w:p w:rsidR="00DF7A9E" w:rsidRPr="00090B92" w:rsidRDefault="002000EC" w:rsidP="00021E27">
      <w:pPr>
        <w:pStyle w:val="Default"/>
        <w:spacing w:before="180"/>
        <w:ind w:left="720" w:hanging="720"/>
        <w:rPr>
          <w:lang w:val="en-US"/>
        </w:rPr>
      </w:pPr>
      <w:r w:rsidRPr="00090B92">
        <w:rPr>
          <w:lang w:val="en-US"/>
        </w:rPr>
        <w:t>4.</w:t>
      </w:r>
      <w:r w:rsidR="006112DE" w:rsidRPr="00090B92">
        <w:rPr>
          <w:lang w:val="en-US"/>
        </w:rPr>
        <w:t>1</w:t>
      </w:r>
      <w:r w:rsidRPr="00090B92">
        <w:rPr>
          <w:lang w:val="en-US"/>
        </w:rPr>
        <w:tab/>
      </w:r>
      <w:r w:rsidR="006112DE" w:rsidRPr="00090B92">
        <w:rPr>
          <w:lang w:val="en-US"/>
        </w:rPr>
        <w:t>E</w:t>
      </w:r>
      <w:r w:rsidR="00AA4B68" w:rsidRPr="00AA4B68">
        <w:rPr>
          <w:lang w:val="en-US"/>
        </w:rPr>
        <w:t>mployment in the ACMA is subject to the provisions of the following and any other relevant Acts (and regulations and instruments made under those Acts):</w:t>
      </w:r>
    </w:p>
    <w:p w:rsidR="00B72D74" w:rsidRDefault="00AA4B68">
      <w:pPr>
        <w:pStyle w:val="ACMABodyText"/>
        <w:numPr>
          <w:ilvl w:val="0"/>
          <w:numId w:val="10"/>
        </w:numPr>
      </w:pPr>
      <w:r w:rsidRPr="00AA4B68">
        <w:rPr>
          <w:i/>
        </w:rPr>
        <w:t>Crimes Act 1914</w:t>
      </w:r>
      <w:r w:rsidRPr="00AA4B68">
        <w:t>;</w:t>
      </w:r>
    </w:p>
    <w:p w:rsidR="00B72D74" w:rsidRDefault="00AA4B68">
      <w:pPr>
        <w:pStyle w:val="ACMABodyText"/>
        <w:numPr>
          <w:ilvl w:val="0"/>
          <w:numId w:val="10"/>
        </w:numPr>
      </w:pPr>
      <w:r w:rsidRPr="00AA4B68">
        <w:rPr>
          <w:i/>
        </w:rPr>
        <w:t>Disability Discrimination Act 1992</w:t>
      </w:r>
      <w:r w:rsidRPr="00AA4B68">
        <w:t>;</w:t>
      </w:r>
    </w:p>
    <w:p w:rsidR="00B72D74" w:rsidRDefault="00AA4B68">
      <w:pPr>
        <w:pStyle w:val="ACMABodyText"/>
        <w:numPr>
          <w:ilvl w:val="0"/>
          <w:numId w:val="10"/>
        </w:numPr>
      </w:pPr>
      <w:r w:rsidRPr="00AA4B68">
        <w:rPr>
          <w:i/>
        </w:rPr>
        <w:t>Fair Work Act 2009</w:t>
      </w:r>
      <w:r w:rsidRPr="00AA4B68">
        <w:t>;</w:t>
      </w:r>
    </w:p>
    <w:p w:rsidR="00B72D74" w:rsidRDefault="00AA4B68">
      <w:pPr>
        <w:pStyle w:val="ACMABodyText"/>
        <w:numPr>
          <w:ilvl w:val="0"/>
          <w:numId w:val="10"/>
        </w:numPr>
      </w:pPr>
      <w:r w:rsidRPr="00AA4B68">
        <w:rPr>
          <w:i/>
        </w:rPr>
        <w:t>Financial Management and Accountability Act 1997</w:t>
      </w:r>
      <w:r w:rsidRPr="00AA4B68">
        <w:t>;</w:t>
      </w:r>
    </w:p>
    <w:p w:rsidR="00B72D74" w:rsidRDefault="00CB3ECF">
      <w:pPr>
        <w:pStyle w:val="ACMABodyText"/>
        <w:numPr>
          <w:ilvl w:val="0"/>
          <w:numId w:val="10"/>
        </w:numPr>
        <w:rPr>
          <w:iCs/>
        </w:rPr>
      </w:pPr>
      <w:r>
        <w:rPr>
          <w:i/>
        </w:rPr>
        <w:t xml:space="preserve">Australian </w:t>
      </w:r>
      <w:r w:rsidR="00AA4B68" w:rsidRPr="00AA4B68">
        <w:rPr>
          <w:i/>
        </w:rPr>
        <w:t>Human Rights Commission Act 1986</w:t>
      </w:r>
      <w:r w:rsidR="00AA4B68" w:rsidRPr="00AA4B68">
        <w:t>;</w:t>
      </w:r>
    </w:p>
    <w:p w:rsidR="00B72D74" w:rsidRDefault="00AA4B68">
      <w:pPr>
        <w:pStyle w:val="ACMABodyText"/>
        <w:numPr>
          <w:ilvl w:val="0"/>
          <w:numId w:val="10"/>
        </w:numPr>
      </w:pPr>
      <w:r w:rsidRPr="00AA4B68">
        <w:rPr>
          <w:i/>
        </w:rPr>
        <w:lastRenderedPageBreak/>
        <w:t>Long Service Leave (Commonwealth Employees) Act 1976</w:t>
      </w:r>
      <w:r w:rsidRPr="00AA4B68">
        <w:t>;</w:t>
      </w:r>
    </w:p>
    <w:p w:rsidR="00B72D74" w:rsidRDefault="00AA4B68">
      <w:pPr>
        <w:pStyle w:val="ACMABodyText"/>
        <w:numPr>
          <w:ilvl w:val="0"/>
          <w:numId w:val="10"/>
        </w:numPr>
      </w:pPr>
      <w:r w:rsidRPr="00AA4B68">
        <w:rPr>
          <w:i/>
        </w:rPr>
        <w:t>Maternity Leave (Commonwealth Employees) Act 1973</w:t>
      </w:r>
      <w:r w:rsidRPr="00AA4B68">
        <w:t>;</w:t>
      </w:r>
    </w:p>
    <w:p w:rsidR="00B72D74" w:rsidRDefault="00AA4B68">
      <w:pPr>
        <w:pStyle w:val="ACMABodyText"/>
        <w:numPr>
          <w:ilvl w:val="0"/>
          <w:numId w:val="10"/>
        </w:numPr>
        <w:rPr>
          <w:iCs/>
        </w:rPr>
      </w:pPr>
      <w:r w:rsidRPr="00AA4B68">
        <w:rPr>
          <w:i/>
        </w:rPr>
        <w:t>Occupational Health and Safety Act 1991</w:t>
      </w:r>
      <w:r w:rsidRPr="00AA4B68">
        <w:t>;</w:t>
      </w:r>
    </w:p>
    <w:p w:rsidR="00B72D74" w:rsidRDefault="00B24B0C">
      <w:pPr>
        <w:pStyle w:val="ACMABodyText"/>
        <w:numPr>
          <w:ilvl w:val="0"/>
          <w:numId w:val="10"/>
        </w:numPr>
      </w:pPr>
      <w:r w:rsidRPr="00B24B0C">
        <w:rPr>
          <w:i/>
        </w:rPr>
        <w:t>Privacy Act 1988</w:t>
      </w:r>
      <w:r w:rsidRPr="00B24B0C">
        <w:t>;</w:t>
      </w:r>
    </w:p>
    <w:p w:rsidR="00B72D74" w:rsidRDefault="00B24B0C">
      <w:pPr>
        <w:pStyle w:val="ACMABodyText"/>
        <w:numPr>
          <w:ilvl w:val="0"/>
          <w:numId w:val="10"/>
        </w:numPr>
        <w:rPr>
          <w:iCs/>
        </w:rPr>
      </w:pPr>
      <w:r w:rsidRPr="00B24B0C">
        <w:rPr>
          <w:i/>
        </w:rPr>
        <w:t>Public Employment (Consequential and Transitional) Amendment Act 1999</w:t>
      </w:r>
      <w:r w:rsidRPr="00B24B0C">
        <w:t>;</w:t>
      </w:r>
    </w:p>
    <w:p w:rsidR="00B72D74" w:rsidRDefault="00B24B0C">
      <w:pPr>
        <w:pStyle w:val="ACMABodyText"/>
        <w:numPr>
          <w:ilvl w:val="0"/>
          <w:numId w:val="10"/>
        </w:numPr>
      </w:pPr>
      <w:r w:rsidRPr="00B24B0C">
        <w:rPr>
          <w:i/>
        </w:rPr>
        <w:t>Public Service Act 1999</w:t>
      </w:r>
      <w:r w:rsidRPr="00B24B0C">
        <w:t>;</w:t>
      </w:r>
    </w:p>
    <w:p w:rsidR="00B72D74" w:rsidRDefault="00B24B0C">
      <w:pPr>
        <w:pStyle w:val="ACMABodyText"/>
        <w:numPr>
          <w:ilvl w:val="0"/>
          <w:numId w:val="10"/>
        </w:numPr>
      </w:pPr>
      <w:r w:rsidRPr="00B24B0C">
        <w:rPr>
          <w:i/>
        </w:rPr>
        <w:t>Racial Discrimination Act 1975</w:t>
      </w:r>
      <w:r w:rsidRPr="00B24B0C">
        <w:t xml:space="preserve">; </w:t>
      </w:r>
    </w:p>
    <w:p w:rsidR="00B72D74" w:rsidRDefault="00B24B0C">
      <w:pPr>
        <w:pStyle w:val="ACMABodyText"/>
        <w:numPr>
          <w:ilvl w:val="0"/>
          <w:numId w:val="10"/>
        </w:numPr>
        <w:rPr>
          <w:iCs/>
        </w:rPr>
      </w:pPr>
      <w:r w:rsidRPr="00B24B0C">
        <w:rPr>
          <w:i/>
        </w:rPr>
        <w:t>Safety Rehabilitation and Compensation Act 1988</w:t>
      </w:r>
      <w:r w:rsidRPr="00B24B0C">
        <w:t>;</w:t>
      </w:r>
    </w:p>
    <w:p w:rsidR="00B72D74" w:rsidRDefault="00B24B0C">
      <w:pPr>
        <w:pStyle w:val="ACMABodyText"/>
        <w:numPr>
          <w:ilvl w:val="0"/>
          <w:numId w:val="10"/>
        </w:numPr>
      </w:pPr>
      <w:r w:rsidRPr="00B24B0C">
        <w:rPr>
          <w:i/>
        </w:rPr>
        <w:t>Sex Discrimination Act 1984</w:t>
      </w:r>
      <w:r w:rsidRPr="00B24B0C">
        <w:t>;</w:t>
      </w:r>
    </w:p>
    <w:p w:rsidR="00B72D74" w:rsidRDefault="00B24B0C">
      <w:pPr>
        <w:pStyle w:val="ACMABodyText"/>
        <w:numPr>
          <w:ilvl w:val="0"/>
          <w:numId w:val="10"/>
        </w:numPr>
      </w:pPr>
      <w:r w:rsidRPr="00B24B0C">
        <w:rPr>
          <w:i/>
        </w:rPr>
        <w:t>Superannuation Act 1976</w:t>
      </w:r>
      <w:r w:rsidRPr="00B24B0C">
        <w:t>;</w:t>
      </w:r>
    </w:p>
    <w:p w:rsidR="00B72D74" w:rsidRDefault="00B24B0C">
      <w:pPr>
        <w:pStyle w:val="ACMABodyText"/>
        <w:numPr>
          <w:ilvl w:val="0"/>
          <w:numId w:val="10"/>
        </w:numPr>
      </w:pPr>
      <w:r w:rsidRPr="00B24B0C">
        <w:rPr>
          <w:i/>
        </w:rPr>
        <w:t>Superannuation Act 1990</w:t>
      </w:r>
      <w:r w:rsidRPr="00B24B0C">
        <w:t>;</w:t>
      </w:r>
    </w:p>
    <w:p w:rsidR="00B72D74" w:rsidRDefault="00B24B0C">
      <w:pPr>
        <w:pStyle w:val="ACMABodyText"/>
        <w:numPr>
          <w:ilvl w:val="0"/>
          <w:numId w:val="10"/>
        </w:numPr>
      </w:pPr>
      <w:r w:rsidRPr="00B24B0C">
        <w:rPr>
          <w:i/>
        </w:rPr>
        <w:t>Superannuation Act 2005</w:t>
      </w:r>
      <w:r w:rsidRPr="00B24B0C">
        <w:t>;</w:t>
      </w:r>
    </w:p>
    <w:p w:rsidR="00B72D74" w:rsidRDefault="00B24B0C">
      <w:pPr>
        <w:pStyle w:val="ACMABodyText"/>
        <w:numPr>
          <w:ilvl w:val="0"/>
          <w:numId w:val="10"/>
        </w:numPr>
      </w:pPr>
      <w:r w:rsidRPr="00B24B0C">
        <w:rPr>
          <w:i/>
        </w:rPr>
        <w:t>Superannuation Benefits (Supervisory Mechanisms) Act 1990</w:t>
      </w:r>
      <w:r w:rsidRPr="00B24B0C">
        <w:t>;</w:t>
      </w:r>
    </w:p>
    <w:p w:rsidR="00B72D74" w:rsidRDefault="00B24B0C">
      <w:pPr>
        <w:pStyle w:val="ACMABodyText"/>
        <w:numPr>
          <w:ilvl w:val="0"/>
          <w:numId w:val="10"/>
        </w:numPr>
      </w:pPr>
      <w:r w:rsidRPr="00B24B0C">
        <w:rPr>
          <w:i/>
        </w:rPr>
        <w:t>Superannuation Productivity Benefit Act 1998</w:t>
      </w:r>
      <w:r w:rsidRPr="00B24B0C">
        <w:t xml:space="preserve">; </w:t>
      </w:r>
    </w:p>
    <w:p w:rsidR="00B72D74" w:rsidRDefault="00B24B0C">
      <w:pPr>
        <w:pStyle w:val="ACMABodyText"/>
        <w:numPr>
          <w:ilvl w:val="0"/>
          <w:numId w:val="10"/>
        </w:numPr>
      </w:pPr>
      <w:r w:rsidRPr="00B24B0C">
        <w:rPr>
          <w:i/>
        </w:rPr>
        <w:t>Veterans’ Entitlements Act 1986</w:t>
      </w:r>
      <w:r w:rsidRPr="00B24B0C">
        <w:t>.; and</w:t>
      </w:r>
    </w:p>
    <w:p w:rsidR="00B72D74" w:rsidRDefault="00B24B0C">
      <w:pPr>
        <w:pStyle w:val="ACMABodyText"/>
        <w:numPr>
          <w:ilvl w:val="0"/>
          <w:numId w:val="10"/>
        </w:numPr>
        <w:rPr>
          <w:i/>
        </w:rPr>
      </w:pPr>
      <w:r w:rsidRPr="00B24B0C">
        <w:rPr>
          <w:i/>
          <w:iCs/>
        </w:rPr>
        <w:t>Fair Work (Transitional Provisions and Consequential Amendments) Act 2009.</w:t>
      </w:r>
    </w:p>
    <w:p w:rsidR="00C93D44" w:rsidRDefault="00B24B0C">
      <w:pPr>
        <w:pStyle w:val="Default"/>
        <w:spacing w:before="240" w:after="120"/>
        <w:rPr>
          <w:color w:val="auto"/>
        </w:rPr>
      </w:pPr>
      <w:r w:rsidRPr="00F475F4">
        <w:rPr>
          <w:b/>
          <w:color w:val="auto"/>
        </w:rPr>
        <w:t>Effect</w:t>
      </w:r>
      <w:r w:rsidRPr="00F475F4">
        <w:rPr>
          <w:b/>
          <w:iCs/>
          <w:color w:val="auto"/>
        </w:rPr>
        <w:t xml:space="preserve"> of ACMA </w:t>
      </w:r>
      <w:r w:rsidR="006E1F5C">
        <w:rPr>
          <w:b/>
          <w:iCs/>
          <w:color w:val="auto"/>
        </w:rPr>
        <w:t>p</w:t>
      </w:r>
      <w:r w:rsidRPr="00F475F4">
        <w:rPr>
          <w:b/>
          <w:iCs/>
          <w:color w:val="auto"/>
        </w:rPr>
        <w:t xml:space="preserve">olicies and </w:t>
      </w:r>
      <w:r w:rsidR="006E1F5C">
        <w:rPr>
          <w:b/>
          <w:iCs/>
          <w:color w:val="auto"/>
        </w:rPr>
        <w:t>g</w:t>
      </w:r>
      <w:r w:rsidRPr="00F475F4">
        <w:rPr>
          <w:b/>
          <w:iCs/>
          <w:color w:val="auto"/>
        </w:rPr>
        <w:t>uideli</w:t>
      </w:r>
      <w:r w:rsidRPr="00F475F4">
        <w:rPr>
          <w:b/>
          <w:color w:val="auto"/>
        </w:rPr>
        <w:t>nes</w:t>
      </w:r>
      <w:r w:rsidR="00CB2481" w:rsidRPr="00B24B0C">
        <w:rPr>
          <w:color w:val="auto"/>
        </w:rPr>
        <w:fldChar w:fldCharType="begin"/>
      </w:r>
      <w:r w:rsidR="00E71837" w:rsidRPr="00090B92">
        <w:instrText xml:space="preserve"> TC "</w:instrText>
      </w:r>
      <w:bookmarkStart w:id="116" w:name="_Toc266709431"/>
      <w:bookmarkStart w:id="117" w:name="_Toc266709542"/>
      <w:bookmarkStart w:id="118" w:name="_Toc269723568"/>
      <w:bookmarkStart w:id="119" w:name="_Toc278983547"/>
      <w:bookmarkStart w:id="120" w:name="_Toc288123576"/>
      <w:bookmarkStart w:id="121" w:name="_Toc288480781"/>
      <w:bookmarkStart w:id="122" w:name="_Toc288481665"/>
      <w:bookmarkStart w:id="123" w:name="_Toc289354546"/>
      <w:bookmarkStart w:id="124" w:name="_Toc289762180"/>
      <w:bookmarkStart w:id="125" w:name="_Toc292367138"/>
      <w:bookmarkStart w:id="126" w:name="_Toc296340354"/>
      <w:bookmarkStart w:id="127" w:name="_Toc302634665"/>
      <w:bookmarkStart w:id="128" w:name="_Toc308017313"/>
      <w:r w:rsidR="00E71837" w:rsidRPr="00090B92">
        <w:instrText>4.2</w:instrText>
      </w:r>
      <w:r w:rsidR="00E71837" w:rsidRPr="00090B92">
        <w:tab/>
      </w:r>
      <w:r w:rsidR="00E71837" w:rsidRPr="00090B92">
        <w:rPr>
          <w:color w:val="auto"/>
        </w:rPr>
        <w:instrText>Effect</w:instrText>
      </w:r>
      <w:r w:rsidR="00E71837" w:rsidRPr="00090B92">
        <w:rPr>
          <w:iCs/>
          <w:color w:val="auto"/>
        </w:rPr>
        <w:instrText xml:space="preserve"> of ACMA </w:instrText>
      </w:r>
      <w:r w:rsidR="006E1F5C">
        <w:rPr>
          <w:iCs/>
          <w:color w:val="auto"/>
        </w:rPr>
        <w:instrText>p</w:instrText>
      </w:r>
      <w:r w:rsidR="00E71837" w:rsidRPr="00090B92">
        <w:rPr>
          <w:iCs/>
          <w:color w:val="auto"/>
        </w:rPr>
        <w:instrText xml:space="preserve">olicies and </w:instrText>
      </w:r>
      <w:r w:rsidR="006E1F5C">
        <w:rPr>
          <w:iCs/>
          <w:color w:val="auto"/>
        </w:rPr>
        <w:instrText>g</w:instrText>
      </w:r>
      <w:r w:rsidR="00E71837" w:rsidRPr="00090B92">
        <w:rPr>
          <w:iCs/>
          <w:color w:val="auto"/>
        </w:rPr>
        <w:instrText>uideli</w:instrText>
      </w:r>
      <w:r w:rsidR="00E71837" w:rsidRPr="00090B92">
        <w:rPr>
          <w:color w:val="auto"/>
        </w:rPr>
        <w:instrText>nes</w:instrText>
      </w:r>
      <w:bookmarkEnd w:id="116"/>
      <w:bookmarkEnd w:id="117"/>
      <w:bookmarkEnd w:id="118"/>
      <w:bookmarkEnd w:id="119"/>
      <w:bookmarkEnd w:id="120"/>
      <w:bookmarkEnd w:id="121"/>
      <w:bookmarkEnd w:id="122"/>
      <w:bookmarkEnd w:id="123"/>
      <w:bookmarkEnd w:id="124"/>
      <w:bookmarkEnd w:id="125"/>
      <w:bookmarkEnd w:id="126"/>
      <w:bookmarkEnd w:id="127"/>
      <w:bookmarkEnd w:id="128"/>
      <w:r w:rsidR="00E71837" w:rsidRPr="00090B92">
        <w:instrText xml:space="preserve">" \f C \l "3" </w:instrText>
      </w:r>
      <w:r w:rsidR="00CB2481" w:rsidRPr="00B24B0C">
        <w:rPr>
          <w:color w:val="auto"/>
        </w:rPr>
        <w:fldChar w:fldCharType="end"/>
      </w:r>
      <w:r w:rsidRPr="00B24B0C">
        <w:rPr>
          <w:color w:val="auto"/>
        </w:rPr>
        <w:tab/>
        <w:t xml:space="preserve"> </w:t>
      </w:r>
    </w:p>
    <w:p w:rsidR="001F4076" w:rsidRPr="00090B92" w:rsidRDefault="00DF7A9E" w:rsidP="002A65B7">
      <w:pPr>
        <w:pStyle w:val="Default"/>
        <w:spacing w:before="80" w:after="120"/>
        <w:ind w:left="720" w:hanging="720"/>
        <w:rPr>
          <w:color w:val="auto"/>
        </w:rPr>
      </w:pPr>
      <w:r w:rsidRPr="00090B92">
        <w:rPr>
          <w:color w:val="auto"/>
        </w:rPr>
        <w:t>4.</w:t>
      </w:r>
      <w:r w:rsidR="006112DE" w:rsidRPr="00090B92">
        <w:rPr>
          <w:color w:val="auto"/>
        </w:rPr>
        <w:t>2</w:t>
      </w:r>
      <w:r w:rsidRPr="00090B92">
        <w:rPr>
          <w:color w:val="auto"/>
        </w:rPr>
        <w:tab/>
      </w:r>
      <w:r w:rsidR="001F4076" w:rsidRPr="00090B92">
        <w:rPr>
          <w:color w:val="auto"/>
        </w:rPr>
        <w:t>ACMA polic</w:t>
      </w:r>
      <w:r w:rsidR="000014AF" w:rsidRPr="00090B92">
        <w:rPr>
          <w:color w:val="auto"/>
        </w:rPr>
        <w:t>i</w:t>
      </w:r>
      <w:r w:rsidR="001F4076" w:rsidRPr="00090B92">
        <w:rPr>
          <w:color w:val="auto"/>
        </w:rPr>
        <w:t xml:space="preserve">es and guidelines do not form part of this </w:t>
      </w:r>
      <w:r w:rsidR="006E1F5C">
        <w:rPr>
          <w:color w:val="auto"/>
        </w:rPr>
        <w:t>A</w:t>
      </w:r>
      <w:r w:rsidR="001F4076" w:rsidRPr="00090B92">
        <w:rPr>
          <w:color w:val="auto"/>
        </w:rPr>
        <w:t>greement.</w:t>
      </w:r>
    </w:p>
    <w:p w:rsidR="00DF7A9E" w:rsidRPr="00090B92" w:rsidRDefault="001F4076" w:rsidP="002A65B7">
      <w:pPr>
        <w:pStyle w:val="Default"/>
        <w:spacing w:before="80" w:after="120"/>
        <w:ind w:left="720" w:hanging="720"/>
        <w:rPr>
          <w:color w:val="auto"/>
        </w:rPr>
      </w:pPr>
      <w:r w:rsidRPr="00090B92">
        <w:rPr>
          <w:color w:val="auto"/>
        </w:rPr>
        <w:t>4.</w:t>
      </w:r>
      <w:r w:rsidR="00785036" w:rsidRPr="00090B92">
        <w:rPr>
          <w:color w:val="auto"/>
        </w:rPr>
        <w:t>3</w:t>
      </w:r>
      <w:r w:rsidRPr="00090B92">
        <w:rPr>
          <w:color w:val="auto"/>
        </w:rPr>
        <w:tab/>
      </w:r>
      <w:r w:rsidR="00DF7A9E" w:rsidRPr="00090B92">
        <w:rPr>
          <w:color w:val="auto"/>
        </w:rPr>
        <w:t xml:space="preserve">Where any provisions of this </w:t>
      </w:r>
      <w:r w:rsidR="006112DE" w:rsidRPr="00090B92">
        <w:rPr>
          <w:color w:val="auto"/>
        </w:rPr>
        <w:t>A</w:t>
      </w:r>
      <w:r w:rsidR="00DF7A9E" w:rsidRPr="00090B92">
        <w:rPr>
          <w:color w:val="auto"/>
        </w:rPr>
        <w:t>greement are inconsistent with ACMA policies</w:t>
      </w:r>
      <w:r w:rsidR="00A50D5D" w:rsidRPr="00090B92">
        <w:rPr>
          <w:color w:val="auto"/>
        </w:rPr>
        <w:t xml:space="preserve"> or guidelines</w:t>
      </w:r>
      <w:r w:rsidR="00DF7A9E" w:rsidRPr="00090B92">
        <w:rPr>
          <w:color w:val="auto"/>
        </w:rPr>
        <w:t xml:space="preserve">, as varied from time to time, then the terms of this </w:t>
      </w:r>
      <w:r w:rsidR="00B24B0C" w:rsidRPr="00B24B0C">
        <w:rPr>
          <w:color w:val="auto"/>
        </w:rPr>
        <w:t xml:space="preserve">Agreement shall prevail. </w:t>
      </w:r>
    </w:p>
    <w:p w:rsidR="00DF7A9E" w:rsidRDefault="00DF7A9E" w:rsidP="00DF7A9E">
      <w:pPr>
        <w:pStyle w:val="ACMABodyText"/>
        <w:rPr>
          <w:iCs/>
        </w:rPr>
      </w:pPr>
    </w:p>
    <w:p w:rsidR="00DF7A9E" w:rsidRDefault="00DF7A9E" w:rsidP="00DF7A9E">
      <w:pPr>
        <w:pStyle w:val="ACMAHeading3"/>
      </w:pPr>
      <w:r>
        <w:t>5.</w:t>
      </w:r>
      <w:r>
        <w:tab/>
        <w:t>Closed agreement</w:t>
      </w:r>
      <w:r w:rsidR="00CB2481" w:rsidRPr="00E225E0">
        <w:rPr>
          <w:rFonts w:ascii="Times New Roman" w:hAnsi="Times New Roman"/>
          <w:b w:val="0"/>
        </w:rPr>
        <w:fldChar w:fldCharType="begin"/>
      </w:r>
      <w:r w:rsidRPr="00E225E0">
        <w:rPr>
          <w:rFonts w:ascii="Times New Roman" w:hAnsi="Times New Roman"/>
          <w:b w:val="0"/>
        </w:rPr>
        <w:instrText xml:space="preserve"> TC "</w:instrText>
      </w:r>
      <w:bookmarkStart w:id="129" w:name="_Toc173320550"/>
      <w:bookmarkStart w:id="130" w:name="_Toc173464415"/>
      <w:bookmarkStart w:id="131" w:name="_Toc173464501"/>
      <w:bookmarkStart w:id="132" w:name="_Toc173464549"/>
      <w:bookmarkStart w:id="133" w:name="_Toc173464648"/>
      <w:bookmarkStart w:id="134" w:name="_Toc173464691"/>
      <w:bookmarkStart w:id="135" w:name="_Toc181439205"/>
      <w:bookmarkStart w:id="136" w:name="_Toc183925990"/>
      <w:bookmarkStart w:id="137" w:name="_Toc190163558"/>
      <w:bookmarkStart w:id="138" w:name="_Toc266707650"/>
      <w:bookmarkStart w:id="139" w:name="_Toc266708894"/>
      <w:bookmarkStart w:id="140" w:name="_Toc266709432"/>
      <w:bookmarkStart w:id="141" w:name="_Toc266709543"/>
      <w:bookmarkStart w:id="142" w:name="_Toc269723569"/>
      <w:bookmarkStart w:id="143" w:name="_Toc278983548"/>
      <w:bookmarkStart w:id="144" w:name="_Toc288123577"/>
      <w:bookmarkStart w:id="145" w:name="_Toc288480782"/>
      <w:bookmarkStart w:id="146" w:name="_Toc288481666"/>
      <w:bookmarkStart w:id="147" w:name="_Toc289354547"/>
      <w:bookmarkStart w:id="148" w:name="_Toc289762181"/>
      <w:bookmarkStart w:id="149" w:name="_Toc292367139"/>
      <w:bookmarkStart w:id="150" w:name="_Toc296340355"/>
      <w:bookmarkStart w:id="151" w:name="_Toc302634666"/>
      <w:bookmarkStart w:id="152" w:name="_Toc308017314"/>
      <w:r w:rsidRPr="00E225E0">
        <w:rPr>
          <w:rFonts w:ascii="Times New Roman" w:hAnsi="Times New Roman"/>
          <w:b w:val="0"/>
        </w:rPr>
        <w:instrText>5.</w:instrText>
      </w:r>
      <w:r w:rsidRPr="00E225E0">
        <w:rPr>
          <w:rFonts w:ascii="Times New Roman" w:hAnsi="Times New Roman"/>
          <w:b w:val="0"/>
        </w:rPr>
        <w:tab/>
        <w:instrText>Closed agreement</w:instrTex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E225E0">
        <w:rPr>
          <w:rFonts w:ascii="Times New Roman" w:hAnsi="Times New Roman"/>
          <w:b w:val="0"/>
        </w:rPr>
        <w:instrText xml:space="preserve">" \f C \l "2" </w:instrText>
      </w:r>
      <w:r w:rsidR="00CB2481" w:rsidRPr="00E225E0">
        <w:rPr>
          <w:rFonts w:ascii="Times New Roman" w:hAnsi="Times New Roman"/>
          <w:b w:val="0"/>
        </w:rPr>
        <w:fldChar w:fldCharType="end"/>
      </w:r>
    </w:p>
    <w:p w:rsidR="00DF7A9E" w:rsidRDefault="00DF7A9E" w:rsidP="00DF7A9E">
      <w:pPr>
        <w:pStyle w:val="ACMABodyText"/>
        <w:ind w:left="720" w:hanging="720"/>
      </w:pPr>
      <w:r w:rsidRPr="00F475F4">
        <w:t>5.</w:t>
      </w:r>
      <w:r w:rsidR="00F02D10" w:rsidRPr="00F475F4">
        <w:t>1</w:t>
      </w:r>
      <w:r w:rsidRPr="003E7369">
        <w:tab/>
      </w:r>
      <w:r w:rsidR="00090B92">
        <w:t>From the commencement of this Agreement, a party to the Agreement or an employee whose employment is subject to the Agreement shall not pursue further claims for terms and conditions of employment that would have effect during the period of operation of this Agreement, except where consistent with the terms of this Agreement.</w:t>
      </w:r>
    </w:p>
    <w:p w:rsidR="00E74F50" w:rsidRDefault="00E74F50" w:rsidP="00DF7A9E">
      <w:pPr>
        <w:pStyle w:val="ACMABodyText"/>
        <w:ind w:left="720" w:hanging="720"/>
        <w:rPr>
          <w:rFonts w:ascii="Arial" w:hAnsi="Arial" w:cs="Arial"/>
          <w:b/>
        </w:rPr>
      </w:pPr>
    </w:p>
    <w:p w:rsidR="00DF7A9E" w:rsidRDefault="00C94F65" w:rsidP="00DF7A9E">
      <w:pPr>
        <w:pStyle w:val="ACMAHeading3"/>
      </w:pPr>
      <w:r>
        <w:t>6</w:t>
      </w:r>
      <w:r w:rsidR="00DF7A9E">
        <w:t>.</w:t>
      </w:r>
      <w:r w:rsidR="00DF7A9E">
        <w:tab/>
      </w:r>
      <w:r w:rsidR="00A10207">
        <w:t>Flexibility</w:t>
      </w:r>
      <w:r w:rsidR="00CB2481">
        <w:fldChar w:fldCharType="begin"/>
      </w:r>
      <w:r w:rsidR="00A10207">
        <w:instrText xml:space="preserve"> TC "</w:instrText>
      </w:r>
      <w:bookmarkStart w:id="153" w:name="_Toc266707652"/>
      <w:bookmarkStart w:id="154" w:name="_Toc266708896"/>
      <w:bookmarkStart w:id="155" w:name="_Toc266709434"/>
      <w:bookmarkStart w:id="156" w:name="_Toc266709545"/>
      <w:bookmarkStart w:id="157" w:name="_Toc269723571"/>
      <w:bookmarkStart w:id="158" w:name="_Toc278983549"/>
      <w:bookmarkStart w:id="159" w:name="_Toc288123578"/>
      <w:bookmarkStart w:id="160" w:name="_Toc288480783"/>
      <w:bookmarkStart w:id="161" w:name="_Toc288481667"/>
      <w:bookmarkStart w:id="162" w:name="_Toc289354548"/>
      <w:bookmarkStart w:id="163" w:name="_Toc289762182"/>
      <w:bookmarkStart w:id="164" w:name="_Toc292367140"/>
      <w:bookmarkStart w:id="165" w:name="_Toc296340356"/>
      <w:bookmarkStart w:id="166" w:name="_Toc302634667"/>
      <w:bookmarkStart w:id="167" w:name="_Toc308017315"/>
      <w:r>
        <w:instrText>6</w:instrText>
      </w:r>
      <w:r w:rsidR="00A10207" w:rsidRPr="00CC62FB">
        <w:instrText>.</w:instrText>
      </w:r>
      <w:r w:rsidR="00A10207" w:rsidRPr="00CC62FB">
        <w:tab/>
      </w:r>
      <w:r w:rsidR="00A10207" w:rsidRPr="00DC7930">
        <w:rPr>
          <w:rFonts w:ascii="Times New Roman" w:hAnsi="Times New Roman"/>
          <w:b w:val="0"/>
        </w:rPr>
        <w:instrText>Flexibility</w:instrTex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00A10207">
        <w:instrText xml:space="preserve">" \f C \l "2" </w:instrText>
      </w:r>
      <w:r w:rsidR="00CB2481">
        <w:fldChar w:fldCharType="end"/>
      </w:r>
    </w:p>
    <w:p w:rsidR="006112DE" w:rsidRDefault="00C94F65" w:rsidP="00F475F4">
      <w:pPr>
        <w:ind w:left="720" w:hanging="720"/>
        <w:rPr>
          <w:color w:val="000000"/>
          <w:lang w:eastAsia="en-AU"/>
        </w:rPr>
      </w:pPr>
      <w:r>
        <w:t>6</w:t>
      </w:r>
      <w:r w:rsidR="006112DE">
        <w:t>.1</w:t>
      </w:r>
      <w:r w:rsidR="006112DE">
        <w:tab/>
      </w:r>
      <w:r w:rsidR="000A619F">
        <w:rPr>
          <w:color w:val="000000"/>
          <w:lang w:eastAsia="en-AU"/>
        </w:rPr>
        <w:t>The Chair</w:t>
      </w:r>
      <w:r w:rsidR="006112DE" w:rsidRPr="00D40891">
        <w:rPr>
          <w:color w:val="000000"/>
          <w:lang w:eastAsia="en-AU"/>
        </w:rPr>
        <w:t xml:space="preserve"> and </w:t>
      </w:r>
      <w:r w:rsidR="008155E8">
        <w:rPr>
          <w:color w:val="000000"/>
          <w:lang w:eastAsia="en-AU"/>
        </w:rPr>
        <w:t xml:space="preserve">an </w:t>
      </w:r>
      <w:r w:rsidR="006112DE" w:rsidRPr="00D40891">
        <w:rPr>
          <w:color w:val="000000"/>
          <w:lang w:eastAsia="en-AU"/>
        </w:rPr>
        <w:t xml:space="preserve">employee covered by this </w:t>
      </w:r>
      <w:r w:rsidR="00966413">
        <w:rPr>
          <w:color w:val="000000"/>
          <w:lang w:eastAsia="en-AU"/>
        </w:rPr>
        <w:t>A</w:t>
      </w:r>
      <w:r w:rsidR="006112DE" w:rsidRPr="00D40891">
        <w:rPr>
          <w:color w:val="000000"/>
          <w:lang w:eastAsia="en-AU"/>
        </w:rPr>
        <w:t xml:space="preserve">greement may agree to make an individual flexibility arrangement to vary the effect of terms of the </w:t>
      </w:r>
      <w:r w:rsidR="006112DE">
        <w:rPr>
          <w:color w:val="000000"/>
          <w:lang w:eastAsia="en-AU"/>
        </w:rPr>
        <w:tab/>
      </w:r>
      <w:r w:rsidR="009E6852">
        <w:rPr>
          <w:color w:val="000000"/>
          <w:lang w:eastAsia="en-AU"/>
        </w:rPr>
        <w:t>A</w:t>
      </w:r>
      <w:r w:rsidR="006112DE" w:rsidRPr="00D40891">
        <w:rPr>
          <w:color w:val="000000"/>
          <w:lang w:eastAsia="en-AU"/>
        </w:rPr>
        <w:t xml:space="preserve">greement if: </w:t>
      </w:r>
    </w:p>
    <w:p w:rsidR="00B72D74" w:rsidRDefault="006112DE">
      <w:pPr>
        <w:numPr>
          <w:ilvl w:val="0"/>
          <w:numId w:val="65"/>
        </w:numPr>
        <w:tabs>
          <w:tab w:val="left" w:pos="1080"/>
        </w:tabs>
        <w:ind w:firstLine="0"/>
        <w:rPr>
          <w:color w:val="000000"/>
          <w:lang w:eastAsia="en-AU"/>
        </w:rPr>
      </w:pPr>
      <w:r w:rsidRPr="00D40891">
        <w:rPr>
          <w:color w:val="000000"/>
          <w:lang w:eastAsia="en-AU"/>
        </w:rPr>
        <w:t xml:space="preserve">the </w:t>
      </w:r>
      <w:r w:rsidR="009E6852">
        <w:rPr>
          <w:color w:val="000000"/>
          <w:lang w:eastAsia="en-AU"/>
        </w:rPr>
        <w:t>arrangement</w:t>
      </w:r>
      <w:r w:rsidRPr="00D40891">
        <w:rPr>
          <w:color w:val="000000"/>
          <w:lang w:eastAsia="en-AU"/>
        </w:rPr>
        <w:t xml:space="preserve"> deals with 1 or more of the following matters: </w:t>
      </w:r>
    </w:p>
    <w:p w:rsidR="00B72D74" w:rsidRDefault="006112DE">
      <w:pPr>
        <w:pStyle w:val="ListParagraph"/>
        <w:numPr>
          <w:ilvl w:val="0"/>
          <w:numId w:val="72"/>
        </w:numPr>
        <w:tabs>
          <w:tab w:val="left" w:pos="1080"/>
        </w:tabs>
        <w:rPr>
          <w:color w:val="000000"/>
          <w:lang w:eastAsia="en-AU"/>
        </w:rPr>
      </w:pPr>
      <w:r w:rsidRPr="000A619F">
        <w:rPr>
          <w:color w:val="000000"/>
          <w:lang w:eastAsia="en-AU"/>
        </w:rPr>
        <w:lastRenderedPageBreak/>
        <w:t xml:space="preserve">arrangements about when work is performed; </w:t>
      </w:r>
    </w:p>
    <w:p w:rsidR="00B72D74" w:rsidRDefault="006112DE">
      <w:pPr>
        <w:pStyle w:val="ListParagraph"/>
        <w:numPr>
          <w:ilvl w:val="0"/>
          <w:numId w:val="72"/>
        </w:numPr>
        <w:tabs>
          <w:tab w:val="left" w:pos="1080"/>
        </w:tabs>
        <w:rPr>
          <w:color w:val="000000"/>
          <w:lang w:eastAsia="en-AU"/>
        </w:rPr>
      </w:pPr>
      <w:r w:rsidRPr="000A619F">
        <w:rPr>
          <w:color w:val="000000"/>
          <w:lang w:eastAsia="en-AU"/>
        </w:rPr>
        <w:t xml:space="preserve">overtime rates; </w:t>
      </w:r>
    </w:p>
    <w:p w:rsidR="00B72D74" w:rsidRDefault="006112DE">
      <w:pPr>
        <w:pStyle w:val="ListParagraph"/>
        <w:numPr>
          <w:ilvl w:val="0"/>
          <w:numId w:val="72"/>
        </w:numPr>
        <w:tabs>
          <w:tab w:val="left" w:pos="1080"/>
        </w:tabs>
        <w:rPr>
          <w:color w:val="000000"/>
          <w:lang w:eastAsia="en-AU"/>
        </w:rPr>
      </w:pPr>
      <w:r w:rsidRPr="000A619F">
        <w:rPr>
          <w:color w:val="000000"/>
          <w:lang w:eastAsia="en-AU"/>
        </w:rPr>
        <w:t xml:space="preserve">penalty rates; </w:t>
      </w:r>
    </w:p>
    <w:p w:rsidR="00B72D74" w:rsidRDefault="006112DE">
      <w:pPr>
        <w:pStyle w:val="ListParagraph"/>
        <w:numPr>
          <w:ilvl w:val="0"/>
          <w:numId w:val="72"/>
        </w:numPr>
        <w:tabs>
          <w:tab w:val="left" w:pos="1080"/>
        </w:tabs>
        <w:rPr>
          <w:color w:val="000000"/>
          <w:lang w:eastAsia="en-AU"/>
        </w:rPr>
      </w:pPr>
      <w:r w:rsidRPr="000A619F">
        <w:rPr>
          <w:color w:val="000000"/>
          <w:lang w:eastAsia="en-AU"/>
        </w:rPr>
        <w:t xml:space="preserve">allowances; </w:t>
      </w:r>
    </w:p>
    <w:p w:rsidR="00B72D74" w:rsidRDefault="000A619F">
      <w:pPr>
        <w:pStyle w:val="ListParagraph"/>
        <w:numPr>
          <w:ilvl w:val="0"/>
          <w:numId w:val="72"/>
        </w:numPr>
        <w:tabs>
          <w:tab w:val="left" w:pos="1080"/>
        </w:tabs>
        <w:rPr>
          <w:color w:val="000000"/>
          <w:lang w:eastAsia="en-AU"/>
        </w:rPr>
      </w:pPr>
      <w:r w:rsidRPr="000A619F">
        <w:rPr>
          <w:color w:val="000000"/>
          <w:lang w:eastAsia="en-AU"/>
        </w:rPr>
        <w:t>remuneration; and/or</w:t>
      </w:r>
    </w:p>
    <w:p w:rsidR="00B72D74" w:rsidRDefault="006112DE">
      <w:pPr>
        <w:pStyle w:val="ListParagraph"/>
        <w:numPr>
          <w:ilvl w:val="0"/>
          <w:numId w:val="72"/>
        </w:numPr>
        <w:tabs>
          <w:tab w:val="left" w:pos="1080"/>
        </w:tabs>
        <w:rPr>
          <w:color w:val="000000"/>
          <w:lang w:eastAsia="en-AU"/>
        </w:rPr>
      </w:pPr>
      <w:r w:rsidRPr="000A619F">
        <w:rPr>
          <w:color w:val="000000"/>
          <w:lang w:eastAsia="en-AU"/>
        </w:rPr>
        <w:t xml:space="preserve">leave; and </w:t>
      </w:r>
    </w:p>
    <w:p w:rsidR="00B72D74" w:rsidRDefault="006112DE">
      <w:pPr>
        <w:numPr>
          <w:ilvl w:val="0"/>
          <w:numId w:val="65"/>
        </w:numPr>
        <w:tabs>
          <w:tab w:val="left" w:pos="1080"/>
        </w:tabs>
        <w:autoSpaceDE w:val="0"/>
        <w:autoSpaceDN w:val="0"/>
        <w:adjustRightInd w:val="0"/>
        <w:spacing w:line="240" w:lineRule="auto"/>
        <w:ind w:firstLine="0"/>
        <w:rPr>
          <w:color w:val="000000"/>
          <w:lang w:eastAsia="en-AU"/>
        </w:rPr>
      </w:pPr>
      <w:r w:rsidRPr="00D40891">
        <w:rPr>
          <w:color w:val="000000"/>
          <w:lang w:eastAsia="en-AU"/>
        </w:rPr>
        <w:t xml:space="preserve">the arrangement meets the genuine needs of the </w:t>
      </w:r>
      <w:r w:rsidR="000A619F">
        <w:rPr>
          <w:color w:val="000000"/>
          <w:lang w:eastAsia="en-AU"/>
        </w:rPr>
        <w:t>ACMA</w:t>
      </w:r>
      <w:r w:rsidR="000A619F" w:rsidRPr="00D40891">
        <w:rPr>
          <w:color w:val="000000"/>
          <w:lang w:eastAsia="en-AU"/>
        </w:rPr>
        <w:t xml:space="preserve"> </w:t>
      </w:r>
      <w:r w:rsidRPr="00D40891">
        <w:rPr>
          <w:color w:val="000000"/>
          <w:lang w:eastAsia="en-AU"/>
        </w:rPr>
        <w:t xml:space="preserve">and employee in relation to 1 or more of the matters mentioned in paragraph (a); and </w:t>
      </w:r>
    </w:p>
    <w:p w:rsidR="00B72D74" w:rsidRDefault="006112DE">
      <w:pPr>
        <w:numPr>
          <w:ilvl w:val="0"/>
          <w:numId w:val="65"/>
        </w:numPr>
        <w:tabs>
          <w:tab w:val="left" w:pos="900"/>
          <w:tab w:val="left" w:pos="1080"/>
          <w:tab w:val="left" w:pos="1260"/>
        </w:tabs>
        <w:autoSpaceDE w:val="0"/>
        <w:autoSpaceDN w:val="0"/>
        <w:adjustRightInd w:val="0"/>
        <w:spacing w:line="240" w:lineRule="auto"/>
        <w:ind w:firstLine="0"/>
        <w:rPr>
          <w:color w:val="000000"/>
          <w:lang w:eastAsia="en-AU"/>
        </w:rPr>
      </w:pPr>
      <w:r w:rsidRPr="00D40891">
        <w:rPr>
          <w:color w:val="000000"/>
          <w:lang w:eastAsia="en-AU"/>
        </w:rPr>
        <w:t xml:space="preserve">the arrangement is genuinely agreed to by the </w:t>
      </w:r>
      <w:r w:rsidR="000A619F">
        <w:rPr>
          <w:color w:val="000000"/>
          <w:lang w:eastAsia="en-AU"/>
        </w:rPr>
        <w:t>Chair</w:t>
      </w:r>
      <w:r w:rsidR="000A619F" w:rsidRPr="00D40891">
        <w:rPr>
          <w:color w:val="000000"/>
          <w:lang w:eastAsia="en-AU"/>
        </w:rPr>
        <w:t xml:space="preserve"> </w:t>
      </w:r>
      <w:r w:rsidRPr="00D40891">
        <w:rPr>
          <w:color w:val="000000"/>
          <w:lang w:eastAsia="en-AU"/>
        </w:rPr>
        <w:t xml:space="preserve">and employee. </w:t>
      </w:r>
    </w:p>
    <w:p w:rsidR="006112DE" w:rsidRPr="00D40891" w:rsidRDefault="00C94F65" w:rsidP="006112DE">
      <w:pPr>
        <w:autoSpaceDE w:val="0"/>
        <w:autoSpaceDN w:val="0"/>
        <w:adjustRightInd w:val="0"/>
        <w:spacing w:line="240" w:lineRule="auto"/>
        <w:rPr>
          <w:color w:val="000000"/>
          <w:lang w:eastAsia="en-AU"/>
        </w:rPr>
      </w:pPr>
      <w:r>
        <w:rPr>
          <w:color w:val="000000"/>
          <w:lang w:eastAsia="en-AU"/>
        </w:rPr>
        <w:t>6</w:t>
      </w:r>
      <w:r w:rsidR="006112DE">
        <w:rPr>
          <w:color w:val="000000"/>
          <w:lang w:eastAsia="en-AU"/>
        </w:rPr>
        <w:t>.</w:t>
      </w:r>
      <w:r w:rsidR="006112DE" w:rsidRPr="00D40891">
        <w:rPr>
          <w:color w:val="000000"/>
          <w:lang w:eastAsia="en-AU"/>
        </w:rPr>
        <w:t>2</w:t>
      </w:r>
      <w:r w:rsidR="006112DE">
        <w:rPr>
          <w:color w:val="000000"/>
          <w:lang w:eastAsia="en-AU"/>
        </w:rPr>
        <w:tab/>
      </w:r>
      <w:r w:rsidR="006112DE" w:rsidRPr="00D40891">
        <w:rPr>
          <w:color w:val="000000"/>
          <w:lang w:eastAsia="en-AU"/>
        </w:rPr>
        <w:t xml:space="preserve">The </w:t>
      </w:r>
      <w:r w:rsidR="000A619F">
        <w:rPr>
          <w:color w:val="000000"/>
          <w:lang w:eastAsia="en-AU"/>
        </w:rPr>
        <w:t>Chair</w:t>
      </w:r>
      <w:r w:rsidR="000A619F" w:rsidRPr="00D40891">
        <w:rPr>
          <w:color w:val="000000"/>
          <w:lang w:eastAsia="en-AU"/>
        </w:rPr>
        <w:t xml:space="preserve"> </w:t>
      </w:r>
      <w:r w:rsidR="006112DE" w:rsidRPr="00D40891">
        <w:rPr>
          <w:color w:val="000000"/>
          <w:lang w:eastAsia="en-AU"/>
        </w:rPr>
        <w:t xml:space="preserve">must ensure that the terms of the individual flexibility arrangement: </w:t>
      </w:r>
    </w:p>
    <w:p w:rsidR="00B72D74" w:rsidRDefault="006112DE">
      <w:pPr>
        <w:numPr>
          <w:ilvl w:val="0"/>
          <w:numId w:val="63"/>
        </w:numPr>
        <w:tabs>
          <w:tab w:val="clear" w:pos="1440"/>
          <w:tab w:val="num" w:pos="1080"/>
        </w:tabs>
        <w:autoSpaceDE w:val="0"/>
        <w:autoSpaceDN w:val="0"/>
        <w:adjustRightInd w:val="0"/>
        <w:spacing w:line="240" w:lineRule="auto"/>
        <w:ind w:hanging="720"/>
        <w:rPr>
          <w:color w:val="000000"/>
          <w:lang w:eastAsia="en-AU"/>
        </w:rPr>
      </w:pPr>
      <w:r w:rsidRPr="00D40891">
        <w:rPr>
          <w:color w:val="000000"/>
          <w:lang w:eastAsia="en-AU"/>
        </w:rPr>
        <w:t xml:space="preserve">are about permitted matters under section 172 of the </w:t>
      </w:r>
      <w:r w:rsidRPr="00D40891">
        <w:rPr>
          <w:i/>
          <w:iCs/>
          <w:color w:val="000000"/>
          <w:lang w:eastAsia="en-AU"/>
        </w:rPr>
        <w:t>Fair Work Act 2009</w:t>
      </w:r>
      <w:r w:rsidRPr="00D40891">
        <w:rPr>
          <w:color w:val="000000"/>
          <w:lang w:eastAsia="en-AU"/>
        </w:rPr>
        <w:t xml:space="preserve">; and </w:t>
      </w:r>
    </w:p>
    <w:p w:rsidR="00B72D74" w:rsidRDefault="006112DE">
      <w:pPr>
        <w:numPr>
          <w:ilvl w:val="0"/>
          <w:numId w:val="63"/>
        </w:numPr>
        <w:tabs>
          <w:tab w:val="clear" w:pos="1440"/>
          <w:tab w:val="num" w:pos="1080"/>
        </w:tabs>
        <w:autoSpaceDE w:val="0"/>
        <w:autoSpaceDN w:val="0"/>
        <w:adjustRightInd w:val="0"/>
        <w:spacing w:line="240" w:lineRule="auto"/>
        <w:ind w:hanging="720"/>
        <w:rPr>
          <w:color w:val="000000"/>
          <w:lang w:eastAsia="en-AU"/>
        </w:rPr>
      </w:pPr>
      <w:r w:rsidRPr="00D40891">
        <w:rPr>
          <w:color w:val="000000"/>
          <w:lang w:eastAsia="en-AU"/>
        </w:rPr>
        <w:t xml:space="preserve">are not unlawful terms under section 194 of the </w:t>
      </w:r>
      <w:r w:rsidRPr="00D40891">
        <w:rPr>
          <w:i/>
          <w:iCs/>
          <w:color w:val="000000"/>
          <w:lang w:eastAsia="en-AU"/>
        </w:rPr>
        <w:t>Fair Work Act 2009</w:t>
      </w:r>
      <w:r w:rsidRPr="00D40891">
        <w:rPr>
          <w:color w:val="000000"/>
          <w:lang w:eastAsia="en-AU"/>
        </w:rPr>
        <w:t xml:space="preserve">; and </w:t>
      </w:r>
    </w:p>
    <w:p w:rsidR="00B72D74" w:rsidRDefault="006112DE">
      <w:pPr>
        <w:numPr>
          <w:ilvl w:val="0"/>
          <w:numId w:val="63"/>
        </w:numPr>
        <w:tabs>
          <w:tab w:val="clear" w:pos="1440"/>
          <w:tab w:val="num" w:pos="1080"/>
        </w:tabs>
        <w:autoSpaceDE w:val="0"/>
        <w:autoSpaceDN w:val="0"/>
        <w:adjustRightInd w:val="0"/>
        <w:spacing w:line="240" w:lineRule="auto"/>
        <w:ind w:left="1134" w:hanging="425"/>
        <w:rPr>
          <w:color w:val="000000"/>
          <w:lang w:eastAsia="en-AU"/>
        </w:rPr>
      </w:pPr>
      <w:r w:rsidRPr="00D40891">
        <w:rPr>
          <w:color w:val="000000"/>
          <w:lang w:eastAsia="en-AU"/>
        </w:rPr>
        <w:t xml:space="preserve">result in the employee being better off overall than the employee would be if no arrangement was made. </w:t>
      </w:r>
    </w:p>
    <w:p w:rsidR="006112DE" w:rsidRPr="00D40891" w:rsidRDefault="00C94F65" w:rsidP="006112DE">
      <w:pPr>
        <w:autoSpaceDE w:val="0"/>
        <w:autoSpaceDN w:val="0"/>
        <w:adjustRightInd w:val="0"/>
        <w:spacing w:line="240" w:lineRule="auto"/>
        <w:rPr>
          <w:color w:val="000000"/>
          <w:lang w:eastAsia="en-AU"/>
        </w:rPr>
      </w:pPr>
      <w:r>
        <w:rPr>
          <w:color w:val="000000"/>
          <w:lang w:eastAsia="en-AU"/>
        </w:rPr>
        <w:t>6</w:t>
      </w:r>
      <w:r w:rsidR="006112DE">
        <w:rPr>
          <w:color w:val="000000"/>
          <w:lang w:eastAsia="en-AU"/>
        </w:rPr>
        <w:t>.</w:t>
      </w:r>
      <w:r w:rsidR="006112DE" w:rsidRPr="00D40891">
        <w:rPr>
          <w:color w:val="000000"/>
          <w:lang w:eastAsia="en-AU"/>
        </w:rPr>
        <w:t>3</w:t>
      </w:r>
      <w:r w:rsidR="006112DE">
        <w:rPr>
          <w:color w:val="000000"/>
          <w:lang w:eastAsia="en-AU"/>
        </w:rPr>
        <w:tab/>
      </w:r>
      <w:r w:rsidR="006112DE" w:rsidRPr="00D40891">
        <w:rPr>
          <w:color w:val="000000"/>
          <w:lang w:eastAsia="en-AU"/>
        </w:rPr>
        <w:t xml:space="preserve">The </w:t>
      </w:r>
      <w:r w:rsidR="000A619F">
        <w:rPr>
          <w:color w:val="000000"/>
          <w:lang w:eastAsia="en-AU"/>
        </w:rPr>
        <w:t>Chair</w:t>
      </w:r>
      <w:r w:rsidR="000A619F" w:rsidRPr="00D40891">
        <w:rPr>
          <w:color w:val="000000"/>
          <w:lang w:eastAsia="en-AU"/>
        </w:rPr>
        <w:t xml:space="preserve"> </w:t>
      </w:r>
      <w:r w:rsidR="006112DE" w:rsidRPr="00D40891">
        <w:rPr>
          <w:color w:val="000000"/>
          <w:lang w:eastAsia="en-AU"/>
        </w:rPr>
        <w:t xml:space="preserve">must ensure that the individual flexibility arrangement: </w:t>
      </w:r>
    </w:p>
    <w:p w:rsidR="00B72D74" w:rsidRDefault="006112DE">
      <w:pPr>
        <w:numPr>
          <w:ilvl w:val="0"/>
          <w:numId w:val="64"/>
        </w:numPr>
        <w:tabs>
          <w:tab w:val="clear" w:pos="1440"/>
          <w:tab w:val="num" w:pos="720"/>
          <w:tab w:val="left" w:pos="1080"/>
        </w:tabs>
        <w:autoSpaceDE w:val="0"/>
        <w:autoSpaceDN w:val="0"/>
        <w:adjustRightInd w:val="0"/>
        <w:spacing w:line="240" w:lineRule="auto"/>
        <w:ind w:left="720" w:firstLine="0"/>
        <w:rPr>
          <w:color w:val="000000"/>
          <w:lang w:eastAsia="en-AU"/>
        </w:rPr>
      </w:pPr>
      <w:r w:rsidRPr="00D40891">
        <w:rPr>
          <w:color w:val="000000"/>
          <w:lang w:eastAsia="en-AU"/>
        </w:rPr>
        <w:t xml:space="preserve">is in writing; and </w:t>
      </w:r>
    </w:p>
    <w:p w:rsidR="00B72D74" w:rsidRDefault="006112DE">
      <w:pPr>
        <w:numPr>
          <w:ilvl w:val="0"/>
          <w:numId w:val="64"/>
        </w:numPr>
        <w:tabs>
          <w:tab w:val="clear" w:pos="1440"/>
          <w:tab w:val="num" w:pos="1134"/>
        </w:tabs>
        <w:autoSpaceDE w:val="0"/>
        <w:autoSpaceDN w:val="0"/>
        <w:adjustRightInd w:val="0"/>
        <w:spacing w:line="240" w:lineRule="auto"/>
        <w:ind w:left="1134" w:hanging="425"/>
        <w:rPr>
          <w:color w:val="000000"/>
          <w:lang w:eastAsia="en-AU"/>
        </w:rPr>
      </w:pPr>
      <w:r w:rsidRPr="00B6673D">
        <w:rPr>
          <w:color w:val="000000"/>
          <w:lang w:eastAsia="en-AU"/>
        </w:rPr>
        <w:t xml:space="preserve">includes the name of the employer and employee; and </w:t>
      </w:r>
    </w:p>
    <w:p w:rsidR="00B72D74" w:rsidRDefault="006112DE">
      <w:pPr>
        <w:numPr>
          <w:ilvl w:val="0"/>
          <w:numId w:val="64"/>
        </w:numPr>
        <w:tabs>
          <w:tab w:val="clear" w:pos="1440"/>
          <w:tab w:val="num" w:pos="1134"/>
        </w:tabs>
        <w:autoSpaceDE w:val="0"/>
        <w:autoSpaceDN w:val="0"/>
        <w:adjustRightInd w:val="0"/>
        <w:spacing w:line="240" w:lineRule="auto"/>
        <w:ind w:left="1134" w:hanging="425"/>
        <w:rPr>
          <w:color w:val="000000"/>
          <w:lang w:eastAsia="en-AU"/>
        </w:rPr>
      </w:pPr>
      <w:r w:rsidRPr="00B6673D">
        <w:rPr>
          <w:color w:val="000000"/>
          <w:lang w:eastAsia="en-AU"/>
        </w:rPr>
        <w:t xml:space="preserve">is signed by the </w:t>
      </w:r>
      <w:r w:rsidR="000A619F">
        <w:rPr>
          <w:color w:val="000000"/>
          <w:lang w:eastAsia="en-AU"/>
        </w:rPr>
        <w:t>Chair</w:t>
      </w:r>
      <w:r w:rsidR="000A619F" w:rsidRPr="00B6673D">
        <w:rPr>
          <w:color w:val="000000"/>
          <w:lang w:eastAsia="en-AU"/>
        </w:rPr>
        <w:t xml:space="preserve"> </w:t>
      </w:r>
      <w:r w:rsidRPr="00B6673D">
        <w:rPr>
          <w:color w:val="000000"/>
          <w:lang w:eastAsia="en-AU"/>
        </w:rPr>
        <w:t xml:space="preserve">and employee and if the employee is under 18 years of age, signed by a parent or guardian of the employee; and </w:t>
      </w:r>
    </w:p>
    <w:p w:rsidR="00B72D74" w:rsidRDefault="006112DE">
      <w:pPr>
        <w:numPr>
          <w:ilvl w:val="0"/>
          <w:numId w:val="64"/>
        </w:numPr>
        <w:tabs>
          <w:tab w:val="left" w:pos="1134"/>
        </w:tabs>
        <w:autoSpaceDE w:val="0"/>
        <w:autoSpaceDN w:val="0"/>
        <w:adjustRightInd w:val="0"/>
        <w:spacing w:line="240" w:lineRule="auto"/>
        <w:ind w:hanging="731"/>
        <w:rPr>
          <w:color w:val="000000"/>
          <w:lang w:eastAsia="en-AU"/>
        </w:rPr>
      </w:pPr>
      <w:r w:rsidRPr="00D40891">
        <w:rPr>
          <w:color w:val="000000"/>
          <w:lang w:eastAsia="en-AU"/>
        </w:rPr>
        <w:t xml:space="preserve">includes details of: </w:t>
      </w:r>
    </w:p>
    <w:p w:rsidR="00C93D44" w:rsidRDefault="006112DE" w:rsidP="008155E8">
      <w:pPr>
        <w:tabs>
          <w:tab w:val="left" w:pos="1080"/>
        </w:tabs>
        <w:ind w:left="1276" w:hanging="709"/>
        <w:rPr>
          <w:color w:val="000000"/>
          <w:lang w:eastAsia="en-AU"/>
        </w:rPr>
      </w:pPr>
      <w:r>
        <w:rPr>
          <w:color w:val="000000"/>
          <w:lang w:eastAsia="en-AU"/>
        </w:rPr>
        <w:tab/>
        <w:t>(i)</w:t>
      </w:r>
      <w:r>
        <w:rPr>
          <w:color w:val="000000"/>
          <w:lang w:eastAsia="en-AU"/>
        </w:rPr>
        <w:tab/>
      </w:r>
      <w:r w:rsidR="008155E8">
        <w:rPr>
          <w:color w:val="000000"/>
          <w:lang w:eastAsia="en-AU"/>
        </w:rPr>
        <w:t xml:space="preserve">   </w:t>
      </w:r>
      <w:r w:rsidRPr="00D40891">
        <w:rPr>
          <w:color w:val="000000"/>
          <w:lang w:eastAsia="en-AU"/>
        </w:rPr>
        <w:t xml:space="preserve">the terms of the </w:t>
      </w:r>
      <w:r w:rsidR="00733C62">
        <w:rPr>
          <w:color w:val="000000"/>
          <w:lang w:eastAsia="en-AU"/>
        </w:rPr>
        <w:t xml:space="preserve">Agreement </w:t>
      </w:r>
      <w:r w:rsidRPr="00D40891">
        <w:rPr>
          <w:color w:val="000000"/>
          <w:lang w:eastAsia="en-AU"/>
        </w:rPr>
        <w:t xml:space="preserve">that will be varied by the arrangement; and </w:t>
      </w:r>
    </w:p>
    <w:p w:rsidR="00C93D44" w:rsidRDefault="006112DE">
      <w:pPr>
        <w:tabs>
          <w:tab w:val="left" w:pos="1080"/>
        </w:tabs>
        <w:ind w:left="720"/>
        <w:rPr>
          <w:color w:val="000000"/>
          <w:lang w:eastAsia="en-AU"/>
        </w:rPr>
      </w:pPr>
      <w:r>
        <w:rPr>
          <w:color w:val="000000"/>
          <w:lang w:eastAsia="en-AU"/>
        </w:rPr>
        <w:tab/>
      </w:r>
      <w:r w:rsidRPr="00D40891">
        <w:rPr>
          <w:color w:val="000000"/>
          <w:lang w:eastAsia="en-AU"/>
        </w:rPr>
        <w:t>(ii)</w:t>
      </w:r>
      <w:r>
        <w:rPr>
          <w:color w:val="000000"/>
          <w:lang w:eastAsia="en-AU"/>
        </w:rPr>
        <w:tab/>
      </w:r>
      <w:r w:rsidR="008155E8">
        <w:rPr>
          <w:color w:val="000000"/>
          <w:lang w:eastAsia="en-AU"/>
        </w:rPr>
        <w:t xml:space="preserve">   </w:t>
      </w:r>
      <w:r w:rsidRPr="00D40891">
        <w:rPr>
          <w:color w:val="000000"/>
          <w:lang w:eastAsia="en-AU"/>
        </w:rPr>
        <w:t xml:space="preserve">how the arrangement will vary the effect of the terms; and </w:t>
      </w:r>
    </w:p>
    <w:p w:rsidR="00C93D44" w:rsidRDefault="006112DE" w:rsidP="008155E8">
      <w:pPr>
        <w:tabs>
          <w:tab w:val="left" w:pos="1080"/>
        </w:tabs>
        <w:ind w:left="1560" w:hanging="840"/>
        <w:rPr>
          <w:color w:val="000000"/>
          <w:lang w:eastAsia="en-AU"/>
        </w:rPr>
      </w:pPr>
      <w:r>
        <w:rPr>
          <w:color w:val="000000"/>
          <w:lang w:eastAsia="en-AU"/>
        </w:rPr>
        <w:tab/>
        <w:t>(iii)</w:t>
      </w:r>
      <w:r w:rsidR="008155E8">
        <w:rPr>
          <w:color w:val="000000"/>
          <w:lang w:eastAsia="en-AU"/>
        </w:rPr>
        <w:t xml:space="preserve">   </w:t>
      </w:r>
      <w:r w:rsidRPr="00D40891">
        <w:rPr>
          <w:color w:val="000000"/>
          <w:lang w:eastAsia="en-AU"/>
        </w:rPr>
        <w:t xml:space="preserve">how the employee will be better off overall in relation to the terms and conditions of his or her employment as a result of the arrangement; and </w:t>
      </w:r>
    </w:p>
    <w:p w:rsidR="00B72D74" w:rsidRDefault="006112DE">
      <w:pPr>
        <w:numPr>
          <w:ilvl w:val="0"/>
          <w:numId w:val="64"/>
        </w:numPr>
        <w:tabs>
          <w:tab w:val="left" w:pos="993"/>
        </w:tabs>
        <w:autoSpaceDE w:val="0"/>
        <w:autoSpaceDN w:val="0"/>
        <w:adjustRightInd w:val="0"/>
        <w:spacing w:line="240" w:lineRule="auto"/>
        <w:ind w:hanging="731"/>
        <w:rPr>
          <w:color w:val="000000"/>
          <w:lang w:eastAsia="en-AU"/>
        </w:rPr>
      </w:pPr>
      <w:r w:rsidRPr="00D40891">
        <w:rPr>
          <w:color w:val="000000"/>
          <w:lang w:eastAsia="en-AU"/>
        </w:rPr>
        <w:t>states the day on which the arrangement commences</w:t>
      </w:r>
      <w:r w:rsidR="00746F88">
        <w:rPr>
          <w:color w:val="000000"/>
          <w:lang w:eastAsia="en-AU"/>
        </w:rPr>
        <w:t xml:space="preserve"> and, where applicable, when the arrangement ceases</w:t>
      </w:r>
      <w:r w:rsidRPr="00D40891">
        <w:rPr>
          <w:color w:val="000000"/>
          <w:lang w:eastAsia="en-AU"/>
        </w:rPr>
        <w:t xml:space="preserve">. </w:t>
      </w:r>
    </w:p>
    <w:p w:rsidR="006112DE" w:rsidRPr="00D40891" w:rsidRDefault="00C94F65" w:rsidP="006112DE">
      <w:pPr>
        <w:autoSpaceDE w:val="0"/>
        <w:autoSpaceDN w:val="0"/>
        <w:adjustRightInd w:val="0"/>
        <w:spacing w:line="240" w:lineRule="auto"/>
        <w:rPr>
          <w:color w:val="000000"/>
          <w:lang w:eastAsia="en-AU"/>
        </w:rPr>
      </w:pPr>
      <w:r>
        <w:rPr>
          <w:color w:val="000000"/>
          <w:lang w:eastAsia="en-AU"/>
        </w:rPr>
        <w:t>6</w:t>
      </w:r>
      <w:r w:rsidR="006112DE">
        <w:rPr>
          <w:color w:val="000000"/>
          <w:lang w:eastAsia="en-AU"/>
        </w:rPr>
        <w:t>.</w:t>
      </w:r>
      <w:r w:rsidR="006112DE" w:rsidRPr="00D40891">
        <w:rPr>
          <w:color w:val="000000"/>
          <w:lang w:eastAsia="en-AU"/>
        </w:rPr>
        <w:t>4</w:t>
      </w:r>
      <w:r w:rsidR="006112DE">
        <w:rPr>
          <w:color w:val="000000"/>
          <w:lang w:eastAsia="en-AU"/>
        </w:rPr>
        <w:tab/>
      </w:r>
      <w:r w:rsidR="006112DE" w:rsidRPr="00D40891">
        <w:rPr>
          <w:color w:val="000000"/>
          <w:lang w:eastAsia="en-AU"/>
        </w:rPr>
        <w:t xml:space="preserve">The </w:t>
      </w:r>
      <w:r w:rsidR="008155E8">
        <w:rPr>
          <w:color w:val="000000"/>
          <w:lang w:eastAsia="en-AU"/>
        </w:rPr>
        <w:t>Chair</w:t>
      </w:r>
      <w:r w:rsidR="008155E8" w:rsidRPr="00D40891">
        <w:rPr>
          <w:color w:val="000000"/>
          <w:lang w:eastAsia="en-AU"/>
        </w:rPr>
        <w:t xml:space="preserve"> </w:t>
      </w:r>
      <w:r w:rsidR="006112DE" w:rsidRPr="00D40891">
        <w:rPr>
          <w:color w:val="000000"/>
          <w:lang w:eastAsia="en-AU"/>
        </w:rPr>
        <w:t xml:space="preserve">must give the employee a copy of the individual flexibility </w:t>
      </w:r>
      <w:r w:rsidR="006112DE">
        <w:rPr>
          <w:color w:val="000000"/>
          <w:lang w:eastAsia="en-AU"/>
        </w:rPr>
        <w:tab/>
      </w:r>
      <w:r w:rsidR="006112DE" w:rsidRPr="00D40891">
        <w:rPr>
          <w:color w:val="000000"/>
          <w:lang w:eastAsia="en-AU"/>
        </w:rPr>
        <w:t xml:space="preserve">arrangement within 14 days after it is agreed to. </w:t>
      </w:r>
    </w:p>
    <w:p w:rsidR="006112DE" w:rsidRPr="00D40891" w:rsidRDefault="00C94F65" w:rsidP="006112DE">
      <w:pPr>
        <w:autoSpaceDE w:val="0"/>
        <w:autoSpaceDN w:val="0"/>
        <w:adjustRightInd w:val="0"/>
        <w:spacing w:line="240" w:lineRule="auto"/>
        <w:rPr>
          <w:color w:val="000000"/>
          <w:lang w:eastAsia="en-AU"/>
        </w:rPr>
      </w:pPr>
      <w:r>
        <w:rPr>
          <w:color w:val="000000"/>
          <w:lang w:eastAsia="en-AU"/>
        </w:rPr>
        <w:t>6</w:t>
      </w:r>
      <w:r w:rsidR="006112DE">
        <w:rPr>
          <w:color w:val="000000"/>
          <w:lang w:eastAsia="en-AU"/>
        </w:rPr>
        <w:t>.</w:t>
      </w:r>
      <w:r w:rsidR="006112DE" w:rsidRPr="00D40891">
        <w:rPr>
          <w:color w:val="000000"/>
          <w:lang w:eastAsia="en-AU"/>
        </w:rPr>
        <w:t>5</w:t>
      </w:r>
      <w:r w:rsidR="006112DE">
        <w:rPr>
          <w:color w:val="000000"/>
          <w:lang w:eastAsia="en-AU"/>
        </w:rPr>
        <w:tab/>
      </w:r>
      <w:r w:rsidR="006112DE" w:rsidRPr="00D40891">
        <w:rPr>
          <w:color w:val="000000"/>
          <w:lang w:eastAsia="en-AU"/>
        </w:rPr>
        <w:t xml:space="preserve">The </w:t>
      </w:r>
      <w:r w:rsidR="008155E8">
        <w:rPr>
          <w:color w:val="000000"/>
          <w:lang w:eastAsia="en-AU"/>
        </w:rPr>
        <w:t>Chair</w:t>
      </w:r>
      <w:r w:rsidR="008155E8" w:rsidRPr="00D40891">
        <w:rPr>
          <w:color w:val="000000"/>
          <w:lang w:eastAsia="en-AU"/>
        </w:rPr>
        <w:t xml:space="preserve"> </w:t>
      </w:r>
      <w:r w:rsidR="006112DE" w:rsidRPr="00D40891">
        <w:rPr>
          <w:color w:val="000000"/>
          <w:lang w:eastAsia="en-AU"/>
        </w:rPr>
        <w:t xml:space="preserve">or employee may terminate the individual flexibility arrangement: </w:t>
      </w:r>
    </w:p>
    <w:p w:rsidR="00B6673D" w:rsidRDefault="00021E27" w:rsidP="00B6673D">
      <w:pPr>
        <w:autoSpaceDE w:val="0"/>
        <w:autoSpaceDN w:val="0"/>
        <w:adjustRightInd w:val="0"/>
        <w:spacing w:line="240" w:lineRule="auto"/>
        <w:ind w:left="1134" w:hanging="425"/>
        <w:rPr>
          <w:color w:val="000000"/>
          <w:lang w:eastAsia="en-AU"/>
        </w:rPr>
      </w:pPr>
      <w:r>
        <w:rPr>
          <w:color w:val="000000"/>
          <w:lang w:eastAsia="en-AU"/>
        </w:rPr>
        <w:t>a)</w:t>
      </w:r>
      <w:r>
        <w:rPr>
          <w:color w:val="000000"/>
          <w:lang w:eastAsia="en-AU"/>
        </w:rPr>
        <w:tab/>
      </w:r>
      <w:r w:rsidR="006112DE" w:rsidRPr="00D40891">
        <w:rPr>
          <w:color w:val="000000"/>
          <w:lang w:eastAsia="en-AU"/>
        </w:rPr>
        <w:t xml:space="preserve">by giving no more than 28 days written notice to the other party to the arrangement; or </w:t>
      </w:r>
    </w:p>
    <w:p w:rsidR="00A667EC" w:rsidRDefault="00B6673D" w:rsidP="00B6673D">
      <w:pPr>
        <w:tabs>
          <w:tab w:val="left" w:pos="1134"/>
        </w:tabs>
        <w:autoSpaceDE w:val="0"/>
        <w:autoSpaceDN w:val="0"/>
        <w:adjustRightInd w:val="0"/>
        <w:spacing w:line="240" w:lineRule="auto"/>
        <w:ind w:left="709"/>
      </w:pPr>
      <w:r>
        <w:rPr>
          <w:color w:val="000000"/>
          <w:lang w:eastAsia="en-AU"/>
        </w:rPr>
        <w:t>b)</w:t>
      </w:r>
      <w:r>
        <w:rPr>
          <w:color w:val="000000"/>
          <w:lang w:eastAsia="en-AU"/>
        </w:rPr>
        <w:tab/>
      </w:r>
      <w:r w:rsidR="006112DE" w:rsidRPr="00D40891">
        <w:rPr>
          <w:color w:val="000000"/>
          <w:lang w:eastAsia="en-AU"/>
        </w:rPr>
        <w:t xml:space="preserve">if the </w:t>
      </w:r>
      <w:r w:rsidR="008155E8">
        <w:rPr>
          <w:color w:val="000000"/>
          <w:lang w:eastAsia="en-AU"/>
        </w:rPr>
        <w:t>Chair</w:t>
      </w:r>
      <w:r w:rsidR="008155E8" w:rsidRPr="00D40891">
        <w:rPr>
          <w:color w:val="000000"/>
          <w:lang w:eastAsia="en-AU"/>
        </w:rPr>
        <w:t xml:space="preserve"> </w:t>
      </w:r>
      <w:r w:rsidR="006112DE" w:rsidRPr="00D40891">
        <w:rPr>
          <w:color w:val="000000"/>
          <w:lang w:eastAsia="en-AU"/>
        </w:rPr>
        <w:t>and employee agree in writing — at any time.</w:t>
      </w:r>
    </w:p>
    <w:p w:rsidR="006451A8" w:rsidRDefault="006451A8" w:rsidP="00A667EC">
      <w:pPr>
        <w:tabs>
          <w:tab w:val="left" w:pos="1134"/>
        </w:tabs>
        <w:autoSpaceDE w:val="0"/>
        <w:autoSpaceDN w:val="0"/>
        <w:adjustRightInd w:val="0"/>
        <w:spacing w:line="240" w:lineRule="auto"/>
        <w:ind w:left="709" w:hanging="709"/>
        <w:rPr>
          <w:lang w:val="en-US"/>
        </w:rPr>
      </w:pPr>
      <w:r w:rsidRPr="00224063">
        <w:rPr>
          <w:b/>
        </w:rPr>
        <w:t>Re</w:t>
      </w:r>
      <w:r>
        <w:rPr>
          <w:b/>
        </w:rPr>
        <w:t xml:space="preserve">porting on </w:t>
      </w:r>
      <w:r w:rsidR="00F02D10">
        <w:rPr>
          <w:b/>
        </w:rPr>
        <w:t xml:space="preserve">the </w:t>
      </w:r>
      <w:r>
        <w:rPr>
          <w:b/>
        </w:rPr>
        <w:t xml:space="preserve">use of </w:t>
      </w:r>
      <w:r w:rsidR="00414D73">
        <w:rPr>
          <w:b/>
        </w:rPr>
        <w:t xml:space="preserve">the </w:t>
      </w:r>
      <w:r>
        <w:rPr>
          <w:b/>
        </w:rPr>
        <w:t>flexibility clause</w:t>
      </w:r>
      <w:r w:rsidR="00CB2481" w:rsidRPr="00224063">
        <w:rPr>
          <w:b/>
        </w:rPr>
        <w:fldChar w:fldCharType="begin"/>
      </w:r>
      <w:r w:rsidRPr="00224063">
        <w:instrText xml:space="preserve"> TC "</w:instrText>
      </w:r>
      <w:r w:rsidRPr="00224063">
        <w:rPr>
          <w:bCs/>
        </w:rPr>
        <w:tab/>
      </w:r>
      <w:bookmarkStart w:id="168" w:name="_Toc278983550"/>
      <w:bookmarkStart w:id="169" w:name="_Toc288123579"/>
      <w:bookmarkStart w:id="170" w:name="_Toc288480784"/>
      <w:bookmarkStart w:id="171" w:name="_Toc288481668"/>
      <w:bookmarkStart w:id="172" w:name="_Toc289354549"/>
      <w:bookmarkStart w:id="173" w:name="_Toc289762183"/>
      <w:bookmarkStart w:id="174" w:name="_Toc292367141"/>
      <w:bookmarkStart w:id="175" w:name="_Toc296340357"/>
      <w:bookmarkStart w:id="176" w:name="_Toc302634668"/>
      <w:bookmarkStart w:id="177" w:name="_Toc308017316"/>
      <w:r>
        <w:rPr>
          <w:bCs/>
        </w:rPr>
        <w:instrText>6</w:instrText>
      </w:r>
      <w:r w:rsidRPr="00224063">
        <w:rPr>
          <w:bCs/>
        </w:rPr>
        <w:instrText>.</w:instrText>
      </w:r>
      <w:r>
        <w:rPr>
          <w:bCs/>
        </w:rPr>
        <w:instrText>6</w:instrText>
      </w:r>
      <w:r w:rsidRPr="00224063">
        <w:rPr>
          <w:bCs/>
        </w:rPr>
        <w:tab/>
        <w:instrText>Re</w:instrText>
      </w:r>
      <w:r>
        <w:rPr>
          <w:bCs/>
        </w:rPr>
        <w:instrText xml:space="preserve">porting on </w:instrText>
      </w:r>
      <w:r w:rsidR="00F02D10">
        <w:rPr>
          <w:bCs/>
        </w:rPr>
        <w:instrText xml:space="preserve">the </w:instrText>
      </w:r>
      <w:r>
        <w:rPr>
          <w:bCs/>
        </w:rPr>
        <w:instrText>use of</w:instrText>
      </w:r>
      <w:r w:rsidR="00414D73">
        <w:rPr>
          <w:bCs/>
        </w:rPr>
        <w:instrText xml:space="preserve"> the </w:instrText>
      </w:r>
      <w:r>
        <w:rPr>
          <w:bCs/>
        </w:rPr>
        <w:instrText>flexibility clause</w:instrText>
      </w:r>
      <w:bookmarkEnd w:id="168"/>
      <w:bookmarkEnd w:id="169"/>
      <w:bookmarkEnd w:id="170"/>
      <w:bookmarkEnd w:id="171"/>
      <w:bookmarkEnd w:id="172"/>
      <w:bookmarkEnd w:id="173"/>
      <w:bookmarkEnd w:id="174"/>
      <w:bookmarkEnd w:id="175"/>
      <w:bookmarkEnd w:id="176"/>
      <w:bookmarkEnd w:id="177"/>
      <w:r w:rsidRPr="00224063">
        <w:instrText xml:space="preserve">" \f C \l "3" </w:instrText>
      </w:r>
      <w:r w:rsidR="00CB2481" w:rsidRPr="00224063">
        <w:rPr>
          <w:b/>
        </w:rPr>
        <w:fldChar w:fldCharType="end"/>
      </w:r>
    </w:p>
    <w:p w:rsidR="00A667EC" w:rsidRDefault="00A667EC" w:rsidP="00A667EC">
      <w:pPr>
        <w:tabs>
          <w:tab w:val="left" w:pos="1134"/>
        </w:tabs>
        <w:autoSpaceDE w:val="0"/>
        <w:autoSpaceDN w:val="0"/>
        <w:adjustRightInd w:val="0"/>
        <w:spacing w:line="240" w:lineRule="auto"/>
        <w:ind w:left="709" w:hanging="709"/>
      </w:pPr>
      <w:r>
        <w:rPr>
          <w:lang w:val="en-US"/>
        </w:rPr>
        <w:t>6.6</w:t>
      </w:r>
      <w:r>
        <w:rPr>
          <w:lang w:val="en-US"/>
        </w:rPr>
        <w:tab/>
        <w:t xml:space="preserve">Aggregated information </w:t>
      </w:r>
      <w:r w:rsidR="00733C62">
        <w:rPr>
          <w:lang w:val="en-US"/>
        </w:rPr>
        <w:t>o</w:t>
      </w:r>
      <w:r>
        <w:rPr>
          <w:lang w:val="en-US"/>
        </w:rPr>
        <w:t xml:space="preserve">n the use of </w:t>
      </w:r>
      <w:r w:rsidR="002954D8">
        <w:rPr>
          <w:lang w:val="en-US"/>
        </w:rPr>
        <w:t xml:space="preserve">clause 6 </w:t>
      </w:r>
      <w:r>
        <w:rPr>
          <w:lang w:val="en-US"/>
        </w:rPr>
        <w:t>will be reported on an annual basis to the ACMA National Consultative Forum.</w:t>
      </w:r>
    </w:p>
    <w:p w:rsidR="00DF7A9E" w:rsidRDefault="00C94F65" w:rsidP="005A61A6">
      <w:pPr>
        <w:pStyle w:val="ACMAHeading3"/>
      </w:pPr>
      <w:r>
        <w:lastRenderedPageBreak/>
        <w:t>7</w:t>
      </w:r>
      <w:r w:rsidR="00DF7A9E">
        <w:t>.</w:t>
      </w:r>
      <w:r w:rsidR="00DF7A9E">
        <w:tab/>
        <w:t>Delegation</w:t>
      </w:r>
      <w:r w:rsidR="00CB2481" w:rsidRPr="00E071CE">
        <w:rPr>
          <w:b w:val="0"/>
        </w:rPr>
        <w:fldChar w:fldCharType="begin"/>
      </w:r>
      <w:r w:rsidR="00DF7A9E" w:rsidRPr="00E071CE">
        <w:rPr>
          <w:rFonts w:ascii="Times New Roman" w:hAnsi="Times New Roman"/>
          <w:b w:val="0"/>
        </w:rPr>
        <w:instrText xml:space="preserve"> TC "</w:instrText>
      </w:r>
      <w:bookmarkStart w:id="178" w:name="_Toc173320553"/>
      <w:bookmarkStart w:id="179" w:name="_Toc173464418"/>
      <w:bookmarkStart w:id="180" w:name="_Toc173464504"/>
      <w:bookmarkStart w:id="181" w:name="_Toc173464552"/>
      <w:bookmarkStart w:id="182" w:name="_Toc173464651"/>
      <w:bookmarkStart w:id="183" w:name="_Toc173464694"/>
      <w:bookmarkStart w:id="184" w:name="_Toc181439208"/>
      <w:bookmarkStart w:id="185" w:name="_Toc183925993"/>
      <w:bookmarkStart w:id="186" w:name="_Toc190163561"/>
      <w:bookmarkStart w:id="187" w:name="_Toc266707653"/>
      <w:bookmarkStart w:id="188" w:name="_Toc266708897"/>
      <w:bookmarkStart w:id="189" w:name="_Toc266709435"/>
      <w:bookmarkStart w:id="190" w:name="_Toc266709546"/>
      <w:bookmarkStart w:id="191" w:name="_Toc269723572"/>
      <w:bookmarkStart w:id="192" w:name="_Toc278983551"/>
      <w:bookmarkStart w:id="193" w:name="_Toc288123580"/>
      <w:bookmarkStart w:id="194" w:name="_Toc288480785"/>
      <w:bookmarkStart w:id="195" w:name="_Toc288481669"/>
      <w:bookmarkStart w:id="196" w:name="_Toc289354550"/>
      <w:bookmarkStart w:id="197" w:name="_Toc289762184"/>
      <w:bookmarkStart w:id="198" w:name="_Toc292367142"/>
      <w:bookmarkStart w:id="199" w:name="_Toc296340358"/>
      <w:bookmarkStart w:id="200" w:name="_Toc302634669"/>
      <w:bookmarkStart w:id="201" w:name="_Toc308017317"/>
      <w:r w:rsidR="00A83B95">
        <w:rPr>
          <w:rFonts w:ascii="Times New Roman" w:hAnsi="Times New Roman"/>
          <w:b w:val="0"/>
        </w:rPr>
        <w:instrText>7</w:instrText>
      </w:r>
      <w:r w:rsidR="00DF7A9E" w:rsidRPr="00E071CE">
        <w:rPr>
          <w:rFonts w:ascii="Times New Roman" w:hAnsi="Times New Roman"/>
          <w:b w:val="0"/>
        </w:rPr>
        <w:instrText>.</w:instrText>
      </w:r>
      <w:r w:rsidR="00DF7A9E" w:rsidRPr="00E071CE">
        <w:rPr>
          <w:rFonts w:ascii="Times New Roman" w:hAnsi="Times New Roman"/>
          <w:b w:val="0"/>
        </w:rPr>
        <w:tab/>
        <w:instrText>Delegation</w:instrTex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00DF7A9E" w:rsidRPr="00E071CE">
        <w:rPr>
          <w:rFonts w:ascii="Times New Roman" w:hAnsi="Times New Roman"/>
          <w:b w:val="0"/>
        </w:rPr>
        <w:instrText xml:space="preserve">" \f C \l "2" </w:instrText>
      </w:r>
      <w:r w:rsidR="00CB2481" w:rsidRPr="00E071CE">
        <w:rPr>
          <w:b w:val="0"/>
        </w:rPr>
        <w:fldChar w:fldCharType="end"/>
      </w:r>
    </w:p>
    <w:p w:rsidR="00C93D44" w:rsidRDefault="00E564B6">
      <w:pPr>
        <w:pStyle w:val="ACMAHeading3"/>
        <w:ind w:left="720" w:hanging="720"/>
        <w:rPr>
          <w:rFonts w:ascii="Times New Roman" w:hAnsi="Times New Roman"/>
          <w:b w:val="0"/>
        </w:rPr>
      </w:pPr>
      <w:r>
        <w:rPr>
          <w:rFonts w:ascii="Times New Roman" w:hAnsi="Times New Roman"/>
          <w:b w:val="0"/>
          <w:iCs/>
        </w:rPr>
        <w:t>7.1</w:t>
      </w:r>
      <w:r>
        <w:rPr>
          <w:rFonts w:ascii="Times New Roman" w:hAnsi="Times New Roman"/>
          <w:b w:val="0"/>
          <w:iCs/>
        </w:rPr>
        <w:tab/>
      </w:r>
      <w:r w:rsidR="00F80026" w:rsidRPr="00F80026">
        <w:rPr>
          <w:rFonts w:ascii="Times New Roman" w:hAnsi="Times New Roman"/>
          <w:b w:val="0"/>
          <w:iCs/>
        </w:rPr>
        <w:t xml:space="preserve">The Chair may, in writing, delegate all or any of the powers and functions under this Agreement conferred on the Chair, including the power of delegation, and may do so subject to conditions. For more information </w:t>
      </w:r>
      <w:r w:rsidR="00F80026" w:rsidRPr="00F80026">
        <w:rPr>
          <w:rFonts w:ascii="Times New Roman" w:hAnsi="Times New Roman"/>
          <w:b w:val="0"/>
        </w:rPr>
        <w:t>on the Chair’s delegated powers, employees should consult the ACMA Human Resources Delegations and Authorisations Schedule.</w:t>
      </w:r>
    </w:p>
    <w:p w:rsidR="00DF7A9E" w:rsidRDefault="00DF7A9E" w:rsidP="00DF7A9E">
      <w:pPr>
        <w:pStyle w:val="ACMABodyText"/>
        <w:ind w:left="720" w:hanging="720"/>
      </w:pPr>
    </w:p>
    <w:p w:rsidR="00DF7A9E" w:rsidRDefault="00C94F65" w:rsidP="00DF7A9E">
      <w:pPr>
        <w:pStyle w:val="ACMAHeading3"/>
      </w:pPr>
      <w:r>
        <w:t>8</w:t>
      </w:r>
      <w:r w:rsidR="00DF7A9E">
        <w:t>.</w:t>
      </w:r>
      <w:r w:rsidR="00DF7A9E">
        <w:tab/>
        <w:t>Definitions</w:t>
      </w:r>
      <w:r w:rsidR="00CB2481" w:rsidRPr="00E071CE">
        <w:rPr>
          <w:rFonts w:ascii="Times New Roman" w:hAnsi="Times New Roman"/>
          <w:b w:val="0"/>
        </w:rPr>
        <w:fldChar w:fldCharType="begin"/>
      </w:r>
      <w:r w:rsidR="00DF7A9E" w:rsidRPr="00E071CE">
        <w:rPr>
          <w:rFonts w:ascii="Times New Roman" w:hAnsi="Times New Roman"/>
          <w:b w:val="0"/>
        </w:rPr>
        <w:instrText xml:space="preserve"> TC "</w:instrText>
      </w:r>
      <w:bookmarkStart w:id="202" w:name="_Toc173320554"/>
      <w:bookmarkStart w:id="203" w:name="_Toc173464419"/>
      <w:bookmarkStart w:id="204" w:name="_Toc173464505"/>
      <w:bookmarkStart w:id="205" w:name="_Toc173464553"/>
      <w:bookmarkStart w:id="206" w:name="_Toc173464652"/>
      <w:bookmarkStart w:id="207" w:name="_Toc173464695"/>
      <w:bookmarkStart w:id="208" w:name="_Toc181439209"/>
      <w:bookmarkStart w:id="209" w:name="_Toc183925994"/>
      <w:bookmarkStart w:id="210" w:name="_Toc190163562"/>
      <w:bookmarkStart w:id="211" w:name="_Toc266707654"/>
      <w:bookmarkStart w:id="212" w:name="_Toc266708898"/>
      <w:bookmarkStart w:id="213" w:name="_Toc266709436"/>
      <w:bookmarkStart w:id="214" w:name="_Toc266709547"/>
      <w:bookmarkStart w:id="215" w:name="_Toc269723573"/>
      <w:bookmarkStart w:id="216" w:name="_Toc278983552"/>
      <w:bookmarkStart w:id="217" w:name="_Toc288123581"/>
      <w:bookmarkStart w:id="218" w:name="_Toc288480786"/>
      <w:bookmarkStart w:id="219" w:name="_Toc288481670"/>
      <w:bookmarkStart w:id="220" w:name="_Toc289354551"/>
      <w:bookmarkStart w:id="221" w:name="_Toc289762185"/>
      <w:bookmarkStart w:id="222" w:name="_Toc292367143"/>
      <w:bookmarkStart w:id="223" w:name="_Toc296340359"/>
      <w:bookmarkStart w:id="224" w:name="_Toc302634670"/>
      <w:bookmarkStart w:id="225" w:name="_Toc308017318"/>
      <w:r>
        <w:rPr>
          <w:rFonts w:ascii="Times New Roman" w:hAnsi="Times New Roman"/>
          <w:b w:val="0"/>
        </w:rPr>
        <w:instrText>8</w:instrText>
      </w:r>
      <w:r w:rsidR="00DF7A9E" w:rsidRPr="00E071CE">
        <w:rPr>
          <w:rFonts w:ascii="Times New Roman" w:hAnsi="Times New Roman"/>
          <w:b w:val="0"/>
        </w:rPr>
        <w:instrText>.</w:instrText>
      </w:r>
      <w:r w:rsidR="00DF7A9E" w:rsidRPr="00E071CE">
        <w:rPr>
          <w:rFonts w:ascii="Times New Roman" w:hAnsi="Times New Roman"/>
          <w:b w:val="0"/>
        </w:rPr>
        <w:tab/>
        <w:instrText>Definitions</w:instrTex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00DF7A9E" w:rsidRPr="00E071CE">
        <w:rPr>
          <w:rFonts w:ascii="Times New Roman" w:hAnsi="Times New Roman"/>
          <w:b w:val="0"/>
        </w:rPr>
        <w:instrText xml:space="preserve">" \f C \l "2" </w:instrText>
      </w:r>
      <w:r w:rsidR="00CB2481" w:rsidRPr="00E071CE">
        <w:rPr>
          <w:rFonts w:ascii="Times New Roman" w:hAnsi="Times New Roman"/>
          <w:b w:val="0"/>
        </w:rPr>
        <w:fldChar w:fldCharType="end"/>
      </w:r>
    </w:p>
    <w:p w:rsidR="00DF7A9E" w:rsidRDefault="00DF7A9E" w:rsidP="00DF7A9E">
      <w:pPr>
        <w:pStyle w:val="ABABodyText"/>
        <w:tabs>
          <w:tab w:val="left" w:pos="851"/>
        </w:tabs>
        <w:rPr>
          <w:b/>
          <w:iCs/>
        </w:rPr>
      </w:pPr>
      <w:r>
        <w:rPr>
          <w:b/>
          <w:iCs/>
        </w:rPr>
        <w:t>Term</w:t>
      </w:r>
      <w:r>
        <w:rPr>
          <w:iCs/>
        </w:rPr>
        <w:tab/>
      </w:r>
      <w:r>
        <w:rPr>
          <w:iCs/>
        </w:rPr>
        <w:tab/>
      </w:r>
      <w:r>
        <w:rPr>
          <w:iCs/>
        </w:rPr>
        <w:tab/>
      </w:r>
      <w:r>
        <w:rPr>
          <w:b/>
          <w:iCs/>
        </w:rPr>
        <w:t>Meaning</w:t>
      </w:r>
    </w:p>
    <w:p w:rsidR="00DF7A9E" w:rsidRDefault="00DF7A9E" w:rsidP="00DF7A9E">
      <w:pPr>
        <w:pStyle w:val="ABABodyText"/>
        <w:tabs>
          <w:tab w:val="left" w:pos="851"/>
        </w:tabs>
      </w:pPr>
      <w:r>
        <w:rPr>
          <w:iCs/>
        </w:rPr>
        <w:t>ABA</w:t>
      </w:r>
      <w:r>
        <w:t xml:space="preserve"> </w:t>
      </w:r>
      <w:r>
        <w:tab/>
      </w:r>
      <w:r>
        <w:tab/>
      </w:r>
      <w:r>
        <w:tab/>
        <w:t>Australian Broadcasting Authority.</w:t>
      </w:r>
    </w:p>
    <w:p w:rsidR="00DF7A9E" w:rsidRDefault="00DF7A9E" w:rsidP="00DF7A9E">
      <w:pPr>
        <w:pStyle w:val="ABABodyText"/>
        <w:tabs>
          <w:tab w:val="left" w:pos="851"/>
        </w:tabs>
        <w:ind w:left="2160" w:hanging="2160"/>
        <w:rPr>
          <w:iCs/>
        </w:rPr>
      </w:pPr>
      <w:r>
        <w:rPr>
          <w:iCs/>
        </w:rPr>
        <w:t>Academic period</w:t>
      </w:r>
      <w:r>
        <w:rPr>
          <w:iCs/>
        </w:rPr>
        <w:tab/>
        <w:t>a semester or academic term as part of an approved course of study.</w:t>
      </w:r>
    </w:p>
    <w:p w:rsidR="00DF7A9E" w:rsidRDefault="00DF7A9E" w:rsidP="00DF7A9E">
      <w:pPr>
        <w:pStyle w:val="ABABodyText"/>
        <w:tabs>
          <w:tab w:val="left" w:pos="851"/>
        </w:tabs>
        <w:rPr>
          <w:iCs/>
        </w:rPr>
      </w:pPr>
      <w:r>
        <w:rPr>
          <w:iCs/>
        </w:rPr>
        <w:t>ACA</w:t>
      </w:r>
      <w:r>
        <w:rPr>
          <w:iCs/>
        </w:rPr>
        <w:tab/>
      </w:r>
      <w:r>
        <w:rPr>
          <w:iCs/>
        </w:rPr>
        <w:tab/>
      </w:r>
      <w:r>
        <w:rPr>
          <w:iCs/>
        </w:rPr>
        <w:tab/>
        <w:t>Australian Communications Authority.</w:t>
      </w:r>
    </w:p>
    <w:p w:rsidR="00DF7A9E" w:rsidRDefault="00DF7A9E" w:rsidP="00DF7A9E">
      <w:pPr>
        <w:pStyle w:val="ABABodyText"/>
        <w:tabs>
          <w:tab w:val="left" w:pos="851"/>
        </w:tabs>
        <w:rPr>
          <w:iCs/>
        </w:rPr>
      </w:pPr>
      <w:r>
        <w:rPr>
          <w:iCs/>
        </w:rPr>
        <w:t>ACMA</w:t>
      </w:r>
      <w:r>
        <w:rPr>
          <w:iCs/>
        </w:rPr>
        <w:tab/>
      </w:r>
      <w:r>
        <w:rPr>
          <w:iCs/>
        </w:rPr>
        <w:tab/>
      </w:r>
      <w:r>
        <w:rPr>
          <w:iCs/>
        </w:rPr>
        <w:tab/>
      </w:r>
      <w:r w:rsidR="006112DE">
        <w:rPr>
          <w:iCs/>
        </w:rPr>
        <w:t xml:space="preserve">the </w:t>
      </w:r>
      <w:r>
        <w:rPr>
          <w:iCs/>
        </w:rPr>
        <w:t>Australian Communications and Media Authority.</w:t>
      </w:r>
    </w:p>
    <w:p w:rsidR="00E564B6" w:rsidRDefault="00E564B6" w:rsidP="00DF7A9E">
      <w:pPr>
        <w:pStyle w:val="ABABodyText"/>
        <w:tabs>
          <w:tab w:val="left" w:pos="851"/>
        </w:tabs>
      </w:pPr>
      <w:r>
        <w:t>ACMA Human Resources Delegations and Authorisations Schedule</w:t>
      </w:r>
    </w:p>
    <w:p w:rsidR="00E564B6" w:rsidRDefault="00E564B6" w:rsidP="00E564B6">
      <w:pPr>
        <w:pStyle w:val="ABABodyText"/>
        <w:tabs>
          <w:tab w:val="left" w:pos="851"/>
        </w:tabs>
        <w:ind w:left="2127"/>
        <w:rPr>
          <w:iCs/>
        </w:rPr>
      </w:pPr>
      <w:r>
        <w:tab/>
        <w:t>the instrument of delegation and authorisation used by the Chair to delegate and authorise human resource related powers and functions under the appropriate legislation to persons specified in the schedule.</w:t>
      </w:r>
    </w:p>
    <w:p w:rsidR="00DF7A9E" w:rsidRDefault="00DF7A9E" w:rsidP="00DF7A9E">
      <w:pPr>
        <w:pStyle w:val="ABABodyText"/>
        <w:tabs>
          <w:tab w:val="left" w:pos="851"/>
        </w:tabs>
        <w:ind w:left="2160" w:hanging="2160"/>
        <w:rPr>
          <w:iCs/>
        </w:rPr>
      </w:pPr>
      <w:r>
        <w:rPr>
          <w:iCs/>
        </w:rPr>
        <w:t>Agency</w:t>
      </w:r>
      <w:r>
        <w:rPr>
          <w:iCs/>
        </w:rPr>
        <w:tab/>
      </w:r>
      <w:r>
        <w:rPr>
          <w:iCs/>
        </w:rPr>
        <w:tab/>
      </w:r>
      <w:r w:rsidR="006112DE">
        <w:rPr>
          <w:iCs/>
        </w:rPr>
        <w:t xml:space="preserve">the </w:t>
      </w:r>
      <w:r w:rsidR="00035E3A">
        <w:rPr>
          <w:iCs/>
        </w:rPr>
        <w:t xml:space="preserve">ACMA or </w:t>
      </w:r>
      <w:r>
        <w:rPr>
          <w:iCs/>
        </w:rPr>
        <w:t>a Department or Agency as defined in the Public Service Act.</w:t>
      </w:r>
      <w:r>
        <w:rPr>
          <w:i/>
          <w:iCs/>
        </w:rPr>
        <w:t xml:space="preserve"> </w:t>
      </w:r>
    </w:p>
    <w:p w:rsidR="00035E3A" w:rsidRDefault="00035E3A" w:rsidP="00DF7A9E">
      <w:pPr>
        <w:pStyle w:val="ABABodyText"/>
        <w:tabs>
          <w:tab w:val="left" w:pos="851"/>
        </w:tabs>
      </w:pPr>
      <w:r>
        <w:t>Amenities/lunch room</w:t>
      </w:r>
    </w:p>
    <w:p w:rsidR="00035E3A" w:rsidRDefault="00035E3A" w:rsidP="00035E3A">
      <w:pPr>
        <w:pStyle w:val="ABABodyText"/>
        <w:tabs>
          <w:tab w:val="left" w:pos="851"/>
        </w:tabs>
        <w:ind w:left="2160"/>
      </w:pPr>
      <w:r>
        <w:t>A room separate from the office environment equipped with tables and chairs, hot and cold running water, a refrigerator, microwave and sundry other electrical appliances where employees can prepare and consume food and beverages.</w:t>
      </w:r>
    </w:p>
    <w:p w:rsidR="00DF7A9E" w:rsidRDefault="00DF7A9E" w:rsidP="00DF7A9E">
      <w:pPr>
        <w:pStyle w:val="ABABodyText"/>
        <w:tabs>
          <w:tab w:val="left" w:pos="851"/>
        </w:tabs>
        <w:ind w:left="2160" w:hanging="2160"/>
        <w:rPr>
          <w:iCs/>
        </w:rPr>
      </w:pPr>
      <w:r>
        <w:rPr>
          <w:iCs/>
        </w:rPr>
        <w:t>Approved institution</w:t>
      </w:r>
      <w:r>
        <w:rPr>
          <w:iCs/>
        </w:rPr>
        <w:tab/>
        <w:t xml:space="preserve">a university, college of technical and further education or equivalent. </w:t>
      </w:r>
    </w:p>
    <w:p w:rsidR="00DF7A9E" w:rsidRDefault="00DF7A9E" w:rsidP="00DF7A9E">
      <w:pPr>
        <w:pStyle w:val="ABABodyText"/>
        <w:tabs>
          <w:tab w:val="left" w:pos="851"/>
        </w:tabs>
        <w:ind w:left="2160" w:hanging="2160"/>
      </w:pPr>
      <w:r>
        <w:rPr>
          <w:iCs/>
        </w:rPr>
        <w:t>APS</w:t>
      </w:r>
      <w:r>
        <w:rPr>
          <w:iCs/>
        </w:rPr>
        <w:tab/>
      </w:r>
      <w:r>
        <w:rPr>
          <w:iCs/>
        </w:rPr>
        <w:tab/>
      </w:r>
      <w:r>
        <w:t>Australian Public Service.</w:t>
      </w:r>
    </w:p>
    <w:p w:rsidR="00DF7A9E" w:rsidRDefault="00DF7A9E" w:rsidP="00DF7A9E">
      <w:pPr>
        <w:pStyle w:val="ACMABodyText"/>
        <w:ind w:left="2160" w:hanging="2160"/>
      </w:pPr>
      <w:r>
        <w:rPr>
          <w:iCs/>
        </w:rPr>
        <w:t>APS Values</w:t>
      </w:r>
      <w:r>
        <w:rPr>
          <w:iCs/>
        </w:rPr>
        <w:tab/>
        <w:t>p</w:t>
      </w:r>
      <w:r>
        <w:t>rinciples of good public administration as set out in Section 10 of the Public Service Act</w:t>
      </w:r>
      <w:r>
        <w:rPr>
          <w:i/>
        </w:rPr>
        <w:t xml:space="preserve"> </w:t>
      </w:r>
      <w:r>
        <w:t>as amended from time to time.</w:t>
      </w:r>
    </w:p>
    <w:p w:rsidR="00DF36C9" w:rsidRDefault="00DF36C9" w:rsidP="00DF7A9E">
      <w:pPr>
        <w:pStyle w:val="ACMABodyText"/>
        <w:ind w:left="2160" w:hanging="2160"/>
      </w:pPr>
    </w:p>
    <w:p w:rsidR="00DF7A9E" w:rsidRDefault="00DF7A9E" w:rsidP="00DF7A9E">
      <w:pPr>
        <w:pStyle w:val="ACMABodyText"/>
        <w:ind w:left="2160" w:hanging="2160"/>
      </w:pPr>
      <w:r>
        <w:t>Authorised Deposit-Taking Institution</w:t>
      </w:r>
    </w:p>
    <w:p w:rsidR="00DF7A9E" w:rsidRDefault="00DF7A9E" w:rsidP="00DF7A9E">
      <w:pPr>
        <w:pStyle w:val="ACMABodyText"/>
        <w:ind w:left="2160" w:hanging="2160"/>
      </w:pPr>
      <w:r>
        <w:tab/>
        <w:t xml:space="preserve">a corporation authorised under the </w:t>
      </w:r>
      <w:r>
        <w:rPr>
          <w:i/>
        </w:rPr>
        <w:t>Banking Act 1959</w:t>
      </w:r>
      <w:r>
        <w:t>.</w:t>
      </w:r>
    </w:p>
    <w:p w:rsidR="00F65EDC" w:rsidRDefault="00F65EDC" w:rsidP="00F65EDC">
      <w:pPr>
        <w:pStyle w:val="ABABodyText"/>
        <w:tabs>
          <w:tab w:val="left" w:pos="851"/>
        </w:tabs>
        <w:ind w:left="2160" w:hanging="2160"/>
      </w:pPr>
      <w:r>
        <w:t>Calendar Year</w:t>
      </w:r>
      <w:r>
        <w:tab/>
        <w:t>a year commencing 1 January and terminating the following 31 December</w:t>
      </w:r>
    </w:p>
    <w:p w:rsidR="00035E3A" w:rsidRDefault="00035E3A" w:rsidP="00DF7A9E">
      <w:pPr>
        <w:pStyle w:val="ABABodyText"/>
        <w:tabs>
          <w:tab w:val="left" w:pos="851"/>
        </w:tabs>
        <w:ind w:left="2160" w:hanging="2160"/>
        <w:rPr>
          <w:iCs/>
        </w:rPr>
      </w:pPr>
      <w:r>
        <w:lastRenderedPageBreak/>
        <w:t>Cadet</w:t>
      </w:r>
      <w:r>
        <w:tab/>
      </w:r>
      <w:r>
        <w:tab/>
        <w:t xml:space="preserve">a person engaged by </w:t>
      </w:r>
      <w:r w:rsidR="006112DE">
        <w:t xml:space="preserve">the </w:t>
      </w:r>
      <w:r>
        <w:t>ACMA under a cadetship arrangement.</w:t>
      </w:r>
    </w:p>
    <w:p w:rsidR="00DF7A9E" w:rsidRDefault="00DF7A9E" w:rsidP="00DF7A9E">
      <w:pPr>
        <w:pStyle w:val="ABABodyText"/>
        <w:tabs>
          <w:tab w:val="left" w:pos="851"/>
        </w:tabs>
        <w:ind w:left="2160" w:hanging="2160"/>
      </w:pPr>
    </w:p>
    <w:p w:rsidR="00DF7A9E" w:rsidRDefault="00DF7A9E" w:rsidP="00DF7A9E">
      <w:pPr>
        <w:pStyle w:val="ABABodyText"/>
        <w:tabs>
          <w:tab w:val="left" w:pos="851"/>
        </w:tabs>
        <w:ind w:left="2160" w:hanging="2160"/>
      </w:pPr>
      <w:r>
        <w:rPr>
          <w:iCs/>
        </w:rPr>
        <w:t>Chair</w:t>
      </w:r>
      <w:r>
        <w:rPr>
          <w:iCs/>
        </w:rPr>
        <w:tab/>
      </w:r>
      <w:r>
        <w:rPr>
          <w:iCs/>
        </w:rPr>
        <w:tab/>
      </w:r>
      <w:r>
        <w:t>Chair of the Australian Communications and Media Authority, or</w:t>
      </w:r>
      <w:r>
        <w:rPr>
          <w:iCs/>
        </w:rPr>
        <w:t xml:space="preserve"> </w:t>
      </w:r>
      <w:r>
        <w:t xml:space="preserve">an employee authorised to be a delegate of the Chair to undertake or approve a specified function. </w:t>
      </w:r>
    </w:p>
    <w:p w:rsidR="00DF7A9E" w:rsidRDefault="00DF7A9E" w:rsidP="00DF7A9E">
      <w:pPr>
        <w:pStyle w:val="ACMABodyText"/>
        <w:ind w:left="2160" w:hanging="2160"/>
      </w:pPr>
      <w:r>
        <w:rPr>
          <w:iCs/>
        </w:rPr>
        <w:t>Code of Conduct</w:t>
      </w:r>
      <w:r>
        <w:rPr>
          <w:iCs/>
        </w:rPr>
        <w:tab/>
        <w:t>s</w:t>
      </w:r>
      <w:r>
        <w:t>tandards of personal behaviour and interrelationships as set out in Section 13 of the Public Service Act as amended from time to time.</w:t>
      </w:r>
    </w:p>
    <w:p w:rsidR="00DF7A9E" w:rsidRDefault="00DF7A9E" w:rsidP="00DF7A9E">
      <w:pPr>
        <w:pStyle w:val="ABABodyText"/>
        <w:tabs>
          <w:tab w:val="left" w:pos="851"/>
        </w:tabs>
        <w:rPr>
          <w:iCs/>
        </w:rPr>
      </w:pPr>
      <w:r>
        <w:rPr>
          <w:iCs/>
        </w:rPr>
        <w:t>Commonwealth</w:t>
      </w:r>
      <w:r>
        <w:rPr>
          <w:iCs/>
        </w:rPr>
        <w:tab/>
        <w:t>the Commonwealth of Australia.</w:t>
      </w:r>
    </w:p>
    <w:p w:rsidR="00DF7A9E" w:rsidRDefault="00DF7A9E" w:rsidP="00DF7A9E">
      <w:pPr>
        <w:pStyle w:val="ABABodyText"/>
        <w:tabs>
          <w:tab w:val="left" w:pos="851"/>
        </w:tabs>
        <w:rPr>
          <w:iCs/>
        </w:rPr>
      </w:pPr>
      <w:r>
        <w:rPr>
          <w:iCs/>
        </w:rPr>
        <w:t>Dependant</w:t>
      </w:r>
      <w:r>
        <w:rPr>
          <w:iCs/>
        </w:rPr>
        <w:tab/>
      </w:r>
      <w:r>
        <w:rPr>
          <w:iCs/>
        </w:rPr>
        <w:tab/>
        <w:t>in relation to an employee:</w:t>
      </w:r>
    </w:p>
    <w:p w:rsidR="00CB10EF" w:rsidRDefault="00DF7A9E" w:rsidP="00CB10EF">
      <w:pPr>
        <w:pStyle w:val="ABABodyText"/>
        <w:rPr>
          <w:iCs/>
        </w:rPr>
      </w:pPr>
      <w:r>
        <w:rPr>
          <w:iCs/>
        </w:rPr>
        <w:tab/>
      </w:r>
      <w:r>
        <w:rPr>
          <w:iCs/>
        </w:rPr>
        <w:tab/>
      </w:r>
      <w:r>
        <w:rPr>
          <w:iCs/>
        </w:rPr>
        <w:tab/>
      </w:r>
      <w:r>
        <w:rPr>
          <w:iCs/>
        </w:rPr>
        <w:tab/>
        <w:t>the employee’s spouse/partner; or</w:t>
      </w:r>
    </w:p>
    <w:p w:rsidR="00DF7A9E" w:rsidRDefault="00DF7A9E" w:rsidP="00CB10EF">
      <w:pPr>
        <w:pStyle w:val="ABABodyText"/>
        <w:ind w:left="2880"/>
        <w:rPr>
          <w:iCs/>
        </w:rPr>
      </w:pPr>
      <w:r>
        <w:rPr>
          <w:iCs/>
        </w:rPr>
        <w:t>an employee’s or spouse/partner’s child (less than 21 years of age) or parent who ordinarily resides with the employee and who is wholly or substantially dependent on the employee</w:t>
      </w:r>
      <w:r w:rsidR="00CB10EF">
        <w:rPr>
          <w:iCs/>
        </w:rPr>
        <w:t>.</w:t>
      </w:r>
      <w:r>
        <w:rPr>
          <w:iCs/>
        </w:rPr>
        <w:tab/>
      </w:r>
      <w:r>
        <w:rPr>
          <w:iCs/>
        </w:rPr>
        <w:tab/>
      </w:r>
      <w:r>
        <w:rPr>
          <w:iCs/>
        </w:rPr>
        <w:tab/>
      </w:r>
    </w:p>
    <w:p w:rsidR="00DF7A9E" w:rsidRDefault="00DF7A9E" w:rsidP="00DF7A9E">
      <w:pPr>
        <w:pStyle w:val="ABABodyText"/>
        <w:tabs>
          <w:tab w:val="left" w:pos="851"/>
        </w:tabs>
        <w:ind w:left="2160" w:hanging="2160"/>
      </w:pPr>
      <w:r>
        <w:rPr>
          <w:iCs/>
        </w:rPr>
        <w:t>Employee</w:t>
      </w:r>
      <w:r>
        <w:rPr>
          <w:iCs/>
        </w:rPr>
        <w:tab/>
      </w:r>
      <w:r>
        <w:t xml:space="preserve">a person employed by </w:t>
      </w:r>
      <w:r w:rsidR="00940358">
        <w:t xml:space="preserve">the </w:t>
      </w:r>
      <w:r>
        <w:t>ACMA under and within the meaning of the Public Service Act.</w:t>
      </w:r>
    </w:p>
    <w:p w:rsidR="00DF7A9E" w:rsidRDefault="00DF7A9E" w:rsidP="00DF7A9E">
      <w:pPr>
        <w:pStyle w:val="ABABodyText"/>
        <w:tabs>
          <w:tab w:val="left" w:pos="851"/>
        </w:tabs>
        <w:ind w:left="2160" w:hanging="2160"/>
        <w:rPr>
          <w:iCs/>
        </w:rPr>
      </w:pPr>
      <w:r>
        <w:rPr>
          <w:iCs/>
        </w:rPr>
        <w:t>Executive Level</w:t>
      </w:r>
      <w:r>
        <w:rPr>
          <w:iCs/>
        </w:rPr>
        <w:tab/>
        <w:t>classifications of Executive Level 1 and Executive Level 2</w:t>
      </w:r>
      <w:r w:rsidR="00035E3A">
        <w:rPr>
          <w:iCs/>
        </w:rPr>
        <w:t xml:space="preserve"> (</w:t>
      </w:r>
      <w:r w:rsidR="00167DE5">
        <w:rPr>
          <w:iCs/>
        </w:rPr>
        <w:t xml:space="preserve">or </w:t>
      </w:r>
      <w:r w:rsidR="00035E3A">
        <w:rPr>
          <w:iCs/>
        </w:rPr>
        <w:t>equivalent)</w:t>
      </w:r>
      <w:r>
        <w:rPr>
          <w:iCs/>
        </w:rPr>
        <w:t>.</w:t>
      </w:r>
    </w:p>
    <w:p w:rsidR="00ED3546" w:rsidRDefault="00ED3546" w:rsidP="00DF7A9E">
      <w:pPr>
        <w:pStyle w:val="ABABodyText"/>
        <w:tabs>
          <w:tab w:val="left" w:pos="851"/>
        </w:tabs>
        <w:ind w:left="2160" w:hanging="2160"/>
        <w:rPr>
          <w:iCs/>
        </w:rPr>
      </w:pPr>
      <w:r>
        <w:rPr>
          <w:iCs/>
        </w:rPr>
        <w:t>F</w:t>
      </w:r>
      <w:r w:rsidR="00DF7A9E">
        <w:rPr>
          <w:iCs/>
        </w:rPr>
        <w:t xml:space="preserve">amily </w:t>
      </w:r>
      <w:r w:rsidR="00D61222">
        <w:rPr>
          <w:iCs/>
        </w:rPr>
        <w:t>M</w:t>
      </w:r>
      <w:r w:rsidR="00DF7A9E">
        <w:rPr>
          <w:iCs/>
        </w:rPr>
        <w:t>ember</w:t>
      </w:r>
      <w:r>
        <w:rPr>
          <w:iCs/>
        </w:rPr>
        <w:tab/>
        <w:t>Family member is a relation by:</w:t>
      </w:r>
    </w:p>
    <w:p w:rsidR="00B72D74" w:rsidRDefault="00ED3546">
      <w:pPr>
        <w:pStyle w:val="ABABodyText"/>
        <w:numPr>
          <w:ilvl w:val="0"/>
          <w:numId w:val="71"/>
        </w:numPr>
        <w:tabs>
          <w:tab w:val="left" w:pos="851"/>
        </w:tabs>
        <w:rPr>
          <w:iCs/>
        </w:rPr>
      </w:pPr>
      <w:r>
        <w:rPr>
          <w:iCs/>
        </w:rPr>
        <w:t>blood;</w:t>
      </w:r>
    </w:p>
    <w:p w:rsidR="00B72D74" w:rsidRDefault="00ED3546">
      <w:pPr>
        <w:pStyle w:val="ABABodyText"/>
        <w:numPr>
          <w:ilvl w:val="0"/>
          <w:numId w:val="71"/>
        </w:numPr>
        <w:tabs>
          <w:tab w:val="left" w:pos="851"/>
        </w:tabs>
        <w:rPr>
          <w:iCs/>
        </w:rPr>
      </w:pPr>
      <w:r>
        <w:rPr>
          <w:iCs/>
        </w:rPr>
        <w:t>marriage (in law);</w:t>
      </w:r>
    </w:p>
    <w:p w:rsidR="00B72D74" w:rsidRDefault="00ED3546">
      <w:pPr>
        <w:pStyle w:val="ABABodyText"/>
        <w:numPr>
          <w:ilvl w:val="0"/>
          <w:numId w:val="71"/>
        </w:numPr>
        <w:tabs>
          <w:tab w:val="left" w:pos="851"/>
        </w:tabs>
        <w:rPr>
          <w:iCs/>
        </w:rPr>
      </w:pPr>
      <w:r>
        <w:rPr>
          <w:iCs/>
        </w:rPr>
        <w:t>de facto partner</w:t>
      </w:r>
      <w:r w:rsidR="00E962BA">
        <w:rPr>
          <w:iCs/>
        </w:rPr>
        <w:t xml:space="preserve"> (including sam</w:t>
      </w:r>
      <w:r w:rsidR="006C52A5">
        <w:rPr>
          <w:iCs/>
        </w:rPr>
        <w:t>e</w:t>
      </w:r>
      <w:r w:rsidR="00E962BA">
        <w:rPr>
          <w:iCs/>
        </w:rPr>
        <w:t xml:space="preserve"> sex partner);</w:t>
      </w:r>
    </w:p>
    <w:p w:rsidR="00B72D74" w:rsidRDefault="00E962BA">
      <w:pPr>
        <w:pStyle w:val="ABABodyText"/>
        <w:numPr>
          <w:ilvl w:val="0"/>
          <w:numId w:val="71"/>
        </w:numPr>
        <w:tabs>
          <w:tab w:val="left" w:pos="851"/>
        </w:tabs>
        <w:rPr>
          <w:iCs/>
        </w:rPr>
      </w:pPr>
      <w:r>
        <w:rPr>
          <w:iCs/>
        </w:rPr>
        <w:t>adoption</w:t>
      </w:r>
      <w:r w:rsidR="00D61222">
        <w:rPr>
          <w:iCs/>
        </w:rPr>
        <w:t>,</w:t>
      </w:r>
      <w:r>
        <w:rPr>
          <w:iCs/>
        </w:rPr>
        <w:t xml:space="preserve"> fostering or traditional kinship; </w:t>
      </w:r>
      <w:r w:rsidR="00972811">
        <w:rPr>
          <w:iCs/>
        </w:rPr>
        <w:t>or</w:t>
      </w:r>
    </w:p>
    <w:p w:rsidR="00B72D74" w:rsidRDefault="00E962BA">
      <w:pPr>
        <w:pStyle w:val="ABABodyText"/>
        <w:numPr>
          <w:ilvl w:val="0"/>
          <w:numId w:val="71"/>
        </w:numPr>
        <w:tabs>
          <w:tab w:val="left" w:pos="851"/>
        </w:tabs>
        <w:rPr>
          <w:iCs/>
        </w:rPr>
      </w:pPr>
      <w:r>
        <w:rPr>
          <w:iCs/>
        </w:rPr>
        <w:t>parent,</w:t>
      </w:r>
      <w:r w:rsidR="006C52A5">
        <w:rPr>
          <w:iCs/>
        </w:rPr>
        <w:t xml:space="preserve"> </w:t>
      </w:r>
      <w:r>
        <w:rPr>
          <w:iCs/>
        </w:rPr>
        <w:t>child, grandparent, grandchild or sibling of employee’s spouse or defacto partner</w:t>
      </w:r>
      <w:r w:rsidR="00972811">
        <w:rPr>
          <w:iCs/>
        </w:rPr>
        <w:t>.</w:t>
      </w:r>
    </w:p>
    <w:p w:rsidR="00AB7320" w:rsidRDefault="00963D6B">
      <w:pPr>
        <w:pStyle w:val="ABABodyText"/>
        <w:tabs>
          <w:tab w:val="left" w:pos="851"/>
        </w:tabs>
        <w:ind w:left="2160"/>
        <w:rPr>
          <w:iCs/>
        </w:rPr>
      </w:pPr>
      <w:r>
        <w:rPr>
          <w:iCs/>
        </w:rPr>
        <w:t>Family member also includes a former de facto partner and former spouse</w:t>
      </w:r>
      <w:r w:rsidR="00895BFE">
        <w:rPr>
          <w:iCs/>
        </w:rPr>
        <w:t>, and a</w:t>
      </w:r>
      <w:r w:rsidR="00417996">
        <w:rPr>
          <w:iCs/>
        </w:rPr>
        <w:t>ny</w:t>
      </w:r>
      <w:r w:rsidR="00895BFE">
        <w:rPr>
          <w:iCs/>
        </w:rPr>
        <w:t xml:space="preserve"> </w:t>
      </w:r>
      <w:r w:rsidR="00417996">
        <w:rPr>
          <w:iCs/>
        </w:rPr>
        <w:t>other person that the Chair is satisfied has a close relationship with th</w:t>
      </w:r>
      <w:r w:rsidR="00895BFE">
        <w:rPr>
          <w:iCs/>
        </w:rPr>
        <w:t>e employee</w:t>
      </w:r>
      <w:r w:rsidR="00417996">
        <w:rPr>
          <w:iCs/>
        </w:rPr>
        <w:t>.</w:t>
      </w:r>
    </w:p>
    <w:p w:rsidR="00DF7A9E" w:rsidRDefault="00DF7A9E" w:rsidP="00DF7A9E">
      <w:pPr>
        <w:pStyle w:val="ABABodyText"/>
        <w:tabs>
          <w:tab w:val="left" w:pos="851"/>
        </w:tabs>
        <w:ind w:left="2160" w:hanging="2160"/>
        <w:rPr>
          <w:iCs/>
        </w:rPr>
      </w:pPr>
      <w:r>
        <w:rPr>
          <w:iCs/>
        </w:rPr>
        <w:t>Flextime</w:t>
      </w:r>
      <w:r>
        <w:rPr>
          <w:iCs/>
        </w:rPr>
        <w:tab/>
        <w:t>the scheme of flexible working hours which applies to employees up to and including the level of ACMA/APS level 6.</w:t>
      </w:r>
    </w:p>
    <w:p w:rsidR="00D61222" w:rsidRDefault="00D61222" w:rsidP="00DF7A9E">
      <w:pPr>
        <w:pStyle w:val="ABABodyText"/>
        <w:tabs>
          <w:tab w:val="left" w:pos="851"/>
        </w:tabs>
        <w:ind w:left="2160" w:hanging="2160"/>
        <w:rPr>
          <w:iCs/>
        </w:rPr>
      </w:pPr>
      <w:r>
        <w:rPr>
          <w:iCs/>
        </w:rPr>
        <w:t>FWA</w:t>
      </w:r>
      <w:r>
        <w:rPr>
          <w:iCs/>
        </w:rPr>
        <w:tab/>
      </w:r>
      <w:r>
        <w:rPr>
          <w:iCs/>
        </w:rPr>
        <w:tab/>
        <w:t>Fair Work Australia</w:t>
      </w:r>
      <w:r>
        <w:t>.</w:t>
      </w:r>
    </w:p>
    <w:p w:rsidR="00DF7A9E" w:rsidRDefault="00DF7A9E" w:rsidP="00DF7A9E">
      <w:pPr>
        <w:pStyle w:val="ABABodyText"/>
        <w:tabs>
          <w:tab w:val="left" w:pos="851"/>
        </w:tabs>
        <w:ind w:left="2160" w:hanging="2160"/>
        <w:rPr>
          <w:iCs/>
        </w:rPr>
      </w:pPr>
      <w:r>
        <w:rPr>
          <w:iCs/>
        </w:rPr>
        <w:t>Graduate</w:t>
      </w:r>
      <w:r>
        <w:rPr>
          <w:iCs/>
        </w:rPr>
        <w:tab/>
        <w:t>a person who has been awarded a degree from a tertiary educational facility</w:t>
      </w:r>
      <w:r w:rsidR="00035E3A">
        <w:rPr>
          <w:iCs/>
        </w:rPr>
        <w:t xml:space="preserve"> and has been selected for the ACMA Graduate Development Program and assigned to a pay point in the Graduate classification</w:t>
      </w:r>
      <w:r>
        <w:rPr>
          <w:iCs/>
        </w:rPr>
        <w:t xml:space="preserve">. </w:t>
      </w:r>
    </w:p>
    <w:p w:rsidR="00DF7A9E" w:rsidRDefault="00DF7A9E" w:rsidP="00DF7A9E">
      <w:pPr>
        <w:pStyle w:val="ABABodyText"/>
        <w:tabs>
          <w:tab w:val="left" w:pos="851"/>
        </w:tabs>
        <w:rPr>
          <w:iCs/>
        </w:rPr>
      </w:pPr>
      <w:r>
        <w:rPr>
          <w:iCs/>
        </w:rPr>
        <w:t>Grandfathered</w:t>
      </w:r>
      <w:r>
        <w:rPr>
          <w:iCs/>
        </w:rPr>
        <w:tab/>
      </w:r>
      <w:r>
        <w:rPr>
          <w:iCs/>
        </w:rPr>
        <w:tab/>
        <w:t>maintained in relation to specific employees</w:t>
      </w:r>
      <w:r w:rsidR="000E7745">
        <w:rPr>
          <w:iCs/>
        </w:rPr>
        <w:t>.</w:t>
      </w:r>
    </w:p>
    <w:p w:rsidR="00035E3A" w:rsidRDefault="00035E3A" w:rsidP="00035E3A">
      <w:pPr>
        <w:pStyle w:val="ABABodyText"/>
        <w:tabs>
          <w:tab w:val="left" w:pos="851"/>
        </w:tabs>
        <w:ind w:left="2160" w:hanging="2160"/>
        <w:rPr>
          <w:iCs/>
        </w:rPr>
      </w:pPr>
      <w:r>
        <w:rPr>
          <w:iCs/>
        </w:rPr>
        <w:lastRenderedPageBreak/>
        <w:t>LCF</w:t>
      </w:r>
      <w:r>
        <w:rPr>
          <w:iCs/>
        </w:rPr>
        <w:tab/>
      </w:r>
      <w:r>
        <w:rPr>
          <w:iCs/>
        </w:rPr>
        <w:tab/>
        <w:t xml:space="preserve">Local Consultative Forum – formal consultative body comprising </w:t>
      </w:r>
      <w:r w:rsidR="000E7745">
        <w:rPr>
          <w:iCs/>
        </w:rPr>
        <w:t xml:space="preserve">local </w:t>
      </w:r>
      <w:r>
        <w:rPr>
          <w:iCs/>
        </w:rPr>
        <w:t>management</w:t>
      </w:r>
      <w:r w:rsidR="005E42D5">
        <w:rPr>
          <w:iCs/>
        </w:rPr>
        <w:t xml:space="preserve">, </w:t>
      </w:r>
      <w:r>
        <w:rPr>
          <w:iCs/>
        </w:rPr>
        <w:t>employee representatives</w:t>
      </w:r>
      <w:r w:rsidR="005E42D5">
        <w:rPr>
          <w:iCs/>
        </w:rPr>
        <w:t xml:space="preserve"> and union delegates (ACMA employees)</w:t>
      </w:r>
      <w:r w:rsidR="000E7745">
        <w:rPr>
          <w:iCs/>
        </w:rPr>
        <w:t>.</w:t>
      </w:r>
    </w:p>
    <w:p w:rsidR="00DF7A9E" w:rsidRDefault="00DF7A9E" w:rsidP="00DF7A9E">
      <w:pPr>
        <w:pStyle w:val="ABABodyText"/>
        <w:tabs>
          <w:tab w:val="left" w:pos="851"/>
        </w:tabs>
        <w:ind w:left="2160" w:hanging="2160"/>
      </w:pPr>
      <w:r>
        <w:rPr>
          <w:iCs/>
        </w:rPr>
        <w:t>Manager</w:t>
      </w:r>
      <w:r>
        <w:rPr>
          <w:iCs/>
        </w:rPr>
        <w:tab/>
      </w:r>
      <w:r>
        <w:t>an employee who has operational and/or supervisory responsibility for another employee or a team of employees.</w:t>
      </w:r>
    </w:p>
    <w:p w:rsidR="00DF7A9E" w:rsidRDefault="00DF7A9E" w:rsidP="00DF7A9E">
      <w:pPr>
        <w:pStyle w:val="ABABodyText"/>
        <w:tabs>
          <w:tab w:val="left" w:pos="851"/>
        </w:tabs>
        <w:rPr>
          <w:iCs/>
        </w:rPr>
      </w:pPr>
      <w:r>
        <w:rPr>
          <w:iCs/>
        </w:rPr>
        <w:t>Month</w:t>
      </w:r>
      <w:r>
        <w:rPr>
          <w:iCs/>
        </w:rPr>
        <w:tab/>
      </w:r>
      <w:r>
        <w:rPr>
          <w:iCs/>
        </w:rPr>
        <w:tab/>
      </w:r>
      <w:r>
        <w:rPr>
          <w:iCs/>
        </w:rPr>
        <w:tab/>
        <w:t>calendar month.</w:t>
      </w:r>
    </w:p>
    <w:p w:rsidR="00DF7A9E" w:rsidRDefault="00DF7A9E" w:rsidP="00DF7A9E">
      <w:pPr>
        <w:pStyle w:val="ABABodyText"/>
        <w:tabs>
          <w:tab w:val="left" w:pos="851"/>
        </w:tabs>
        <w:ind w:left="2160" w:hanging="2160"/>
        <w:rPr>
          <w:iCs/>
        </w:rPr>
      </w:pPr>
      <w:r>
        <w:rPr>
          <w:iCs/>
        </w:rPr>
        <w:t>Movement</w:t>
      </w:r>
      <w:r>
        <w:rPr>
          <w:iCs/>
        </w:rPr>
        <w:tab/>
        <w:t xml:space="preserve">ongoing allocation of an employee to new duties, either within </w:t>
      </w:r>
      <w:r w:rsidR="00A17ECC">
        <w:rPr>
          <w:iCs/>
        </w:rPr>
        <w:t xml:space="preserve">the </w:t>
      </w:r>
      <w:r>
        <w:rPr>
          <w:iCs/>
        </w:rPr>
        <w:t>ACMA or another agency.</w:t>
      </w:r>
    </w:p>
    <w:p w:rsidR="00DF7A9E" w:rsidRDefault="00DF7A9E" w:rsidP="00DF7A9E">
      <w:pPr>
        <w:pStyle w:val="ABABodyText"/>
        <w:tabs>
          <w:tab w:val="left" w:pos="851"/>
        </w:tabs>
        <w:ind w:left="2160" w:hanging="2160"/>
      </w:pPr>
      <w:r>
        <w:rPr>
          <w:iCs/>
        </w:rPr>
        <w:t>NAIDOC</w:t>
      </w:r>
      <w:r>
        <w:rPr>
          <w:iCs/>
        </w:rPr>
        <w:tab/>
      </w:r>
      <w:r>
        <w:t>National Aboriginal and Islander Day Observance Committee.</w:t>
      </w:r>
    </w:p>
    <w:p w:rsidR="000E7745" w:rsidRDefault="000E7745" w:rsidP="00DF7A9E">
      <w:pPr>
        <w:pStyle w:val="ABABodyText"/>
        <w:tabs>
          <w:tab w:val="left" w:pos="851"/>
        </w:tabs>
        <w:ind w:left="2160" w:hanging="2160"/>
      </w:pPr>
      <w:r>
        <w:t>NCF</w:t>
      </w:r>
      <w:r>
        <w:tab/>
      </w:r>
      <w:r>
        <w:tab/>
        <w:t xml:space="preserve">National Consultative Forum – formal consultative </w:t>
      </w:r>
      <w:r>
        <w:rPr>
          <w:iCs/>
        </w:rPr>
        <w:t>body comprising national management</w:t>
      </w:r>
      <w:r w:rsidR="005E42D5">
        <w:rPr>
          <w:iCs/>
        </w:rPr>
        <w:t xml:space="preserve">, </w:t>
      </w:r>
      <w:r>
        <w:rPr>
          <w:iCs/>
        </w:rPr>
        <w:t>employee representatives</w:t>
      </w:r>
      <w:r w:rsidR="005E42D5">
        <w:rPr>
          <w:iCs/>
        </w:rPr>
        <w:t xml:space="preserve"> and union delegates (ACMA employees)</w:t>
      </w:r>
      <w:r>
        <w:rPr>
          <w:iCs/>
        </w:rPr>
        <w:t>.</w:t>
      </w:r>
      <w:r>
        <w:t xml:space="preserve"> </w:t>
      </w:r>
    </w:p>
    <w:p w:rsidR="00DF7A9E" w:rsidRDefault="00DF7A9E" w:rsidP="00DF7A9E">
      <w:pPr>
        <w:pStyle w:val="ABABodyText"/>
        <w:tabs>
          <w:tab w:val="left" w:pos="851"/>
        </w:tabs>
        <w:rPr>
          <w:iCs/>
        </w:rPr>
      </w:pPr>
      <w:r>
        <w:rPr>
          <w:iCs/>
        </w:rPr>
        <w:t>Non-ongoing employee</w:t>
      </w:r>
    </w:p>
    <w:p w:rsidR="00DF7A9E" w:rsidRDefault="00DF7A9E" w:rsidP="00DF7A9E">
      <w:pPr>
        <w:pStyle w:val="ABABodyText"/>
        <w:tabs>
          <w:tab w:val="left" w:pos="851"/>
        </w:tabs>
        <w:ind w:left="2160"/>
        <w:rPr>
          <w:iCs/>
        </w:rPr>
      </w:pPr>
      <w:r>
        <w:rPr>
          <w:iCs/>
        </w:rPr>
        <w:t xml:space="preserve">a person engaged </w:t>
      </w:r>
      <w:r w:rsidR="000E7745">
        <w:rPr>
          <w:iCs/>
        </w:rPr>
        <w:t xml:space="preserve">for a specified task or period, or for irregular or intermittent duties, </w:t>
      </w:r>
      <w:r>
        <w:rPr>
          <w:iCs/>
        </w:rPr>
        <w:t>under sections 22(2) (b) or 22(2) (c) of the Public Service Act.</w:t>
      </w:r>
    </w:p>
    <w:p w:rsidR="00DF7A9E" w:rsidRDefault="00DF7A9E" w:rsidP="00DF7A9E">
      <w:pPr>
        <w:pStyle w:val="ABABodyText"/>
        <w:tabs>
          <w:tab w:val="left" w:pos="851"/>
        </w:tabs>
        <w:ind w:left="2160" w:hanging="2160"/>
        <w:rPr>
          <w:i/>
          <w:iCs/>
        </w:rPr>
      </w:pPr>
      <w:r>
        <w:rPr>
          <w:iCs/>
        </w:rPr>
        <w:t>Ongoing employee</w:t>
      </w:r>
      <w:r>
        <w:rPr>
          <w:iCs/>
        </w:rPr>
        <w:tab/>
        <w:t>a person engaged in the APS, as defined under section 22(2) (a) of the Public Service Act.</w:t>
      </w:r>
    </w:p>
    <w:p w:rsidR="00DF7A9E" w:rsidRDefault="00DF5948" w:rsidP="00DF7A9E">
      <w:pPr>
        <w:pStyle w:val="ABABodyText"/>
        <w:tabs>
          <w:tab w:val="left" w:pos="851"/>
        </w:tabs>
        <w:ind w:left="2160" w:hanging="2160"/>
      </w:pPr>
      <w:r>
        <w:rPr>
          <w:iCs/>
        </w:rPr>
        <w:t>Partner</w:t>
      </w:r>
      <w:r>
        <w:rPr>
          <w:iCs/>
        </w:rPr>
        <w:tab/>
      </w:r>
      <w:r>
        <w:rPr>
          <w:iCs/>
        </w:rPr>
        <w:tab/>
      </w:r>
      <w:r>
        <w:t>in relation to a person who is a member of a couple, the other member of the couple (whether of the same sex or a different sex).</w:t>
      </w:r>
    </w:p>
    <w:p w:rsidR="000E7745" w:rsidRDefault="000E7745" w:rsidP="000E7745">
      <w:pPr>
        <w:pStyle w:val="ABABodyText"/>
        <w:tabs>
          <w:tab w:val="left" w:pos="851"/>
        </w:tabs>
        <w:ind w:left="2160" w:hanging="2160"/>
      </w:pPr>
      <w:r>
        <w:t>R</w:t>
      </w:r>
      <w:r w:rsidRPr="00B423C9">
        <w:t>egistered health professional</w:t>
      </w:r>
    </w:p>
    <w:p w:rsidR="000E7745" w:rsidRDefault="000E7745" w:rsidP="000E7745">
      <w:pPr>
        <w:pStyle w:val="ABABodyText"/>
        <w:tabs>
          <w:tab w:val="left" w:pos="851"/>
        </w:tabs>
        <w:ind w:left="2160" w:hanging="2160"/>
        <w:rPr>
          <w:iCs/>
        </w:rPr>
      </w:pPr>
      <w:r>
        <w:tab/>
      </w:r>
      <w:r>
        <w:tab/>
        <w:t>a health professional registered, or licensed, as a health practitioner (or as a health practitioner of a particular type) under a law of a State or Territory that provides for the registration or licensing of health practitioners.</w:t>
      </w:r>
    </w:p>
    <w:p w:rsidR="00DF7A9E" w:rsidRDefault="00DF7A9E" w:rsidP="00DF7A9E">
      <w:pPr>
        <w:pStyle w:val="ABABodyText"/>
        <w:tabs>
          <w:tab w:val="left" w:pos="851"/>
        </w:tabs>
        <w:rPr>
          <w:iCs/>
        </w:rPr>
      </w:pPr>
      <w:r>
        <w:rPr>
          <w:iCs/>
        </w:rPr>
        <w:t>Registered health provider</w:t>
      </w:r>
    </w:p>
    <w:p w:rsidR="00DF7A9E" w:rsidRDefault="00DF7A9E" w:rsidP="00DF7A9E">
      <w:pPr>
        <w:pStyle w:val="ABABodyText"/>
        <w:tabs>
          <w:tab w:val="left" w:pos="851"/>
        </w:tabs>
        <w:ind w:left="2160"/>
      </w:pPr>
      <w:r>
        <w:t>a person designated by the Chair to undertake an independent medical examination.</w:t>
      </w:r>
    </w:p>
    <w:p w:rsidR="00DF7A9E" w:rsidRDefault="00DF7A9E" w:rsidP="00DF7A9E">
      <w:pPr>
        <w:pStyle w:val="ABABodyText"/>
        <w:tabs>
          <w:tab w:val="left" w:pos="851"/>
        </w:tabs>
        <w:ind w:left="2160" w:hanging="2160"/>
        <w:rPr>
          <w:iCs/>
        </w:rPr>
      </w:pPr>
      <w:r>
        <w:rPr>
          <w:iCs/>
        </w:rPr>
        <w:t>Remuneration packaging</w:t>
      </w:r>
    </w:p>
    <w:p w:rsidR="00DF7A9E" w:rsidRDefault="00DF7A9E" w:rsidP="00DF7A9E">
      <w:pPr>
        <w:pStyle w:val="ABABodyText"/>
        <w:tabs>
          <w:tab w:val="left" w:pos="851"/>
        </w:tabs>
        <w:ind w:left="2160" w:hanging="2160"/>
        <w:rPr>
          <w:iCs/>
        </w:rPr>
      </w:pPr>
      <w:r>
        <w:rPr>
          <w:iCs/>
        </w:rPr>
        <w:tab/>
      </w:r>
      <w:r>
        <w:rPr>
          <w:iCs/>
        </w:rPr>
        <w:tab/>
      </w:r>
      <w:r w:rsidR="00FC6A95">
        <w:rPr>
          <w:iCs/>
        </w:rPr>
        <w:t>s</w:t>
      </w:r>
      <w:r>
        <w:t>cheme whereby pre-tax income rather than after tax income is used to pay for nominated expenses, thereby providing potential taxation benefits and increased disposable income.</w:t>
      </w:r>
    </w:p>
    <w:p w:rsidR="00DF7A9E" w:rsidRDefault="00DF7A9E" w:rsidP="00DF7A9E">
      <w:pPr>
        <w:pStyle w:val="ABABodyText"/>
        <w:tabs>
          <w:tab w:val="left" w:pos="851"/>
        </w:tabs>
        <w:ind w:left="2160" w:hanging="2160"/>
        <w:rPr>
          <w:iCs/>
        </w:rPr>
      </w:pPr>
      <w:r>
        <w:rPr>
          <w:iCs/>
        </w:rPr>
        <w:t>Representative</w:t>
      </w:r>
      <w:r>
        <w:rPr>
          <w:iCs/>
        </w:rPr>
        <w:tab/>
        <w:t>an individual, organisation, trade union or industrial association acting on behalf of an employee.</w:t>
      </w:r>
    </w:p>
    <w:p w:rsidR="00DF7A9E" w:rsidRDefault="00DF7A9E" w:rsidP="00DF7A9E">
      <w:pPr>
        <w:pStyle w:val="ABABodyText"/>
        <w:tabs>
          <w:tab w:val="left" w:pos="851"/>
        </w:tabs>
        <w:ind w:left="2160" w:hanging="2160"/>
      </w:pPr>
      <w:r>
        <w:rPr>
          <w:iCs/>
        </w:rPr>
        <w:t>Salary</w:t>
      </w:r>
      <w:r>
        <w:t xml:space="preserve"> </w:t>
      </w:r>
      <w:r>
        <w:tab/>
      </w:r>
      <w:r>
        <w:tab/>
        <w:t xml:space="preserve">the employee’s rate of salary/pay (in accordance with the salary/pay rates at Appendix A) will be salary for all purposes. Specifically, where remuneration packaging arrangements and purchased leave options are in place, the employee’s salary for purposes of superannuation, severance and termination payments </w:t>
      </w:r>
      <w:r>
        <w:lastRenderedPageBreak/>
        <w:t>will be determined as if the remuneration packaging or purchased leave arrangement has not been entered into.</w:t>
      </w:r>
    </w:p>
    <w:p w:rsidR="00DF7A9E" w:rsidRDefault="00DF7A9E" w:rsidP="00DF7A9E">
      <w:pPr>
        <w:pStyle w:val="ABABodyText"/>
        <w:tabs>
          <w:tab w:val="left" w:pos="851"/>
        </w:tabs>
        <w:ind w:left="2160" w:hanging="2160"/>
        <w:rPr>
          <w:iCs/>
        </w:rPr>
      </w:pPr>
      <w:r>
        <w:rPr>
          <w:iCs/>
        </w:rPr>
        <w:t>Spouse</w:t>
      </w:r>
      <w:r>
        <w:rPr>
          <w:iCs/>
        </w:rPr>
        <w:tab/>
      </w:r>
      <w:r>
        <w:rPr>
          <w:iCs/>
        </w:rPr>
        <w:tab/>
        <w:t>see partner.</w:t>
      </w:r>
    </w:p>
    <w:p w:rsidR="00DF7A9E" w:rsidRDefault="00DF7A9E" w:rsidP="00DF7A9E">
      <w:pPr>
        <w:pStyle w:val="ABABodyText"/>
        <w:tabs>
          <w:tab w:val="left" w:pos="851"/>
        </w:tabs>
        <w:ind w:left="2160" w:hanging="2160"/>
      </w:pPr>
      <w:r>
        <w:t>Supported Wage System</w:t>
      </w:r>
    </w:p>
    <w:p w:rsidR="00DF7A9E" w:rsidRDefault="00DF7A9E" w:rsidP="00DF7A9E">
      <w:pPr>
        <w:pStyle w:val="ABABodyText"/>
        <w:tabs>
          <w:tab w:val="left" w:pos="851"/>
        </w:tabs>
        <w:ind w:left="2160" w:hanging="2160"/>
      </w:pPr>
      <w:r>
        <w:tab/>
      </w:r>
      <w:r>
        <w:tab/>
        <w:t>The Commonwealth Government system to promote employment for people who cannot perform work at full salary because of a disability</w:t>
      </w:r>
      <w:r w:rsidR="00280CD0">
        <w:t>.</w:t>
      </w:r>
    </w:p>
    <w:p w:rsidR="00915F0F" w:rsidRDefault="00915F0F" w:rsidP="00915F0F">
      <w:pPr>
        <w:pStyle w:val="ABABodyText"/>
        <w:tabs>
          <w:tab w:val="left" w:pos="851"/>
        </w:tabs>
        <w:ind w:left="2160" w:hanging="2160"/>
        <w:rPr>
          <w:iCs/>
        </w:rPr>
      </w:pPr>
      <w:r>
        <w:rPr>
          <w:iCs/>
        </w:rPr>
        <w:t>Technical Trainee</w:t>
      </w:r>
      <w:r>
        <w:rPr>
          <w:iCs/>
        </w:rPr>
        <w:tab/>
        <w:t>a person selected for the Technical Trainee Scheme who has been assigned to a pay point in the Technical Trainee classification.</w:t>
      </w:r>
    </w:p>
    <w:p w:rsidR="00DF7A9E" w:rsidRDefault="00DF7A9E" w:rsidP="00DF7A9E">
      <w:pPr>
        <w:pStyle w:val="ABABodyText"/>
      </w:pPr>
      <w:r>
        <w:rPr>
          <w:iCs/>
        </w:rPr>
        <w:t>TOIL</w:t>
      </w:r>
      <w:r>
        <w:rPr>
          <w:iCs/>
        </w:rPr>
        <w:tab/>
      </w:r>
      <w:r>
        <w:rPr>
          <w:iCs/>
        </w:rPr>
        <w:tab/>
      </w:r>
      <w:r>
        <w:rPr>
          <w:iCs/>
        </w:rPr>
        <w:tab/>
      </w:r>
      <w:r>
        <w:t>time off in lieu.</w:t>
      </w:r>
    </w:p>
    <w:p w:rsidR="00C87DF6" w:rsidRDefault="00C87DF6" w:rsidP="00C87DF6">
      <w:pPr>
        <w:pStyle w:val="ABABodyText"/>
        <w:ind w:left="2160" w:hanging="2160"/>
      </w:pPr>
      <w:r>
        <w:t>Traditional kinship</w:t>
      </w:r>
      <w:r>
        <w:tab/>
        <w:t>a relationship or obligation, under the customs and traditions of the community or group to which the employee belongs</w:t>
      </w:r>
      <w:r w:rsidR="00997337">
        <w:t>.</w:t>
      </w:r>
    </w:p>
    <w:p w:rsidR="009E41A3" w:rsidRDefault="00DF7A9E" w:rsidP="009A17FB">
      <w:pPr>
        <w:ind w:left="2160" w:hanging="2160"/>
      </w:pPr>
      <w:r>
        <w:t>Workplace</w:t>
      </w:r>
      <w:r>
        <w:tab/>
        <w:t>the location where duties are performed. This can include an ACMA vehicle.</w:t>
      </w:r>
    </w:p>
    <w:p w:rsidR="00CE16F1" w:rsidRDefault="00CE16F1" w:rsidP="009A17FB">
      <w:pPr>
        <w:ind w:left="2160" w:hanging="2160"/>
      </w:pPr>
      <w:r>
        <w:t>Workplace Delegate</w:t>
      </w:r>
      <w:r>
        <w:tab/>
        <w:t>an employee nominated by a union to be a delegate or representative of that union, or an employee nominated or elected by other employees to act in a representative role.</w:t>
      </w:r>
    </w:p>
    <w:p w:rsidR="009E41A3" w:rsidRDefault="009E41A3" w:rsidP="009E41A3">
      <w:pPr>
        <w:pStyle w:val="ACMAHeading2"/>
      </w:pPr>
      <w:r>
        <w:br w:type="page"/>
      </w:r>
      <w:r w:rsidRPr="00FC3FC3">
        <w:lastRenderedPageBreak/>
        <w:t>PART B:</w:t>
      </w:r>
      <w:r w:rsidRPr="00FC3FC3">
        <w:tab/>
        <w:t>OBJECTIVES</w:t>
      </w:r>
      <w:r w:rsidR="00CB2481" w:rsidRPr="00FC3FC3">
        <w:fldChar w:fldCharType="begin"/>
      </w:r>
      <w:r w:rsidRPr="00FC3FC3">
        <w:instrText xml:space="preserve"> TC "</w:instrText>
      </w:r>
      <w:bookmarkStart w:id="226" w:name="_Toc173320555"/>
      <w:bookmarkStart w:id="227" w:name="_Toc179103989"/>
      <w:bookmarkStart w:id="228" w:name="_Toc183925995"/>
      <w:bookmarkStart w:id="229" w:name="_Toc190163563"/>
      <w:bookmarkStart w:id="230" w:name="_Toc266707655"/>
      <w:bookmarkStart w:id="231" w:name="_Toc266708899"/>
      <w:bookmarkStart w:id="232" w:name="_Toc266709437"/>
      <w:bookmarkStart w:id="233" w:name="_Toc266709548"/>
      <w:bookmarkStart w:id="234" w:name="_Toc269723574"/>
      <w:bookmarkStart w:id="235" w:name="_Toc278983553"/>
      <w:bookmarkStart w:id="236" w:name="_Toc288123582"/>
      <w:bookmarkStart w:id="237" w:name="_Toc288480787"/>
      <w:bookmarkStart w:id="238" w:name="_Toc288481671"/>
      <w:bookmarkStart w:id="239" w:name="_Toc289354552"/>
      <w:bookmarkStart w:id="240" w:name="_Toc289762186"/>
      <w:bookmarkStart w:id="241" w:name="_Toc292367144"/>
      <w:bookmarkStart w:id="242" w:name="_Toc296340360"/>
      <w:bookmarkStart w:id="243" w:name="_Toc302634671"/>
      <w:bookmarkStart w:id="244" w:name="_Toc308017319"/>
      <w:r w:rsidRPr="00FC3FC3">
        <w:instrText>PART B:</w:instrText>
      </w:r>
      <w:bookmarkEnd w:id="226"/>
      <w:r w:rsidR="0039200A">
        <w:instrText xml:space="preserve">  </w:instrText>
      </w:r>
      <w:r w:rsidRPr="00FC3FC3">
        <w:instrText>OBJECTIVES</w:instrTex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FC3FC3">
        <w:instrText xml:space="preserve">" \f C \l "1" </w:instrText>
      </w:r>
      <w:r w:rsidR="00CB2481" w:rsidRPr="00FC3FC3">
        <w:fldChar w:fldCharType="end"/>
      </w:r>
    </w:p>
    <w:p w:rsidR="00C93D44" w:rsidRDefault="00C94F65">
      <w:pPr>
        <w:pStyle w:val="ACMABodyText"/>
        <w:spacing w:before="240"/>
        <w:ind w:left="720" w:hanging="720"/>
        <w:rPr>
          <w:b/>
          <w:lang w:val="en-US"/>
        </w:rPr>
      </w:pPr>
      <w:r>
        <w:rPr>
          <w:rFonts w:ascii="Arial" w:hAnsi="Arial" w:cs="Arial"/>
          <w:b/>
        </w:rPr>
        <w:t>9</w:t>
      </w:r>
      <w:r w:rsidR="009E41A3" w:rsidRPr="00E071CE">
        <w:rPr>
          <w:rFonts w:ascii="Arial" w:hAnsi="Arial" w:cs="Arial"/>
          <w:b/>
        </w:rPr>
        <w:t>.</w:t>
      </w:r>
      <w:r w:rsidR="009E41A3" w:rsidRPr="00E071CE">
        <w:rPr>
          <w:rFonts w:ascii="Arial" w:hAnsi="Arial" w:cs="Arial"/>
          <w:b/>
        </w:rPr>
        <w:tab/>
      </w:r>
      <w:r w:rsidR="009E41A3" w:rsidRPr="00E071CE">
        <w:rPr>
          <w:rFonts w:ascii="Arial" w:hAnsi="Arial" w:cs="Arial"/>
          <w:b/>
          <w:lang w:val="en-US"/>
        </w:rPr>
        <w:t>Objectives</w:t>
      </w:r>
      <w:r w:rsidR="00CB2481">
        <w:rPr>
          <w:b/>
          <w:lang w:val="en-US"/>
        </w:rPr>
        <w:fldChar w:fldCharType="begin"/>
      </w:r>
      <w:r w:rsidR="009E41A3">
        <w:instrText xml:space="preserve"> TC "</w:instrText>
      </w:r>
      <w:bookmarkStart w:id="245" w:name="_Toc179103990"/>
      <w:bookmarkStart w:id="246" w:name="_Toc183925996"/>
      <w:bookmarkStart w:id="247" w:name="_Toc190163564"/>
      <w:bookmarkStart w:id="248" w:name="_Toc266707656"/>
      <w:bookmarkStart w:id="249" w:name="_Toc266708900"/>
      <w:bookmarkStart w:id="250" w:name="_Toc266709438"/>
      <w:bookmarkStart w:id="251" w:name="_Toc266709549"/>
      <w:bookmarkStart w:id="252" w:name="_Toc269723575"/>
      <w:bookmarkStart w:id="253" w:name="_Toc278983554"/>
      <w:bookmarkStart w:id="254" w:name="_Toc288123583"/>
      <w:bookmarkStart w:id="255" w:name="_Toc288480788"/>
      <w:bookmarkStart w:id="256" w:name="_Toc288481672"/>
      <w:bookmarkStart w:id="257" w:name="_Toc289354553"/>
      <w:bookmarkStart w:id="258" w:name="_Toc289762187"/>
      <w:bookmarkStart w:id="259" w:name="_Toc292367145"/>
      <w:bookmarkStart w:id="260" w:name="_Toc296340361"/>
      <w:bookmarkStart w:id="261" w:name="_Toc302634672"/>
      <w:bookmarkStart w:id="262" w:name="_Toc308017320"/>
      <w:r>
        <w:instrText>9</w:instrText>
      </w:r>
      <w:r w:rsidR="009E41A3" w:rsidRPr="00D66DEF">
        <w:instrText>.</w:instrText>
      </w:r>
      <w:r w:rsidR="009E41A3">
        <w:tab/>
      </w:r>
      <w:r w:rsidR="009E41A3" w:rsidRPr="00D66DEF">
        <w:instrText>Objectives</w:instrTex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009E41A3">
        <w:instrText xml:space="preserve">" \f C \l "2" </w:instrText>
      </w:r>
      <w:r w:rsidR="00CB2481">
        <w:rPr>
          <w:b/>
          <w:lang w:val="en-US"/>
        </w:rPr>
        <w:fldChar w:fldCharType="end"/>
      </w:r>
    </w:p>
    <w:p w:rsidR="009E41A3" w:rsidRDefault="00C94F65" w:rsidP="009E41A3">
      <w:pPr>
        <w:pStyle w:val="ACMABodyText"/>
        <w:ind w:left="720" w:hanging="720"/>
        <w:rPr>
          <w:lang w:val="en-US"/>
        </w:rPr>
      </w:pPr>
      <w:r>
        <w:rPr>
          <w:lang w:val="en-US"/>
        </w:rPr>
        <w:t>9</w:t>
      </w:r>
      <w:r w:rsidR="009E41A3">
        <w:rPr>
          <w:lang w:val="en-US"/>
        </w:rPr>
        <w:t>.1</w:t>
      </w:r>
      <w:r w:rsidR="009E41A3">
        <w:rPr>
          <w:lang w:val="en-US"/>
        </w:rPr>
        <w:tab/>
        <w:t>The objectives of this Agreement are to:</w:t>
      </w:r>
    </w:p>
    <w:p w:rsidR="00B72D74" w:rsidRDefault="009E41A3">
      <w:pPr>
        <w:pStyle w:val="ACMABodyText"/>
        <w:numPr>
          <w:ilvl w:val="0"/>
          <w:numId w:val="11"/>
        </w:numPr>
        <w:rPr>
          <w:lang w:val="en-US"/>
        </w:rPr>
      </w:pPr>
      <w:r>
        <w:rPr>
          <w:lang w:val="en-US"/>
        </w:rPr>
        <w:t xml:space="preserve">attract and retain the right people in the right positions through effective workforce planning, fair, transparent and </w:t>
      </w:r>
      <w:r w:rsidR="009A0ED6">
        <w:rPr>
          <w:lang w:val="en-US"/>
        </w:rPr>
        <w:t xml:space="preserve">efficient </w:t>
      </w:r>
      <w:r>
        <w:rPr>
          <w:lang w:val="en-US"/>
        </w:rPr>
        <w:t>recruitment and selection processes, rewarding career development opportunities, effective communication and strong leadership;</w:t>
      </w:r>
    </w:p>
    <w:p w:rsidR="00B72D74" w:rsidRDefault="009E41A3">
      <w:pPr>
        <w:pStyle w:val="ACMABodyText"/>
        <w:numPr>
          <w:ilvl w:val="0"/>
          <w:numId w:val="11"/>
        </w:numPr>
        <w:rPr>
          <w:lang w:val="en-US"/>
        </w:rPr>
      </w:pPr>
      <w:r>
        <w:rPr>
          <w:lang w:val="en-US"/>
        </w:rPr>
        <w:t>improve business outcomes</w:t>
      </w:r>
      <w:r w:rsidR="000449BA">
        <w:rPr>
          <w:lang w:val="en-US"/>
        </w:rPr>
        <w:t xml:space="preserve"> and productivity</w:t>
      </w:r>
      <w:r>
        <w:rPr>
          <w:lang w:val="en-US"/>
        </w:rPr>
        <w:t xml:space="preserve"> for </w:t>
      </w:r>
      <w:r w:rsidR="00A17ECC">
        <w:rPr>
          <w:lang w:val="en-US"/>
        </w:rPr>
        <w:t xml:space="preserve">the </w:t>
      </w:r>
      <w:r>
        <w:rPr>
          <w:lang w:val="en-US"/>
        </w:rPr>
        <w:t>ACMA and its clients through teamwork, innovation, continuation of improvements to business systems, and utili</w:t>
      </w:r>
      <w:r w:rsidR="000449BA">
        <w:rPr>
          <w:lang w:val="en-US"/>
        </w:rPr>
        <w:t>s</w:t>
      </w:r>
      <w:r>
        <w:rPr>
          <w:lang w:val="en-US"/>
        </w:rPr>
        <w:t xml:space="preserve">ation of employees’ corporate knowledge; </w:t>
      </w:r>
    </w:p>
    <w:p w:rsidR="00B72D74" w:rsidRDefault="009E41A3">
      <w:pPr>
        <w:pStyle w:val="ACMABodyText"/>
        <w:numPr>
          <w:ilvl w:val="0"/>
          <w:numId w:val="11"/>
        </w:numPr>
        <w:rPr>
          <w:lang w:val="en-US"/>
        </w:rPr>
      </w:pPr>
      <w:r>
        <w:rPr>
          <w:lang w:val="en-US"/>
        </w:rPr>
        <w:t xml:space="preserve">develop organisational structures, work practices and arrangements that promote flexibility and enable </w:t>
      </w:r>
      <w:r w:rsidR="00A17ECC">
        <w:rPr>
          <w:lang w:val="en-US"/>
        </w:rPr>
        <w:t xml:space="preserve">the </w:t>
      </w:r>
      <w:r>
        <w:rPr>
          <w:lang w:val="en-US"/>
        </w:rPr>
        <w:t>ACMA to respond to changing circumstances;</w:t>
      </w:r>
    </w:p>
    <w:p w:rsidR="00B72D74" w:rsidRDefault="009E41A3">
      <w:pPr>
        <w:pStyle w:val="ACMABodyText"/>
        <w:numPr>
          <w:ilvl w:val="0"/>
          <w:numId w:val="11"/>
        </w:numPr>
        <w:rPr>
          <w:lang w:val="en-US"/>
        </w:rPr>
      </w:pPr>
      <w:r>
        <w:rPr>
          <w:lang w:val="en-US"/>
        </w:rPr>
        <w:t>build capability through openness to new ideas, regular and constructive feedback, and a strong commitment to developing all employees to their full potential</w:t>
      </w:r>
      <w:r w:rsidR="00C87DF6">
        <w:rPr>
          <w:lang w:val="en-US"/>
        </w:rPr>
        <w:t>; and</w:t>
      </w:r>
    </w:p>
    <w:p w:rsidR="00B72D74" w:rsidRDefault="009E41A3">
      <w:pPr>
        <w:pStyle w:val="ACMABodyText"/>
        <w:numPr>
          <w:ilvl w:val="0"/>
          <w:numId w:val="11"/>
        </w:numPr>
        <w:rPr>
          <w:lang w:val="en-US"/>
        </w:rPr>
      </w:pPr>
      <w:r w:rsidRPr="00691C39">
        <w:rPr>
          <w:lang w:val="en-US"/>
        </w:rPr>
        <w:t>promote an environment of trust, which recognises the need to balance work and personal responsibilities and which respects and values diversity.</w:t>
      </w:r>
    </w:p>
    <w:p w:rsidR="009E41A3" w:rsidRPr="00691C39" w:rsidRDefault="00C94F65" w:rsidP="009E41A3">
      <w:pPr>
        <w:pStyle w:val="ACMABodyText"/>
        <w:ind w:left="720" w:hanging="720"/>
        <w:rPr>
          <w:lang w:val="en-US"/>
        </w:rPr>
      </w:pPr>
      <w:r w:rsidRPr="00691C39">
        <w:rPr>
          <w:lang w:val="en-US"/>
        </w:rPr>
        <w:t>9</w:t>
      </w:r>
      <w:r w:rsidR="009E41A3" w:rsidRPr="00691C39">
        <w:rPr>
          <w:lang w:val="en-US"/>
        </w:rPr>
        <w:t>.2</w:t>
      </w:r>
      <w:r w:rsidR="009E41A3" w:rsidRPr="00691C39">
        <w:rPr>
          <w:lang w:val="en-US"/>
        </w:rPr>
        <w:tab/>
        <w:t xml:space="preserve">In relation to building capability, </w:t>
      </w:r>
      <w:r w:rsidR="00A17ECC" w:rsidRPr="00691C39">
        <w:rPr>
          <w:lang w:val="en-US"/>
        </w:rPr>
        <w:t xml:space="preserve">the </w:t>
      </w:r>
      <w:r w:rsidR="009E41A3" w:rsidRPr="00691C39">
        <w:rPr>
          <w:lang w:val="en-US"/>
        </w:rPr>
        <w:t xml:space="preserve">ACMA recognises the importance of supporting the development of employees </w:t>
      </w:r>
      <w:r w:rsidR="00080D58">
        <w:rPr>
          <w:lang w:val="en-US"/>
        </w:rPr>
        <w:t>and</w:t>
      </w:r>
      <w:r w:rsidR="009E41A3" w:rsidRPr="00691C39">
        <w:rPr>
          <w:lang w:val="en-US"/>
        </w:rPr>
        <w:t xml:space="preserve"> a range of learning and development opportunities and activities </w:t>
      </w:r>
      <w:r w:rsidR="00691C39">
        <w:rPr>
          <w:lang w:val="en-US"/>
        </w:rPr>
        <w:t xml:space="preserve">will be offered </w:t>
      </w:r>
      <w:r w:rsidR="009E41A3" w:rsidRPr="00691C39">
        <w:rPr>
          <w:lang w:val="en-US"/>
        </w:rPr>
        <w:t>including:</w:t>
      </w:r>
    </w:p>
    <w:p w:rsidR="00B72D74" w:rsidRDefault="009E41A3">
      <w:pPr>
        <w:pStyle w:val="ACMABodyText"/>
        <w:numPr>
          <w:ilvl w:val="1"/>
          <w:numId w:val="11"/>
        </w:numPr>
        <w:rPr>
          <w:lang w:val="en-US"/>
        </w:rPr>
      </w:pPr>
      <w:r w:rsidRPr="00691C39">
        <w:rPr>
          <w:lang w:val="en-US"/>
        </w:rPr>
        <w:t>orientation;</w:t>
      </w:r>
    </w:p>
    <w:p w:rsidR="00B72D74" w:rsidRDefault="009E41A3">
      <w:pPr>
        <w:pStyle w:val="ACMABodyText"/>
        <w:numPr>
          <w:ilvl w:val="1"/>
          <w:numId w:val="11"/>
        </w:numPr>
        <w:rPr>
          <w:lang w:val="en-US"/>
        </w:rPr>
      </w:pPr>
      <w:r w:rsidRPr="00691C39">
        <w:rPr>
          <w:lang w:val="en-US"/>
        </w:rPr>
        <w:t>capability development programs;</w:t>
      </w:r>
    </w:p>
    <w:p w:rsidR="00B72D74" w:rsidRDefault="009E41A3">
      <w:pPr>
        <w:pStyle w:val="ACMABodyText"/>
        <w:numPr>
          <w:ilvl w:val="1"/>
          <w:numId w:val="11"/>
        </w:numPr>
        <w:rPr>
          <w:lang w:val="en-US"/>
        </w:rPr>
      </w:pPr>
      <w:r w:rsidRPr="00691C39">
        <w:rPr>
          <w:lang w:val="en-US"/>
        </w:rPr>
        <w:t>core training programs;</w:t>
      </w:r>
    </w:p>
    <w:p w:rsidR="00B72D74" w:rsidRDefault="009E41A3">
      <w:pPr>
        <w:pStyle w:val="ACMABodyText"/>
        <w:numPr>
          <w:ilvl w:val="1"/>
          <w:numId w:val="11"/>
        </w:numPr>
        <w:rPr>
          <w:lang w:val="en-US"/>
        </w:rPr>
      </w:pPr>
      <w:r w:rsidRPr="00691C39">
        <w:rPr>
          <w:lang w:val="en-US"/>
        </w:rPr>
        <w:t>IT and technical training;</w:t>
      </w:r>
    </w:p>
    <w:p w:rsidR="00B72D74" w:rsidRDefault="009E41A3">
      <w:pPr>
        <w:pStyle w:val="ACMABodyText"/>
        <w:numPr>
          <w:ilvl w:val="1"/>
          <w:numId w:val="11"/>
        </w:numPr>
        <w:rPr>
          <w:lang w:val="en-US"/>
        </w:rPr>
      </w:pPr>
      <w:r w:rsidRPr="00691C39">
        <w:rPr>
          <w:lang w:val="en-US"/>
        </w:rPr>
        <w:t>on the job learning, including coaching and mentoring</w:t>
      </w:r>
      <w:r>
        <w:rPr>
          <w:lang w:val="en-US"/>
        </w:rPr>
        <w:t>;</w:t>
      </w:r>
    </w:p>
    <w:p w:rsidR="00B72D74" w:rsidRDefault="009E41A3">
      <w:pPr>
        <w:pStyle w:val="ACMABodyText"/>
        <w:numPr>
          <w:ilvl w:val="1"/>
          <w:numId w:val="11"/>
        </w:numPr>
        <w:rPr>
          <w:lang w:val="en-US"/>
        </w:rPr>
      </w:pPr>
      <w:r>
        <w:rPr>
          <w:lang w:val="en-US"/>
        </w:rPr>
        <w:t xml:space="preserve">ongoing use of Studies Assistance in accordance with clause </w:t>
      </w:r>
      <w:r w:rsidR="00CB3ECF">
        <w:rPr>
          <w:lang w:val="en-US"/>
        </w:rPr>
        <w:t>58</w:t>
      </w:r>
      <w:r>
        <w:rPr>
          <w:lang w:val="en-US"/>
        </w:rPr>
        <w:t>; and</w:t>
      </w:r>
    </w:p>
    <w:p w:rsidR="00B72D74" w:rsidRDefault="009E41A3">
      <w:pPr>
        <w:pStyle w:val="ACMABodyText"/>
        <w:numPr>
          <w:ilvl w:val="1"/>
          <w:numId w:val="11"/>
        </w:numPr>
        <w:rPr>
          <w:lang w:val="en-US"/>
        </w:rPr>
      </w:pPr>
      <w:r>
        <w:rPr>
          <w:lang w:val="en-US"/>
        </w:rPr>
        <w:t>opportunities to attend external specialist training and seminars</w:t>
      </w:r>
      <w:r w:rsidR="00691C39">
        <w:rPr>
          <w:lang w:val="en-US"/>
        </w:rPr>
        <w:t xml:space="preserve"> as appropriate</w:t>
      </w:r>
      <w:r>
        <w:rPr>
          <w:lang w:val="en-US"/>
        </w:rPr>
        <w:t>.</w:t>
      </w:r>
    </w:p>
    <w:p w:rsidR="009E41A3" w:rsidRDefault="00C94F65" w:rsidP="009E41A3">
      <w:pPr>
        <w:pStyle w:val="ACMABodyText"/>
        <w:ind w:left="720" w:hanging="720"/>
        <w:rPr>
          <w:lang w:val="en-US"/>
        </w:rPr>
      </w:pPr>
      <w:r>
        <w:rPr>
          <w:lang w:val="en-US"/>
        </w:rPr>
        <w:t>9</w:t>
      </w:r>
      <w:r w:rsidR="009E41A3">
        <w:rPr>
          <w:lang w:val="en-US"/>
        </w:rPr>
        <w:t>.3</w:t>
      </w:r>
      <w:r w:rsidR="009E41A3">
        <w:rPr>
          <w:lang w:val="en-US"/>
        </w:rPr>
        <w:tab/>
        <w:t>Managers and employees are responsible for addressing the learning and ongoing development needs of individual employees through the performance management framework.</w:t>
      </w:r>
    </w:p>
    <w:p w:rsidR="009E41A3" w:rsidRPr="00A04C91" w:rsidRDefault="009E41A3" w:rsidP="009E41A3">
      <w:pPr>
        <w:pStyle w:val="ACMAHeading2"/>
      </w:pPr>
      <w:r>
        <w:br w:type="page"/>
      </w:r>
      <w:r w:rsidRPr="00A04C91">
        <w:lastRenderedPageBreak/>
        <w:t>PART C:</w:t>
      </w:r>
      <w:r w:rsidRPr="00A04C91">
        <w:tab/>
        <w:t>REMUNERATION</w:t>
      </w:r>
      <w:r w:rsidR="00CB2481" w:rsidRPr="00A04C91">
        <w:fldChar w:fldCharType="begin"/>
      </w:r>
      <w:r w:rsidRPr="00A04C91">
        <w:instrText xml:space="preserve"> TC "</w:instrText>
      </w:r>
      <w:bookmarkStart w:id="263" w:name="_Toc173320558"/>
      <w:bookmarkStart w:id="264" w:name="_Toc176338655"/>
      <w:bookmarkStart w:id="265" w:name="_Toc183925997"/>
      <w:bookmarkStart w:id="266" w:name="_Toc190163565"/>
      <w:bookmarkStart w:id="267" w:name="_Toc266707657"/>
      <w:bookmarkStart w:id="268" w:name="_Toc266708901"/>
      <w:bookmarkStart w:id="269" w:name="_Toc266709439"/>
      <w:bookmarkStart w:id="270" w:name="_Toc266709550"/>
      <w:bookmarkStart w:id="271" w:name="_Toc269723576"/>
      <w:bookmarkStart w:id="272" w:name="_Toc278983555"/>
      <w:bookmarkStart w:id="273" w:name="_Toc288123584"/>
      <w:bookmarkStart w:id="274" w:name="_Toc288480789"/>
      <w:bookmarkStart w:id="275" w:name="_Toc288481673"/>
      <w:bookmarkStart w:id="276" w:name="_Toc289354554"/>
      <w:bookmarkStart w:id="277" w:name="_Toc289762188"/>
      <w:bookmarkStart w:id="278" w:name="_Toc292367146"/>
      <w:bookmarkStart w:id="279" w:name="_Toc296340362"/>
      <w:bookmarkStart w:id="280" w:name="_Toc302634673"/>
      <w:bookmarkStart w:id="281" w:name="_Toc308017321"/>
      <w:r w:rsidRPr="00A04C91">
        <w:instrText>PART C:</w:instrText>
      </w:r>
      <w:r w:rsidR="0039200A">
        <w:instrText xml:space="preserve">  </w:instrText>
      </w:r>
      <w:r w:rsidRPr="00A04C91">
        <w:instrText>REMUNERATION</w:instrTex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A04C91">
        <w:instrText xml:space="preserve">" \f C \l "1" </w:instrText>
      </w:r>
      <w:r w:rsidR="00CB2481" w:rsidRPr="00A04C91">
        <w:fldChar w:fldCharType="end"/>
      </w:r>
    </w:p>
    <w:p w:rsidR="00C93D44" w:rsidRDefault="00E071CE">
      <w:pPr>
        <w:pStyle w:val="ACMAHeading3"/>
      </w:pPr>
      <w:r>
        <w:t>1</w:t>
      </w:r>
      <w:r w:rsidR="00C94F65">
        <w:t>0</w:t>
      </w:r>
      <w:r w:rsidR="009E41A3" w:rsidRPr="00A04C91">
        <w:t>.</w:t>
      </w:r>
      <w:r w:rsidR="009E41A3" w:rsidRPr="00A04C91">
        <w:tab/>
        <w:t>Pay rates</w:t>
      </w:r>
      <w:r w:rsidR="00CB2481" w:rsidRPr="00E071CE">
        <w:rPr>
          <w:rFonts w:ascii="Times New Roman" w:hAnsi="Times New Roman"/>
          <w:b w:val="0"/>
        </w:rPr>
        <w:fldChar w:fldCharType="begin"/>
      </w:r>
      <w:r w:rsidR="009E41A3" w:rsidRPr="00E071CE">
        <w:rPr>
          <w:rFonts w:ascii="Times New Roman" w:hAnsi="Times New Roman"/>
          <w:b w:val="0"/>
        </w:rPr>
        <w:instrText xml:space="preserve"> TC "</w:instrText>
      </w:r>
      <w:bookmarkStart w:id="282" w:name="_Toc173320559"/>
      <w:bookmarkStart w:id="283" w:name="_Toc176338656"/>
      <w:bookmarkStart w:id="284" w:name="_Toc183925998"/>
      <w:bookmarkStart w:id="285" w:name="_Toc190163566"/>
      <w:bookmarkStart w:id="286" w:name="_Toc266707658"/>
      <w:bookmarkStart w:id="287" w:name="_Toc266708902"/>
      <w:bookmarkStart w:id="288" w:name="_Toc266709440"/>
      <w:bookmarkStart w:id="289" w:name="_Toc266709551"/>
      <w:bookmarkStart w:id="290" w:name="_Toc269723577"/>
      <w:bookmarkStart w:id="291" w:name="_Toc278983556"/>
      <w:bookmarkStart w:id="292" w:name="_Toc288123585"/>
      <w:bookmarkStart w:id="293" w:name="_Toc288480790"/>
      <w:bookmarkStart w:id="294" w:name="_Toc288481674"/>
      <w:bookmarkStart w:id="295" w:name="_Toc289354555"/>
      <w:bookmarkStart w:id="296" w:name="_Toc289762189"/>
      <w:bookmarkStart w:id="297" w:name="_Toc292367147"/>
      <w:bookmarkStart w:id="298" w:name="_Toc296340363"/>
      <w:bookmarkStart w:id="299" w:name="_Toc302634674"/>
      <w:bookmarkStart w:id="300" w:name="_Toc308017322"/>
      <w:r w:rsidR="009E41A3" w:rsidRPr="00E071CE">
        <w:rPr>
          <w:rFonts w:ascii="Times New Roman" w:hAnsi="Times New Roman"/>
          <w:b w:val="0"/>
        </w:rPr>
        <w:instrText>1</w:instrText>
      </w:r>
      <w:r w:rsidR="00C94F65">
        <w:rPr>
          <w:rFonts w:ascii="Times New Roman" w:hAnsi="Times New Roman"/>
          <w:b w:val="0"/>
        </w:rPr>
        <w:instrText>0</w:instrText>
      </w:r>
      <w:r w:rsidR="009E41A3" w:rsidRPr="00E071CE">
        <w:rPr>
          <w:rFonts w:ascii="Times New Roman" w:hAnsi="Times New Roman"/>
          <w:b w:val="0"/>
        </w:rPr>
        <w:instrText>.</w:instrText>
      </w:r>
      <w:r w:rsidR="009E41A3" w:rsidRPr="00E071CE">
        <w:rPr>
          <w:rFonts w:ascii="Times New Roman" w:hAnsi="Times New Roman"/>
          <w:b w:val="0"/>
        </w:rPr>
        <w:tab/>
        <w:instrText>Pay rates</w:instrTex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sidR="009E41A3" w:rsidRPr="00E071CE">
        <w:rPr>
          <w:rFonts w:ascii="Times New Roman" w:hAnsi="Times New Roman"/>
          <w:b w:val="0"/>
        </w:rPr>
        <w:instrText xml:space="preserve">" \f C \l "2" </w:instrText>
      </w:r>
      <w:r w:rsidR="00CB2481" w:rsidRPr="00E071CE">
        <w:rPr>
          <w:rFonts w:ascii="Times New Roman" w:hAnsi="Times New Roman"/>
          <w:b w:val="0"/>
        </w:rPr>
        <w:fldChar w:fldCharType="end"/>
      </w:r>
    </w:p>
    <w:p w:rsidR="009E41A3" w:rsidRPr="00A04C91" w:rsidRDefault="009E41A3" w:rsidP="009E41A3">
      <w:pPr>
        <w:pStyle w:val="ACMABodyText"/>
        <w:ind w:left="720" w:hanging="720"/>
        <w:rPr>
          <w:lang w:val="en-US"/>
        </w:rPr>
      </w:pPr>
      <w:r w:rsidRPr="00A04C91">
        <w:rPr>
          <w:lang w:val="en-US"/>
        </w:rPr>
        <w:t>1</w:t>
      </w:r>
      <w:r w:rsidR="00C94F65">
        <w:rPr>
          <w:lang w:val="en-US"/>
        </w:rPr>
        <w:t>0</w:t>
      </w:r>
      <w:r w:rsidRPr="00A04C91">
        <w:rPr>
          <w:lang w:val="en-US"/>
        </w:rPr>
        <w:t>.1</w:t>
      </w:r>
      <w:r w:rsidRPr="00A04C91">
        <w:rPr>
          <w:lang w:val="en-US"/>
        </w:rPr>
        <w:tab/>
        <w:t>The salary rates that will apply throughout the life of this Agreement are set out in Appendix A.</w:t>
      </w:r>
    </w:p>
    <w:p w:rsidR="009E41A3" w:rsidRPr="00A04C91" w:rsidRDefault="009E41A3" w:rsidP="009E41A3">
      <w:pPr>
        <w:pStyle w:val="ACMABodyText"/>
        <w:ind w:left="720" w:hanging="720"/>
        <w:rPr>
          <w:lang w:val="en-US"/>
        </w:rPr>
      </w:pPr>
    </w:p>
    <w:p w:rsidR="009E41A3" w:rsidRPr="00A04C91" w:rsidRDefault="009E41A3" w:rsidP="009E41A3">
      <w:pPr>
        <w:pStyle w:val="ACMAHeading3"/>
      </w:pPr>
      <w:r w:rsidRPr="00A04C91">
        <w:t>1</w:t>
      </w:r>
      <w:r w:rsidR="00C94F65">
        <w:t>1</w:t>
      </w:r>
      <w:r w:rsidRPr="00A04C91">
        <w:t>.</w:t>
      </w:r>
      <w:r w:rsidRPr="00A04C91">
        <w:tab/>
        <w:t>Pay increases</w:t>
      </w:r>
      <w:r w:rsidR="00CB2481" w:rsidRPr="00E071CE">
        <w:rPr>
          <w:rFonts w:ascii="Times New Roman" w:hAnsi="Times New Roman"/>
          <w:b w:val="0"/>
        </w:rPr>
        <w:fldChar w:fldCharType="begin"/>
      </w:r>
      <w:r w:rsidRPr="00E071CE">
        <w:rPr>
          <w:rFonts w:ascii="Times New Roman" w:hAnsi="Times New Roman"/>
          <w:b w:val="0"/>
        </w:rPr>
        <w:instrText xml:space="preserve"> TC "</w:instrText>
      </w:r>
      <w:bookmarkStart w:id="301" w:name="_Toc173320560"/>
      <w:bookmarkStart w:id="302" w:name="_Toc176338657"/>
      <w:bookmarkStart w:id="303" w:name="_Toc183925999"/>
      <w:bookmarkStart w:id="304" w:name="_Toc190163567"/>
      <w:bookmarkStart w:id="305" w:name="_Toc266707659"/>
      <w:bookmarkStart w:id="306" w:name="_Toc266708903"/>
      <w:bookmarkStart w:id="307" w:name="_Toc266709441"/>
      <w:bookmarkStart w:id="308" w:name="_Toc266709552"/>
      <w:bookmarkStart w:id="309" w:name="_Toc269723578"/>
      <w:bookmarkStart w:id="310" w:name="_Toc278983557"/>
      <w:bookmarkStart w:id="311" w:name="_Toc288123586"/>
      <w:bookmarkStart w:id="312" w:name="_Toc288480791"/>
      <w:bookmarkStart w:id="313" w:name="_Toc288481675"/>
      <w:bookmarkStart w:id="314" w:name="_Toc289354556"/>
      <w:bookmarkStart w:id="315" w:name="_Toc289762190"/>
      <w:bookmarkStart w:id="316" w:name="_Toc292367148"/>
      <w:bookmarkStart w:id="317" w:name="_Toc296340364"/>
      <w:bookmarkStart w:id="318" w:name="_Toc302634675"/>
      <w:bookmarkStart w:id="319" w:name="_Toc308017323"/>
      <w:r w:rsidRPr="00E071CE">
        <w:rPr>
          <w:rFonts w:ascii="Times New Roman" w:hAnsi="Times New Roman"/>
          <w:b w:val="0"/>
        </w:rPr>
        <w:instrText>1</w:instrText>
      </w:r>
      <w:r w:rsidR="00C94F65">
        <w:rPr>
          <w:rFonts w:ascii="Times New Roman" w:hAnsi="Times New Roman"/>
          <w:b w:val="0"/>
        </w:rPr>
        <w:instrText>1</w:instrText>
      </w:r>
      <w:r w:rsidRPr="00E071CE">
        <w:rPr>
          <w:rFonts w:ascii="Times New Roman" w:hAnsi="Times New Roman"/>
          <w:b w:val="0"/>
        </w:rPr>
        <w:instrText>.</w:instrText>
      </w:r>
      <w:r w:rsidRPr="00E071CE">
        <w:rPr>
          <w:rFonts w:ascii="Times New Roman" w:hAnsi="Times New Roman"/>
          <w:b w:val="0"/>
        </w:rPr>
        <w:tab/>
        <w:instrText>Pay increases</w:instrTex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E071CE">
        <w:rPr>
          <w:rFonts w:ascii="Times New Roman" w:hAnsi="Times New Roman"/>
          <w:b w:val="0"/>
        </w:rPr>
        <w:instrText xml:space="preserve">" \f C \l "2" </w:instrText>
      </w:r>
      <w:r w:rsidR="00CB2481" w:rsidRPr="00E071CE">
        <w:rPr>
          <w:rFonts w:ascii="Times New Roman" w:hAnsi="Times New Roman"/>
          <w:b w:val="0"/>
        </w:rPr>
        <w:fldChar w:fldCharType="end"/>
      </w:r>
    </w:p>
    <w:p w:rsidR="005C3DBD" w:rsidRDefault="008006A6" w:rsidP="00A17ECC">
      <w:pPr>
        <w:pStyle w:val="ACMABodyText"/>
        <w:ind w:left="720" w:hanging="720"/>
        <w:rPr>
          <w:lang w:val="en-US"/>
        </w:rPr>
      </w:pPr>
      <w:r>
        <w:rPr>
          <w:lang w:val="en-US"/>
        </w:rPr>
        <w:t>1</w:t>
      </w:r>
      <w:r w:rsidR="00C94F65">
        <w:rPr>
          <w:lang w:val="en-US"/>
        </w:rPr>
        <w:t>1</w:t>
      </w:r>
      <w:r w:rsidRPr="00A04C91">
        <w:rPr>
          <w:lang w:val="en-US"/>
        </w:rPr>
        <w:t>.1</w:t>
      </w:r>
      <w:r w:rsidRPr="00A04C91">
        <w:rPr>
          <w:lang w:val="en-US"/>
        </w:rPr>
        <w:tab/>
        <w:t xml:space="preserve">In recognition of the commitment demonstrated by employees to this Agreement and associated productivity initiatives, </w:t>
      </w:r>
      <w:r w:rsidR="00A17ECC">
        <w:rPr>
          <w:lang w:val="en-US"/>
        </w:rPr>
        <w:t>salary will increase</w:t>
      </w:r>
      <w:r w:rsidR="000965F2">
        <w:rPr>
          <w:lang w:val="en-US"/>
        </w:rPr>
        <w:t xml:space="preserve"> as follows</w:t>
      </w:r>
      <w:r w:rsidR="005C3DBD">
        <w:rPr>
          <w:lang w:val="en-US"/>
        </w:rPr>
        <w:t>:</w:t>
      </w:r>
    </w:p>
    <w:p w:rsidR="00B72D74" w:rsidRDefault="001C1DF8">
      <w:pPr>
        <w:pStyle w:val="ACMABodyText"/>
        <w:numPr>
          <w:ilvl w:val="0"/>
          <w:numId w:val="73"/>
        </w:numPr>
        <w:rPr>
          <w:lang w:val="en-US"/>
        </w:rPr>
      </w:pPr>
      <w:r>
        <w:rPr>
          <w:lang w:val="en-US"/>
        </w:rPr>
        <w:t xml:space="preserve">7 days after receiving </w:t>
      </w:r>
      <w:r w:rsidR="00C56B3F">
        <w:rPr>
          <w:lang w:val="en-US"/>
        </w:rPr>
        <w:t>approval by Fair Work</w:t>
      </w:r>
      <w:r w:rsidR="00700F5A">
        <w:rPr>
          <w:lang w:val="en-US"/>
        </w:rPr>
        <w:t xml:space="preserve"> Australia</w:t>
      </w:r>
      <w:r w:rsidR="000965F2">
        <w:rPr>
          <w:lang w:val="en-US"/>
        </w:rPr>
        <w:t xml:space="preserve"> by</w:t>
      </w:r>
      <w:r w:rsidR="007E3C14">
        <w:rPr>
          <w:lang w:val="en-US"/>
        </w:rPr>
        <w:t xml:space="preserve"> 5%</w:t>
      </w:r>
      <w:r w:rsidR="001012E5">
        <w:rPr>
          <w:lang w:val="en-US"/>
        </w:rPr>
        <w:t>;</w:t>
      </w:r>
    </w:p>
    <w:p w:rsidR="008973F2" w:rsidRDefault="001012E5">
      <w:pPr>
        <w:pStyle w:val="ACMABodyText"/>
        <w:numPr>
          <w:ilvl w:val="0"/>
          <w:numId w:val="73"/>
        </w:numPr>
        <w:rPr>
          <w:lang w:val="en-US"/>
        </w:rPr>
      </w:pPr>
      <w:r>
        <w:rPr>
          <w:lang w:val="en-US"/>
        </w:rPr>
        <w:t>on 1 July 2012</w:t>
      </w:r>
      <w:r w:rsidR="008973F2">
        <w:rPr>
          <w:lang w:val="en-US"/>
        </w:rPr>
        <w:t>:</w:t>
      </w:r>
    </w:p>
    <w:p w:rsidR="008973F2" w:rsidRDefault="001A502A" w:rsidP="008973F2">
      <w:pPr>
        <w:pStyle w:val="ACMABodyText"/>
        <w:numPr>
          <w:ilvl w:val="0"/>
          <w:numId w:val="101"/>
        </w:numPr>
        <w:rPr>
          <w:lang w:val="en-US"/>
        </w:rPr>
      </w:pPr>
      <w:r w:rsidRPr="008973F2">
        <w:rPr>
          <w:lang w:val="en-US"/>
        </w:rPr>
        <w:t>by 1% for all salary points below the top salary point in each classification;</w:t>
      </w:r>
    </w:p>
    <w:p w:rsidR="008973F2" w:rsidRPr="008973F2" w:rsidRDefault="001A502A" w:rsidP="008973F2">
      <w:pPr>
        <w:pStyle w:val="ACMABodyText"/>
        <w:numPr>
          <w:ilvl w:val="0"/>
          <w:numId w:val="101"/>
        </w:numPr>
        <w:rPr>
          <w:lang w:val="en-US"/>
        </w:rPr>
      </w:pPr>
      <w:r w:rsidRPr="008973F2">
        <w:rPr>
          <w:lang w:val="en-US"/>
        </w:rPr>
        <w:t>by 3% for</w:t>
      </w:r>
      <w:r w:rsidR="00530193" w:rsidRPr="008973F2">
        <w:rPr>
          <w:lang w:val="en-US"/>
        </w:rPr>
        <w:t xml:space="preserve"> </w:t>
      </w:r>
      <w:r w:rsidR="008973F2" w:rsidRPr="008973F2">
        <w:rPr>
          <w:lang w:val="en-US"/>
        </w:rPr>
        <w:t>the top salary point in each classification except</w:t>
      </w:r>
      <w:r w:rsidR="001012E5" w:rsidRPr="008973F2">
        <w:rPr>
          <w:lang w:val="en-US"/>
        </w:rPr>
        <w:t xml:space="preserve"> </w:t>
      </w:r>
      <w:r w:rsidR="0017429F" w:rsidRPr="0017429F">
        <w:rPr>
          <w:lang w:val="en-US"/>
        </w:rPr>
        <w:t>Executive Level 2</w:t>
      </w:r>
      <w:r w:rsidR="0014718C">
        <w:rPr>
          <w:lang w:val="en-US"/>
        </w:rPr>
        <w:t xml:space="preserve"> (or equivalent)</w:t>
      </w:r>
      <w:r w:rsidR="00B80569">
        <w:rPr>
          <w:lang w:val="en-US"/>
        </w:rPr>
        <w:t xml:space="preserve">, </w:t>
      </w:r>
      <w:r w:rsidR="0017429F" w:rsidRPr="0017429F">
        <w:rPr>
          <w:lang w:val="en-US"/>
        </w:rPr>
        <w:t>the ‘grandfathered’ Executive Level 2 salary point</w:t>
      </w:r>
      <w:r w:rsidR="00B80569">
        <w:rPr>
          <w:lang w:val="en-US"/>
        </w:rPr>
        <w:t xml:space="preserve"> and</w:t>
      </w:r>
      <w:r w:rsidR="00B80569" w:rsidRPr="00B80569">
        <w:rPr>
          <w:lang w:val="en-US"/>
        </w:rPr>
        <w:t xml:space="preserve"> </w:t>
      </w:r>
      <w:r w:rsidR="00B80569" w:rsidRPr="008973F2">
        <w:rPr>
          <w:lang w:val="en-US"/>
        </w:rPr>
        <w:t>the restricted Executive Level 1 salary point</w:t>
      </w:r>
      <w:r w:rsidR="00B80569">
        <w:rPr>
          <w:lang w:val="en-US"/>
        </w:rPr>
        <w:t xml:space="preserve"> </w:t>
      </w:r>
      <w:r w:rsidR="0017429F" w:rsidRPr="0017429F">
        <w:rPr>
          <w:lang w:val="en-US"/>
        </w:rPr>
        <w:t>;</w:t>
      </w:r>
    </w:p>
    <w:p w:rsidR="008973F2" w:rsidRDefault="008973F2" w:rsidP="008973F2">
      <w:pPr>
        <w:pStyle w:val="ACMABodyText"/>
        <w:numPr>
          <w:ilvl w:val="0"/>
          <w:numId w:val="101"/>
        </w:numPr>
        <w:rPr>
          <w:lang w:val="en-US"/>
        </w:rPr>
      </w:pPr>
      <w:r>
        <w:rPr>
          <w:lang w:val="en-US"/>
        </w:rPr>
        <w:t>by 2% for the top salary point in the Executive Level 2</w:t>
      </w:r>
      <w:r w:rsidR="0014718C">
        <w:rPr>
          <w:lang w:val="en-US"/>
        </w:rPr>
        <w:t xml:space="preserve"> (or equivalent)</w:t>
      </w:r>
      <w:r>
        <w:rPr>
          <w:lang w:val="en-US"/>
        </w:rPr>
        <w:t xml:space="preserve"> classification</w:t>
      </w:r>
      <w:r w:rsidR="00B80569">
        <w:rPr>
          <w:lang w:val="en-US"/>
        </w:rPr>
        <w:t>,</w:t>
      </w:r>
      <w:r>
        <w:rPr>
          <w:lang w:val="en-US"/>
        </w:rPr>
        <w:t xml:space="preserve"> the ‘grandfathered’ Executive Level 2 salary point</w:t>
      </w:r>
      <w:r w:rsidR="00B80569">
        <w:rPr>
          <w:lang w:val="en-US"/>
        </w:rPr>
        <w:t xml:space="preserve"> and </w:t>
      </w:r>
      <w:r w:rsidR="00B80569" w:rsidRPr="008973F2">
        <w:rPr>
          <w:lang w:val="en-US"/>
        </w:rPr>
        <w:t>the restricted Executive Level 1 salary point</w:t>
      </w:r>
      <w:r>
        <w:rPr>
          <w:lang w:val="en-US"/>
        </w:rPr>
        <w:t>;</w:t>
      </w:r>
      <w:r w:rsidR="00820DA1">
        <w:rPr>
          <w:lang w:val="en-US"/>
        </w:rPr>
        <w:t xml:space="preserve"> and</w:t>
      </w:r>
    </w:p>
    <w:p w:rsidR="008973F2" w:rsidRDefault="008973F2">
      <w:pPr>
        <w:pStyle w:val="ACMABodyText"/>
        <w:numPr>
          <w:ilvl w:val="0"/>
          <w:numId w:val="73"/>
        </w:numPr>
        <w:rPr>
          <w:lang w:val="en-US"/>
        </w:rPr>
      </w:pPr>
      <w:r>
        <w:rPr>
          <w:lang w:val="en-US"/>
        </w:rPr>
        <w:t>on 1 July 2013;</w:t>
      </w:r>
    </w:p>
    <w:p w:rsidR="007B4209" w:rsidRDefault="008973F2" w:rsidP="007B4209">
      <w:pPr>
        <w:pStyle w:val="ACMABodyText"/>
        <w:numPr>
          <w:ilvl w:val="0"/>
          <w:numId w:val="105"/>
        </w:numPr>
        <w:ind w:left="2268" w:hanging="425"/>
        <w:rPr>
          <w:lang w:val="en-US"/>
        </w:rPr>
      </w:pPr>
      <w:r>
        <w:rPr>
          <w:lang w:val="en-US"/>
        </w:rPr>
        <w:t xml:space="preserve">by 1% </w:t>
      </w:r>
      <w:r w:rsidRPr="008973F2">
        <w:rPr>
          <w:lang w:val="en-US"/>
        </w:rPr>
        <w:t>for all salary points below the top salary point in each classification</w:t>
      </w:r>
      <w:r w:rsidR="007B4209">
        <w:rPr>
          <w:lang w:val="en-US"/>
        </w:rPr>
        <w:t>,</w:t>
      </w:r>
      <w:r w:rsidR="007B4209" w:rsidRPr="007B4209">
        <w:rPr>
          <w:lang w:val="en-US"/>
        </w:rPr>
        <w:t xml:space="preserve"> </w:t>
      </w:r>
      <w:r w:rsidR="007B4209" w:rsidRPr="008973F2">
        <w:rPr>
          <w:lang w:val="en-US"/>
        </w:rPr>
        <w:t>the restricted Executive Level 1 salary point</w:t>
      </w:r>
      <w:r w:rsidR="007B4209">
        <w:rPr>
          <w:lang w:val="en-US"/>
        </w:rPr>
        <w:t>,</w:t>
      </w:r>
      <w:r w:rsidR="007B4209" w:rsidRPr="008973F2">
        <w:rPr>
          <w:lang w:val="en-US"/>
        </w:rPr>
        <w:t xml:space="preserve"> </w:t>
      </w:r>
      <w:r w:rsidR="007B4209">
        <w:rPr>
          <w:lang w:val="en-US"/>
        </w:rPr>
        <w:t xml:space="preserve">the top salary point in the Executive Level 2 </w:t>
      </w:r>
      <w:r w:rsidR="0014718C">
        <w:rPr>
          <w:lang w:val="en-US"/>
        </w:rPr>
        <w:t xml:space="preserve">(or equivalent) </w:t>
      </w:r>
      <w:r w:rsidR="007B4209">
        <w:rPr>
          <w:lang w:val="en-US"/>
        </w:rPr>
        <w:t>classification and the ‘grandfathered’ Executive Level 2 salary point;</w:t>
      </w:r>
    </w:p>
    <w:p w:rsidR="007B4209" w:rsidRDefault="007B4209" w:rsidP="007B4209">
      <w:pPr>
        <w:pStyle w:val="ACMABodyText"/>
        <w:numPr>
          <w:ilvl w:val="0"/>
          <w:numId w:val="105"/>
        </w:numPr>
        <w:ind w:left="2268" w:hanging="425"/>
        <w:rPr>
          <w:lang w:val="en-US"/>
        </w:rPr>
      </w:pPr>
      <w:r>
        <w:rPr>
          <w:lang w:val="en-US"/>
        </w:rPr>
        <w:t>by 2</w:t>
      </w:r>
      <w:r w:rsidR="00B80569">
        <w:rPr>
          <w:lang w:val="en-US"/>
        </w:rPr>
        <w:t>.15</w:t>
      </w:r>
      <w:r>
        <w:rPr>
          <w:lang w:val="en-US"/>
        </w:rPr>
        <w:t xml:space="preserve">% for </w:t>
      </w:r>
      <w:r w:rsidRPr="008973F2">
        <w:rPr>
          <w:lang w:val="en-US"/>
        </w:rPr>
        <w:t>the top salary point in each classification</w:t>
      </w:r>
      <w:r>
        <w:rPr>
          <w:lang w:val="en-US"/>
        </w:rPr>
        <w:t xml:space="preserve"> other than Executive Level 2</w:t>
      </w:r>
      <w:r w:rsidR="0014718C">
        <w:rPr>
          <w:lang w:val="en-US"/>
        </w:rPr>
        <w:t xml:space="preserve"> (or equivalent)</w:t>
      </w:r>
      <w:r w:rsidR="00820DA1">
        <w:rPr>
          <w:lang w:val="en-US"/>
        </w:rPr>
        <w:t xml:space="preserve">, </w:t>
      </w:r>
      <w:r w:rsidR="00820DA1" w:rsidRPr="008973F2">
        <w:rPr>
          <w:lang w:val="en-US"/>
        </w:rPr>
        <w:t>the restricted Executive Level 1 salary point</w:t>
      </w:r>
      <w:r w:rsidR="00820DA1">
        <w:rPr>
          <w:lang w:val="en-US"/>
        </w:rPr>
        <w:t xml:space="preserve"> and the ‘grandfathered’ Executive Level 2 salary point.</w:t>
      </w:r>
    </w:p>
    <w:p w:rsidR="00820DA1" w:rsidRDefault="00820DA1" w:rsidP="00820DA1">
      <w:pPr>
        <w:pStyle w:val="ACMABodyText"/>
        <w:ind w:left="720" w:hanging="720"/>
        <w:rPr>
          <w:lang w:val="en-US"/>
        </w:rPr>
      </w:pPr>
      <w:r>
        <w:rPr>
          <w:lang w:val="en-US"/>
        </w:rPr>
        <w:t>11.2</w:t>
      </w:r>
      <w:r>
        <w:rPr>
          <w:lang w:val="en-US"/>
        </w:rPr>
        <w:tab/>
        <w:t>On 1 July 2012 the lowest salary point in each of APS Level 3 (ACMA 3), APS Level 4 (ACMA 4), APS Level 5 (ACMA 5) and APS Level 6 (ACMA 6) will be discontinued.</w:t>
      </w:r>
    </w:p>
    <w:p w:rsidR="005C3DBD" w:rsidRPr="005C3DBD" w:rsidDel="00A17ECC" w:rsidRDefault="005C3DBD" w:rsidP="00820DA1">
      <w:pPr>
        <w:pStyle w:val="ACMABodyText"/>
        <w:ind w:left="720" w:hanging="720"/>
        <w:rPr>
          <w:lang w:val="en-US"/>
        </w:rPr>
      </w:pPr>
      <w:r>
        <w:rPr>
          <w:lang w:val="en-US"/>
        </w:rPr>
        <w:t>11.</w:t>
      </w:r>
      <w:r w:rsidR="00D9796E">
        <w:rPr>
          <w:lang w:val="en-US"/>
        </w:rPr>
        <w:t>3</w:t>
      </w:r>
      <w:r>
        <w:rPr>
          <w:lang w:val="en-US"/>
        </w:rPr>
        <w:tab/>
        <w:t>For the purposes of this Agreement, base salary for Executive Level 2 and equivalents will include 5% previously known as At Risk Pay and paid as a lump sum in September each year.</w:t>
      </w:r>
    </w:p>
    <w:p w:rsidR="009E41A3" w:rsidRDefault="009E41A3" w:rsidP="009E41A3">
      <w:pPr>
        <w:pStyle w:val="ACMABodyText"/>
        <w:ind w:left="720" w:hanging="720"/>
        <w:rPr>
          <w:color w:val="FF0000"/>
          <w:lang w:val="en-US"/>
        </w:rPr>
      </w:pPr>
    </w:p>
    <w:p w:rsidR="009E41A3" w:rsidRDefault="00E071CE" w:rsidP="009E41A3">
      <w:pPr>
        <w:pStyle w:val="ACMAHeading3"/>
      </w:pPr>
      <w:r>
        <w:lastRenderedPageBreak/>
        <w:t>1</w:t>
      </w:r>
      <w:r w:rsidR="00C94F65">
        <w:t>2</w:t>
      </w:r>
      <w:r w:rsidR="009E41A3">
        <w:t>.</w:t>
      </w:r>
      <w:r w:rsidR="009E41A3">
        <w:tab/>
        <w:t>Graduates</w:t>
      </w:r>
      <w:r w:rsidR="00CB2481" w:rsidRPr="00E071CE">
        <w:rPr>
          <w:rFonts w:ascii="Times New Roman" w:hAnsi="Times New Roman"/>
          <w:b w:val="0"/>
        </w:rPr>
        <w:fldChar w:fldCharType="begin"/>
      </w:r>
      <w:r w:rsidR="009E41A3" w:rsidRPr="00E071CE">
        <w:rPr>
          <w:rFonts w:ascii="Times New Roman" w:hAnsi="Times New Roman"/>
          <w:b w:val="0"/>
        </w:rPr>
        <w:instrText xml:space="preserve"> TC "</w:instrText>
      </w:r>
      <w:bookmarkStart w:id="320" w:name="_Toc173320561"/>
      <w:bookmarkStart w:id="321" w:name="_Toc176338658"/>
      <w:bookmarkStart w:id="322" w:name="_Toc183926000"/>
      <w:bookmarkStart w:id="323" w:name="_Toc190163568"/>
      <w:bookmarkStart w:id="324" w:name="_Toc266707660"/>
      <w:bookmarkStart w:id="325" w:name="_Toc266708904"/>
      <w:bookmarkStart w:id="326" w:name="_Toc266709442"/>
      <w:bookmarkStart w:id="327" w:name="_Toc266709553"/>
      <w:bookmarkStart w:id="328" w:name="_Toc269723579"/>
      <w:bookmarkStart w:id="329" w:name="_Toc278983558"/>
      <w:bookmarkStart w:id="330" w:name="_Toc288123587"/>
      <w:bookmarkStart w:id="331" w:name="_Toc288480792"/>
      <w:bookmarkStart w:id="332" w:name="_Toc288481676"/>
      <w:bookmarkStart w:id="333" w:name="_Toc289354557"/>
      <w:bookmarkStart w:id="334" w:name="_Toc289762191"/>
      <w:bookmarkStart w:id="335" w:name="_Toc292367149"/>
      <w:bookmarkStart w:id="336" w:name="_Toc296340365"/>
      <w:bookmarkStart w:id="337" w:name="_Toc302634676"/>
      <w:bookmarkStart w:id="338" w:name="_Toc308017324"/>
      <w:r w:rsidRPr="00E071CE">
        <w:rPr>
          <w:rFonts w:ascii="Times New Roman" w:hAnsi="Times New Roman"/>
          <w:b w:val="0"/>
        </w:rPr>
        <w:instrText>1</w:instrText>
      </w:r>
      <w:r w:rsidR="00C94F65">
        <w:rPr>
          <w:rFonts w:ascii="Times New Roman" w:hAnsi="Times New Roman"/>
          <w:b w:val="0"/>
        </w:rPr>
        <w:instrText>2</w:instrText>
      </w:r>
      <w:r w:rsidR="009E41A3" w:rsidRPr="00E071CE">
        <w:rPr>
          <w:rFonts w:ascii="Times New Roman" w:hAnsi="Times New Roman"/>
          <w:b w:val="0"/>
        </w:rPr>
        <w:instrText>.</w:instrText>
      </w:r>
      <w:r w:rsidR="009E41A3" w:rsidRPr="00E071CE">
        <w:rPr>
          <w:rFonts w:ascii="Times New Roman" w:hAnsi="Times New Roman"/>
          <w:b w:val="0"/>
        </w:rPr>
        <w:tab/>
        <w:instrText>Graduates</w:instrTex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sidR="009E41A3" w:rsidRPr="00E071CE">
        <w:rPr>
          <w:rFonts w:ascii="Times New Roman" w:hAnsi="Times New Roman"/>
          <w:b w:val="0"/>
        </w:rPr>
        <w:instrText xml:space="preserve">" \f C \l "2" </w:instrText>
      </w:r>
      <w:r w:rsidR="00CB2481" w:rsidRPr="00E071CE">
        <w:rPr>
          <w:rFonts w:ascii="Times New Roman" w:hAnsi="Times New Roman"/>
          <w:b w:val="0"/>
        </w:rPr>
        <w:fldChar w:fldCharType="end"/>
      </w:r>
    </w:p>
    <w:p w:rsidR="009E41A3" w:rsidRDefault="009E41A3" w:rsidP="009E41A3">
      <w:pPr>
        <w:pStyle w:val="ACMABodyText"/>
        <w:ind w:left="720" w:hanging="720"/>
        <w:rPr>
          <w:lang w:val="en-US"/>
        </w:rPr>
      </w:pPr>
      <w:r>
        <w:rPr>
          <w:lang w:val="en-US"/>
        </w:rPr>
        <w:t>1</w:t>
      </w:r>
      <w:r w:rsidR="00C94F65">
        <w:rPr>
          <w:lang w:val="en-US"/>
        </w:rPr>
        <w:t>2</w:t>
      </w:r>
      <w:r>
        <w:rPr>
          <w:lang w:val="en-US"/>
        </w:rPr>
        <w:t>.1</w:t>
      </w:r>
      <w:r>
        <w:rPr>
          <w:lang w:val="en-US"/>
        </w:rPr>
        <w:tab/>
        <w:t>The Chair can assign a commencing Graduate to any point in the Graduate pay scale according to their qualifications, skills and experience.</w:t>
      </w:r>
    </w:p>
    <w:p w:rsidR="009E41A3" w:rsidRDefault="009E41A3" w:rsidP="009E41A3">
      <w:pPr>
        <w:pStyle w:val="ACMABodyText"/>
        <w:ind w:left="720" w:hanging="720"/>
        <w:rPr>
          <w:lang w:val="en-US"/>
        </w:rPr>
      </w:pPr>
      <w:r>
        <w:rPr>
          <w:lang w:val="en-US"/>
        </w:rPr>
        <w:t>1</w:t>
      </w:r>
      <w:r w:rsidR="00C94F65">
        <w:rPr>
          <w:lang w:val="en-US"/>
        </w:rPr>
        <w:t>2</w:t>
      </w:r>
      <w:r>
        <w:rPr>
          <w:lang w:val="en-US"/>
        </w:rPr>
        <w:t>.2</w:t>
      </w:r>
      <w:r>
        <w:rPr>
          <w:lang w:val="en-US"/>
        </w:rPr>
        <w:tab/>
        <w:t xml:space="preserve">Salary advancement and progression upon successful completion of the graduate year will be in accordance with clause </w:t>
      </w:r>
      <w:r w:rsidR="00CB3ECF">
        <w:rPr>
          <w:lang w:val="en-US"/>
        </w:rPr>
        <w:t>22</w:t>
      </w:r>
      <w:r>
        <w:rPr>
          <w:lang w:val="en-US"/>
        </w:rPr>
        <w:t>.3 of this Agreement.</w:t>
      </w:r>
    </w:p>
    <w:p w:rsidR="009E41A3" w:rsidRDefault="009E41A3" w:rsidP="009E41A3">
      <w:pPr>
        <w:pStyle w:val="ACMABodyText"/>
        <w:ind w:left="720" w:hanging="720"/>
        <w:rPr>
          <w:lang w:val="en-US"/>
        </w:rPr>
      </w:pPr>
    </w:p>
    <w:p w:rsidR="009E41A3" w:rsidRPr="00E071CE" w:rsidRDefault="009E41A3" w:rsidP="009E41A3">
      <w:pPr>
        <w:pStyle w:val="ACMAHeading3"/>
        <w:rPr>
          <w:rFonts w:ascii="Times New Roman" w:hAnsi="Times New Roman"/>
          <w:b w:val="0"/>
        </w:rPr>
      </w:pPr>
      <w:r>
        <w:t>1</w:t>
      </w:r>
      <w:r w:rsidR="00C94F65">
        <w:t>3</w:t>
      </w:r>
      <w:r>
        <w:t>.</w:t>
      </w:r>
      <w:r>
        <w:tab/>
        <w:t>Salary on engagement, promotion, movement at level or reduction</w:t>
      </w:r>
      <w:r w:rsidR="00CB2481" w:rsidRPr="00E071CE">
        <w:rPr>
          <w:rFonts w:ascii="Times New Roman" w:hAnsi="Times New Roman"/>
          <w:b w:val="0"/>
        </w:rPr>
        <w:fldChar w:fldCharType="begin"/>
      </w:r>
      <w:r w:rsidRPr="00E071CE">
        <w:rPr>
          <w:rFonts w:ascii="Times New Roman" w:hAnsi="Times New Roman"/>
          <w:b w:val="0"/>
        </w:rPr>
        <w:instrText xml:space="preserve"> TC "</w:instrText>
      </w:r>
      <w:bookmarkStart w:id="339" w:name="_Toc173320562"/>
      <w:bookmarkStart w:id="340" w:name="_Toc176338659"/>
      <w:bookmarkStart w:id="341" w:name="_Toc183926001"/>
      <w:bookmarkStart w:id="342" w:name="_Toc190163569"/>
      <w:bookmarkStart w:id="343" w:name="_Toc266707661"/>
      <w:bookmarkStart w:id="344" w:name="_Toc266708905"/>
      <w:bookmarkStart w:id="345" w:name="_Toc266709443"/>
      <w:bookmarkStart w:id="346" w:name="_Toc266709554"/>
      <w:bookmarkStart w:id="347" w:name="_Toc269723580"/>
      <w:bookmarkStart w:id="348" w:name="_Toc278983559"/>
      <w:bookmarkStart w:id="349" w:name="_Toc288123588"/>
      <w:bookmarkStart w:id="350" w:name="_Toc288480793"/>
      <w:bookmarkStart w:id="351" w:name="_Toc288481677"/>
      <w:bookmarkStart w:id="352" w:name="_Toc289354558"/>
      <w:bookmarkStart w:id="353" w:name="_Toc289762192"/>
      <w:bookmarkStart w:id="354" w:name="_Toc292367150"/>
      <w:bookmarkStart w:id="355" w:name="_Toc296340366"/>
      <w:bookmarkStart w:id="356" w:name="_Toc302634677"/>
      <w:bookmarkStart w:id="357" w:name="_Toc308017325"/>
      <w:r w:rsidRPr="00E071CE">
        <w:rPr>
          <w:rFonts w:ascii="Times New Roman" w:hAnsi="Times New Roman"/>
          <w:b w:val="0"/>
        </w:rPr>
        <w:instrText>1</w:instrText>
      </w:r>
      <w:r w:rsidR="00C94F65">
        <w:rPr>
          <w:rFonts w:ascii="Times New Roman" w:hAnsi="Times New Roman"/>
          <w:b w:val="0"/>
        </w:rPr>
        <w:instrText>3</w:instrText>
      </w:r>
      <w:r w:rsidRPr="00E071CE">
        <w:rPr>
          <w:rFonts w:ascii="Times New Roman" w:hAnsi="Times New Roman"/>
          <w:b w:val="0"/>
        </w:rPr>
        <w:instrText>.</w:instrText>
      </w:r>
      <w:r w:rsidRPr="00E071CE">
        <w:rPr>
          <w:rFonts w:ascii="Times New Roman" w:hAnsi="Times New Roman"/>
          <w:b w:val="0"/>
        </w:rPr>
        <w:tab/>
        <w:instrText>Salary on engagement, promotion, movement at level or reduction</w:instrTex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sidRPr="00E071CE">
        <w:rPr>
          <w:rFonts w:ascii="Times New Roman" w:hAnsi="Times New Roman"/>
          <w:b w:val="0"/>
        </w:rPr>
        <w:instrText xml:space="preserve">" \f C \l "2" </w:instrText>
      </w:r>
      <w:r w:rsidR="00CB2481" w:rsidRPr="00E071CE">
        <w:rPr>
          <w:rFonts w:ascii="Times New Roman" w:hAnsi="Times New Roman"/>
          <w:b w:val="0"/>
        </w:rPr>
        <w:fldChar w:fldCharType="end"/>
      </w:r>
    </w:p>
    <w:p w:rsidR="009E41A3" w:rsidRDefault="00E071CE" w:rsidP="009E41A3">
      <w:pPr>
        <w:pStyle w:val="ACMABodyText"/>
        <w:ind w:left="720" w:hanging="720"/>
        <w:rPr>
          <w:lang w:val="en-US"/>
        </w:rPr>
      </w:pPr>
      <w:r>
        <w:rPr>
          <w:lang w:val="en-US"/>
        </w:rPr>
        <w:t>1</w:t>
      </w:r>
      <w:r w:rsidR="00C94F65">
        <w:rPr>
          <w:lang w:val="en-US"/>
        </w:rPr>
        <w:t>3</w:t>
      </w:r>
      <w:r w:rsidR="009E41A3">
        <w:rPr>
          <w:lang w:val="en-US"/>
        </w:rPr>
        <w:t>.1</w:t>
      </w:r>
      <w:r w:rsidR="009E41A3">
        <w:rPr>
          <w:lang w:val="en-US"/>
        </w:rPr>
        <w:tab/>
        <w:t xml:space="preserve">An employee engaged to work at or promoted to (including internal promotion) a job in </w:t>
      </w:r>
      <w:r w:rsidR="00A17ECC">
        <w:rPr>
          <w:lang w:val="en-US"/>
        </w:rPr>
        <w:t xml:space="preserve">the </w:t>
      </w:r>
      <w:r w:rsidR="009E41A3">
        <w:rPr>
          <w:lang w:val="en-US"/>
        </w:rPr>
        <w:t xml:space="preserve">ACMA will receive salary at no less than the minimum point of the salary range applicable to the ACMA local designation (APS classification). However, the Chair may authorise payment of salary on engagement or promotion above the minimum pay point in that salary range, having regard to the experience, qualifications and skills of the employee. </w:t>
      </w:r>
    </w:p>
    <w:p w:rsidR="009E41A3" w:rsidRDefault="00E071CE" w:rsidP="009E41A3">
      <w:pPr>
        <w:pStyle w:val="ACMABodyText"/>
        <w:ind w:left="720" w:hanging="720"/>
        <w:rPr>
          <w:lang w:val="en-US"/>
        </w:rPr>
      </w:pPr>
      <w:r>
        <w:rPr>
          <w:lang w:val="en-US"/>
        </w:rPr>
        <w:t>1</w:t>
      </w:r>
      <w:r w:rsidR="00C94F65">
        <w:rPr>
          <w:lang w:val="en-US"/>
        </w:rPr>
        <w:t>3</w:t>
      </w:r>
      <w:r w:rsidR="009E41A3">
        <w:rPr>
          <w:lang w:val="en-US"/>
        </w:rPr>
        <w:t>.2</w:t>
      </w:r>
      <w:r w:rsidR="009E41A3">
        <w:rPr>
          <w:lang w:val="en-US"/>
        </w:rPr>
        <w:tab/>
        <w:t xml:space="preserve">An employee moving at level to </w:t>
      </w:r>
      <w:r w:rsidR="00A17ECC">
        <w:rPr>
          <w:lang w:val="en-US"/>
        </w:rPr>
        <w:t xml:space="preserve">the </w:t>
      </w:r>
      <w:r w:rsidR="009E41A3">
        <w:rPr>
          <w:lang w:val="en-US"/>
        </w:rPr>
        <w:t xml:space="preserve">ACMA from another APS agency will move to no less than the equivalent ACMA pay point, or if there is no equivalent ACMA pay point, to the next higher pay point within the applicable ACMA pay scale. </w:t>
      </w:r>
      <w:r w:rsidR="009E41A3" w:rsidRPr="00950909">
        <w:rPr>
          <w:lang w:val="en-US"/>
        </w:rPr>
        <w:t xml:space="preserve">If the salary paid in the previous agency exceeds the </w:t>
      </w:r>
      <w:r w:rsidR="00076984">
        <w:rPr>
          <w:lang w:val="en-US"/>
        </w:rPr>
        <w:t xml:space="preserve">current maximum of the relevant classification level in this Agreement, </w:t>
      </w:r>
      <w:r w:rsidR="009E41A3" w:rsidRPr="00950909">
        <w:rPr>
          <w:lang w:val="en-US"/>
        </w:rPr>
        <w:t xml:space="preserve">the Chair may </w:t>
      </w:r>
      <w:r w:rsidR="00076984">
        <w:rPr>
          <w:lang w:val="en-US"/>
        </w:rPr>
        <w:t xml:space="preserve">agree to maintain the employee’s current salary </w:t>
      </w:r>
      <w:r w:rsidR="009E41A3" w:rsidRPr="00950909">
        <w:rPr>
          <w:lang w:val="en-US"/>
        </w:rPr>
        <w:t>until such time as the salary differential is absorbed by ACMA pay increases.</w:t>
      </w:r>
      <w:r w:rsidR="009E41A3">
        <w:rPr>
          <w:lang w:val="en-US"/>
        </w:rPr>
        <w:t xml:space="preserve"> As a mechanism to attract employees to move at level to </w:t>
      </w:r>
      <w:r w:rsidR="00A17ECC">
        <w:rPr>
          <w:lang w:val="en-US"/>
        </w:rPr>
        <w:t xml:space="preserve">the </w:t>
      </w:r>
      <w:r w:rsidR="009E41A3">
        <w:rPr>
          <w:lang w:val="en-US"/>
        </w:rPr>
        <w:t>ACMA, the Chair may authorise payment of salary on movement at level at any pay point in that salary range, having regard to the experience, qualifications and skills of the employee and market factors.</w:t>
      </w:r>
    </w:p>
    <w:p w:rsidR="009E41A3" w:rsidRDefault="00E071CE" w:rsidP="009E41A3">
      <w:pPr>
        <w:pStyle w:val="ACMABodyText"/>
        <w:ind w:left="720" w:hanging="720"/>
        <w:rPr>
          <w:lang w:val="en-US"/>
        </w:rPr>
      </w:pPr>
      <w:r>
        <w:rPr>
          <w:lang w:val="en-US"/>
        </w:rPr>
        <w:t>1</w:t>
      </w:r>
      <w:r w:rsidR="00C94F65">
        <w:rPr>
          <w:lang w:val="en-US"/>
        </w:rPr>
        <w:t>3</w:t>
      </w:r>
      <w:r w:rsidR="009E41A3">
        <w:rPr>
          <w:lang w:val="en-US"/>
        </w:rPr>
        <w:t>.3</w:t>
      </w:r>
      <w:r w:rsidR="009E41A3">
        <w:rPr>
          <w:lang w:val="en-US"/>
        </w:rPr>
        <w:tab/>
        <w:t xml:space="preserve">If an employee’s salary is set at an incorrect pay point at the time of engagement or promotion, the Chair may subsequently determine that the employee be paid salary at the correct salary point with effect from any date on or after engagement or promotion. Any such determination will not be used to reduce an employee’s rate of pay. </w:t>
      </w:r>
    </w:p>
    <w:p w:rsidR="009E41A3" w:rsidRDefault="00E071CE" w:rsidP="009E41A3">
      <w:pPr>
        <w:pStyle w:val="ACMABodyText"/>
        <w:ind w:left="720" w:hanging="720"/>
      </w:pPr>
      <w:r>
        <w:rPr>
          <w:lang w:val="en-US"/>
        </w:rPr>
        <w:t>1</w:t>
      </w:r>
      <w:r w:rsidR="00C94F65">
        <w:rPr>
          <w:lang w:val="en-US"/>
        </w:rPr>
        <w:t>3</w:t>
      </w:r>
      <w:r w:rsidR="009E41A3">
        <w:rPr>
          <w:lang w:val="en-US"/>
        </w:rPr>
        <w:t>.4</w:t>
      </w:r>
      <w:r w:rsidR="009E41A3">
        <w:rPr>
          <w:lang w:val="en-US"/>
        </w:rPr>
        <w:tab/>
        <w:t>If an employee agrees in writing to temporarily perform duties at a lower ACMA local designation (APS classification level) and at a lower rate of pay, the Chair may then determine in writing that the employee be paid at a rate applicable to the lower work value level</w:t>
      </w:r>
      <w:r w:rsidR="009E41A3">
        <w:t>.</w:t>
      </w:r>
    </w:p>
    <w:p w:rsidR="009E41A3" w:rsidRDefault="00E071CE" w:rsidP="009E41A3">
      <w:pPr>
        <w:pStyle w:val="ACMABodyText"/>
        <w:ind w:left="720" w:hanging="720"/>
        <w:rPr>
          <w:lang w:val="en-US"/>
        </w:rPr>
      </w:pPr>
      <w:r>
        <w:rPr>
          <w:lang w:val="en-US"/>
        </w:rPr>
        <w:t>1</w:t>
      </w:r>
      <w:r w:rsidR="00C94F65">
        <w:rPr>
          <w:lang w:val="en-US"/>
        </w:rPr>
        <w:t>3</w:t>
      </w:r>
      <w:r w:rsidR="009E41A3">
        <w:rPr>
          <w:lang w:val="en-US"/>
        </w:rPr>
        <w:t>.5</w:t>
      </w:r>
      <w:r w:rsidR="009E41A3">
        <w:rPr>
          <w:lang w:val="en-US"/>
        </w:rPr>
        <w:tab/>
        <w:t>If an employee is reassigned in an ongoing capacity to a lower ACMA local designation (APS classification level) level, the Chair will determine the pay point in the lower ACMA local designation (APS classification level) at which the employee will be paid. Factors considered will be experience (including position in the previous salary range), qualifications and skills of the employee, and the circumstances under which the reduction occurred.</w:t>
      </w:r>
    </w:p>
    <w:p w:rsidR="009E41A3" w:rsidRDefault="009E41A3" w:rsidP="009E41A3">
      <w:pPr>
        <w:pStyle w:val="ACMABodyText"/>
        <w:ind w:left="360"/>
        <w:rPr>
          <w:lang w:val="en-US"/>
        </w:rPr>
      </w:pPr>
    </w:p>
    <w:p w:rsidR="009E41A3" w:rsidRDefault="009E41A3" w:rsidP="009E41A3">
      <w:pPr>
        <w:pStyle w:val="ACMAHeading3"/>
      </w:pPr>
      <w:r>
        <w:lastRenderedPageBreak/>
        <w:t>1</w:t>
      </w:r>
      <w:r w:rsidR="00C94F65">
        <w:t>4</w:t>
      </w:r>
      <w:r>
        <w:t>.</w:t>
      </w:r>
      <w:r>
        <w:tab/>
        <w:t>Salary progression</w:t>
      </w:r>
      <w:r w:rsidR="00CB2481" w:rsidRPr="00E071CE">
        <w:rPr>
          <w:rFonts w:ascii="Times New Roman" w:hAnsi="Times New Roman"/>
          <w:b w:val="0"/>
        </w:rPr>
        <w:fldChar w:fldCharType="begin"/>
      </w:r>
      <w:r w:rsidRPr="00E071CE">
        <w:rPr>
          <w:rFonts w:ascii="Times New Roman" w:hAnsi="Times New Roman"/>
          <w:b w:val="0"/>
        </w:rPr>
        <w:instrText xml:space="preserve"> TC "</w:instrText>
      </w:r>
      <w:bookmarkStart w:id="358" w:name="_Toc173320563"/>
      <w:bookmarkStart w:id="359" w:name="_Toc176338660"/>
      <w:bookmarkStart w:id="360" w:name="_Toc183926002"/>
      <w:bookmarkStart w:id="361" w:name="_Toc190163570"/>
      <w:bookmarkStart w:id="362" w:name="_Toc266707662"/>
      <w:bookmarkStart w:id="363" w:name="_Toc266708906"/>
      <w:bookmarkStart w:id="364" w:name="_Toc266709444"/>
      <w:bookmarkStart w:id="365" w:name="_Toc266709555"/>
      <w:bookmarkStart w:id="366" w:name="_Toc269723581"/>
      <w:bookmarkStart w:id="367" w:name="_Toc278983560"/>
      <w:bookmarkStart w:id="368" w:name="_Toc288123589"/>
      <w:bookmarkStart w:id="369" w:name="_Toc288480794"/>
      <w:bookmarkStart w:id="370" w:name="_Toc288481678"/>
      <w:bookmarkStart w:id="371" w:name="_Toc289354559"/>
      <w:bookmarkStart w:id="372" w:name="_Toc289762193"/>
      <w:bookmarkStart w:id="373" w:name="_Toc292367151"/>
      <w:bookmarkStart w:id="374" w:name="_Toc296340367"/>
      <w:bookmarkStart w:id="375" w:name="_Toc302634678"/>
      <w:bookmarkStart w:id="376" w:name="_Toc308017326"/>
      <w:r w:rsidRPr="00E071CE">
        <w:rPr>
          <w:rFonts w:ascii="Times New Roman" w:hAnsi="Times New Roman"/>
          <w:b w:val="0"/>
        </w:rPr>
        <w:instrText>1</w:instrText>
      </w:r>
      <w:r w:rsidR="00C94F65">
        <w:rPr>
          <w:rFonts w:ascii="Times New Roman" w:hAnsi="Times New Roman"/>
          <w:b w:val="0"/>
        </w:rPr>
        <w:instrText>4</w:instrText>
      </w:r>
      <w:r w:rsidRPr="00E071CE">
        <w:rPr>
          <w:rFonts w:ascii="Times New Roman" w:hAnsi="Times New Roman"/>
          <w:b w:val="0"/>
        </w:rPr>
        <w:instrText>.</w:instrText>
      </w:r>
      <w:r w:rsidRPr="00E071CE">
        <w:rPr>
          <w:rFonts w:ascii="Times New Roman" w:hAnsi="Times New Roman"/>
          <w:b w:val="0"/>
        </w:rPr>
        <w:tab/>
        <w:instrText>Salary progression</w:instrTex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sidRPr="00E071CE">
        <w:rPr>
          <w:rFonts w:ascii="Times New Roman" w:hAnsi="Times New Roman"/>
          <w:b w:val="0"/>
        </w:rPr>
        <w:instrText xml:space="preserve">" \f C \l "2" </w:instrText>
      </w:r>
      <w:r w:rsidR="00CB2481" w:rsidRPr="00E071CE">
        <w:rPr>
          <w:rFonts w:ascii="Times New Roman" w:hAnsi="Times New Roman"/>
          <w:b w:val="0"/>
        </w:rPr>
        <w:fldChar w:fldCharType="end"/>
      </w:r>
    </w:p>
    <w:p w:rsidR="00844E16" w:rsidRPr="008E0856" w:rsidRDefault="009E41A3" w:rsidP="009E41A3">
      <w:pPr>
        <w:pStyle w:val="ACMABodyText"/>
        <w:ind w:left="720" w:hanging="720"/>
        <w:rPr>
          <w:lang w:val="en-US"/>
        </w:rPr>
      </w:pPr>
      <w:r>
        <w:rPr>
          <w:lang w:val="en-US"/>
        </w:rPr>
        <w:t>1</w:t>
      </w:r>
      <w:r w:rsidR="00C94F65">
        <w:rPr>
          <w:lang w:val="en-US"/>
        </w:rPr>
        <w:t>4</w:t>
      </w:r>
      <w:r>
        <w:rPr>
          <w:lang w:val="en-US"/>
        </w:rPr>
        <w:t>.1</w:t>
      </w:r>
      <w:r>
        <w:rPr>
          <w:lang w:val="en-US"/>
        </w:rPr>
        <w:tab/>
      </w:r>
      <w:r w:rsidR="00844E16" w:rsidRPr="008E0856">
        <w:rPr>
          <w:lang w:val="en-US"/>
        </w:rPr>
        <w:t xml:space="preserve">Up to and including </w:t>
      </w:r>
      <w:r w:rsidR="00991F57" w:rsidRPr="008E0856">
        <w:rPr>
          <w:lang w:val="en-US"/>
        </w:rPr>
        <w:t>30 June</w:t>
      </w:r>
      <w:r w:rsidR="00844E16" w:rsidRPr="008E0856">
        <w:rPr>
          <w:lang w:val="en-US"/>
        </w:rPr>
        <w:t xml:space="preserve"> 2012, employees who are not at the maximum of their salary range will be eligible for progression to at least the next level in their salary range when they have completed 12 months service with the ACMA at their current salary level and performance was assessed as ‘effective</w:t>
      </w:r>
      <w:r w:rsidR="00F227B8">
        <w:rPr>
          <w:lang w:val="en-US"/>
        </w:rPr>
        <w:t>/meets expectations</w:t>
      </w:r>
      <w:r w:rsidR="00844E16" w:rsidRPr="008E0856">
        <w:rPr>
          <w:lang w:val="en-US"/>
        </w:rPr>
        <w:t xml:space="preserve">’ or above </w:t>
      </w:r>
      <w:r w:rsidR="00111883" w:rsidRPr="008E0856">
        <w:rPr>
          <w:lang w:val="en-US"/>
        </w:rPr>
        <w:t xml:space="preserve">in accordance with the performance management framework </w:t>
      </w:r>
      <w:r w:rsidR="00844E16" w:rsidRPr="008E0856">
        <w:rPr>
          <w:lang w:val="en-US"/>
        </w:rPr>
        <w:t>at their last performance assessment (June 2011 or December 2011).</w:t>
      </w:r>
    </w:p>
    <w:p w:rsidR="00844E16" w:rsidRDefault="00844E16" w:rsidP="009E41A3">
      <w:pPr>
        <w:pStyle w:val="ACMABodyText"/>
        <w:ind w:left="720" w:hanging="720"/>
        <w:rPr>
          <w:lang w:val="en-US"/>
        </w:rPr>
      </w:pPr>
      <w:r w:rsidRPr="008E0856">
        <w:rPr>
          <w:lang w:val="en-US"/>
        </w:rPr>
        <w:t>14.2</w:t>
      </w:r>
      <w:r w:rsidRPr="008E0856">
        <w:rPr>
          <w:lang w:val="en-US"/>
        </w:rPr>
        <w:tab/>
        <w:t xml:space="preserve">An </w:t>
      </w:r>
      <w:r w:rsidR="00111883" w:rsidRPr="008E0856">
        <w:rPr>
          <w:lang w:val="en-US"/>
        </w:rPr>
        <w:t xml:space="preserve">ongoing </w:t>
      </w:r>
      <w:r w:rsidRPr="008E0856">
        <w:rPr>
          <w:lang w:val="en-US"/>
        </w:rPr>
        <w:t>employee included in the group covered in 14.1 who was assessed</w:t>
      </w:r>
      <w:r w:rsidR="00111883" w:rsidRPr="008E0856">
        <w:rPr>
          <w:lang w:val="en-US"/>
        </w:rPr>
        <w:t xml:space="preserve"> as ‘</w:t>
      </w:r>
      <w:r w:rsidR="008A2955">
        <w:rPr>
          <w:lang w:val="en-US"/>
        </w:rPr>
        <w:t>superior</w:t>
      </w:r>
      <w:r w:rsidR="00F227B8">
        <w:rPr>
          <w:lang w:val="en-US"/>
        </w:rPr>
        <w:t>/exceeds</w:t>
      </w:r>
      <w:r w:rsidR="008A2955">
        <w:rPr>
          <w:lang w:val="en-US"/>
        </w:rPr>
        <w:t xml:space="preserve"> expectations</w:t>
      </w:r>
      <w:r w:rsidR="00111883" w:rsidRPr="008E0856">
        <w:rPr>
          <w:lang w:val="en-US"/>
        </w:rPr>
        <w:t>’ will be advanced by two increment points in the salary range (if possible).</w:t>
      </w:r>
    </w:p>
    <w:p w:rsidR="009E41A3" w:rsidRDefault="00844E16" w:rsidP="009E41A3">
      <w:pPr>
        <w:pStyle w:val="ACMABodyText"/>
        <w:ind w:left="720" w:hanging="720"/>
        <w:rPr>
          <w:lang w:val="en-US"/>
        </w:rPr>
      </w:pPr>
      <w:r>
        <w:rPr>
          <w:lang w:val="en-US"/>
        </w:rPr>
        <w:t>14.</w:t>
      </w:r>
      <w:r w:rsidR="00111883">
        <w:rPr>
          <w:lang w:val="en-US"/>
        </w:rPr>
        <w:t>3</w:t>
      </w:r>
      <w:r>
        <w:rPr>
          <w:lang w:val="en-US"/>
        </w:rPr>
        <w:tab/>
      </w:r>
      <w:r w:rsidR="006744E6">
        <w:rPr>
          <w:lang w:val="en-US"/>
        </w:rPr>
        <w:t>Subject to clauses 14.</w:t>
      </w:r>
      <w:r w:rsidR="00111883">
        <w:rPr>
          <w:lang w:val="en-US"/>
        </w:rPr>
        <w:t>4</w:t>
      </w:r>
      <w:r w:rsidR="006744E6">
        <w:rPr>
          <w:lang w:val="en-US"/>
        </w:rPr>
        <w:t xml:space="preserve"> and 14.</w:t>
      </w:r>
      <w:r w:rsidR="00111883">
        <w:rPr>
          <w:lang w:val="en-US"/>
        </w:rPr>
        <w:t>6</w:t>
      </w:r>
      <w:r w:rsidR="006744E6">
        <w:rPr>
          <w:lang w:val="en-US"/>
        </w:rPr>
        <w:t>, employees who are not at the maximum of their salary range will advance one salary point</w:t>
      </w:r>
      <w:r w:rsidR="00431D2A">
        <w:rPr>
          <w:lang w:val="en-US"/>
        </w:rPr>
        <w:t xml:space="preserve"> effective 1 August </w:t>
      </w:r>
      <w:r w:rsidR="006744E6">
        <w:rPr>
          <w:lang w:val="en-US"/>
        </w:rPr>
        <w:t>in each year.</w:t>
      </w:r>
      <w:r w:rsidR="009E41A3">
        <w:rPr>
          <w:lang w:val="en-US"/>
        </w:rPr>
        <w:t xml:space="preserve"> </w:t>
      </w:r>
    </w:p>
    <w:p w:rsidR="006744E6" w:rsidRDefault="009E41A3" w:rsidP="009E41A3">
      <w:pPr>
        <w:pStyle w:val="ACMABodyText"/>
        <w:ind w:left="720" w:hanging="720"/>
        <w:rPr>
          <w:lang w:val="en-US"/>
        </w:rPr>
      </w:pPr>
      <w:r>
        <w:rPr>
          <w:lang w:val="en-US"/>
        </w:rPr>
        <w:t>1</w:t>
      </w:r>
      <w:r w:rsidR="00C94F65">
        <w:rPr>
          <w:lang w:val="en-US"/>
        </w:rPr>
        <w:t>4</w:t>
      </w:r>
      <w:r>
        <w:rPr>
          <w:lang w:val="en-US"/>
        </w:rPr>
        <w:t>.</w:t>
      </w:r>
      <w:r w:rsidR="00111883">
        <w:rPr>
          <w:lang w:val="en-US"/>
        </w:rPr>
        <w:t>4</w:t>
      </w:r>
      <w:r>
        <w:rPr>
          <w:lang w:val="en-US"/>
        </w:rPr>
        <w:tab/>
      </w:r>
      <w:r w:rsidR="006744E6">
        <w:rPr>
          <w:lang w:val="en-US"/>
        </w:rPr>
        <w:t>Employees undertaking duties at their substantive classification level will be required to:</w:t>
      </w:r>
    </w:p>
    <w:p w:rsidR="00B72D74" w:rsidRDefault="006907DA">
      <w:pPr>
        <w:pStyle w:val="ACMABodyText"/>
        <w:numPr>
          <w:ilvl w:val="0"/>
          <w:numId w:val="74"/>
        </w:numPr>
        <w:rPr>
          <w:lang w:val="en-US"/>
        </w:rPr>
      </w:pPr>
      <w:r>
        <w:rPr>
          <w:lang w:val="en-US"/>
        </w:rPr>
        <w:t xml:space="preserve">achieve an overall performance </w:t>
      </w:r>
      <w:r w:rsidR="004A01BF">
        <w:rPr>
          <w:lang w:val="en-US"/>
        </w:rPr>
        <w:t>assessment</w:t>
      </w:r>
      <w:r>
        <w:rPr>
          <w:lang w:val="en-US"/>
        </w:rPr>
        <w:t xml:space="preserve"> of ‘meets expectations’ or higher under the Performance Management Framework at the end of the annual performance cycle (30 June); and</w:t>
      </w:r>
    </w:p>
    <w:p w:rsidR="00B72D74" w:rsidRDefault="006907DA">
      <w:pPr>
        <w:pStyle w:val="ACMABodyText"/>
        <w:numPr>
          <w:ilvl w:val="0"/>
          <w:numId w:val="74"/>
        </w:numPr>
        <w:rPr>
          <w:lang w:val="en-US"/>
        </w:rPr>
      </w:pPr>
      <w:r>
        <w:rPr>
          <w:lang w:val="en-US"/>
        </w:rPr>
        <w:t>have completed, in that performance cycle, a minimum of three months duty (including periods of paid leave) on 30 June at that classification or higher.</w:t>
      </w:r>
    </w:p>
    <w:p w:rsidR="009E41A3" w:rsidRDefault="009E41A3" w:rsidP="00B56F7C">
      <w:pPr>
        <w:pStyle w:val="ACMABodyText"/>
        <w:ind w:left="720" w:hanging="720"/>
        <w:rPr>
          <w:lang w:val="en-US"/>
        </w:rPr>
      </w:pPr>
      <w:r>
        <w:rPr>
          <w:lang w:val="en-US"/>
        </w:rPr>
        <w:t>1</w:t>
      </w:r>
      <w:r w:rsidR="00C94F65">
        <w:rPr>
          <w:lang w:val="en-US"/>
        </w:rPr>
        <w:t>4</w:t>
      </w:r>
      <w:r>
        <w:rPr>
          <w:lang w:val="en-US"/>
        </w:rPr>
        <w:t>.</w:t>
      </w:r>
      <w:r w:rsidR="00111883">
        <w:rPr>
          <w:lang w:val="en-US"/>
        </w:rPr>
        <w:t>5</w:t>
      </w:r>
      <w:r>
        <w:rPr>
          <w:lang w:val="en-US"/>
        </w:rPr>
        <w:tab/>
        <w:t>An</w:t>
      </w:r>
      <w:r w:rsidR="006907DA">
        <w:rPr>
          <w:lang w:val="en-US"/>
        </w:rPr>
        <w:t xml:space="preserve"> ongoing</w:t>
      </w:r>
      <w:r>
        <w:rPr>
          <w:lang w:val="en-US"/>
        </w:rPr>
        <w:t xml:space="preserve"> employee who is assessed as ‘</w:t>
      </w:r>
      <w:r w:rsidR="00BC005B">
        <w:rPr>
          <w:lang w:val="en-US"/>
        </w:rPr>
        <w:t>exceeds expectations</w:t>
      </w:r>
      <w:r w:rsidR="004A01BF">
        <w:rPr>
          <w:lang w:val="en-US"/>
        </w:rPr>
        <w:t xml:space="preserve">’ </w:t>
      </w:r>
      <w:r>
        <w:rPr>
          <w:lang w:val="en-US"/>
        </w:rPr>
        <w:t>in accordance with the performance management framework will be advanced by two increment points in the salary range (if possible).</w:t>
      </w:r>
    </w:p>
    <w:p w:rsidR="004A01BF" w:rsidRDefault="004A01BF" w:rsidP="009E41A3">
      <w:pPr>
        <w:pStyle w:val="ACMABodyText"/>
        <w:ind w:left="720" w:hanging="720"/>
        <w:rPr>
          <w:lang w:val="en-US"/>
        </w:rPr>
      </w:pPr>
      <w:r>
        <w:rPr>
          <w:lang w:val="en-US"/>
        </w:rPr>
        <w:t>14.</w:t>
      </w:r>
      <w:r w:rsidR="00111883">
        <w:rPr>
          <w:lang w:val="en-US"/>
        </w:rPr>
        <w:t>6</w:t>
      </w:r>
      <w:r>
        <w:rPr>
          <w:lang w:val="en-US"/>
        </w:rPr>
        <w:tab/>
        <w:t>An employee who receives a ‘meets some expectations’ or ‘does not meet expectations’ performance assessment at the end of the performance cycle will not be eligible for salary advancement</w:t>
      </w:r>
      <w:r w:rsidR="00400376">
        <w:rPr>
          <w:lang w:val="en-US"/>
        </w:rPr>
        <w:t xml:space="preserve"> on 1 August</w:t>
      </w:r>
      <w:r>
        <w:rPr>
          <w:lang w:val="en-US"/>
        </w:rPr>
        <w:t>.</w:t>
      </w:r>
      <w:r w:rsidR="00400376">
        <w:rPr>
          <w:lang w:val="en-US"/>
        </w:rPr>
        <w:t xml:space="preserve"> If the performance of that employee improves to </w:t>
      </w:r>
      <w:r w:rsidR="00A10A95">
        <w:rPr>
          <w:lang w:val="en-US"/>
        </w:rPr>
        <w:t>the</w:t>
      </w:r>
      <w:r w:rsidR="00400376">
        <w:rPr>
          <w:lang w:val="en-US"/>
        </w:rPr>
        <w:t xml:space="preserve"> ‘meets expectations’ level</w:t>
      </w:r>
      <w:r w:rsidR="00A10A95">
        <w:rPr>
          <w:lang w:val="en-US"/>
        </w:rPr>
        <w:t xml:space="preserve"> on or before </w:t>
      </w:r>
      <w:r w:rsidR="00040B26">
        <w:rPr>
          <w:lang w:val="en-US"/>
        </w:rPr>
        <w:t>3</w:t>
      </w:r>
      <w:r w:rsidR="00A10A95">
        <w:rPr>
          <w:lang w:val="en-US"/>
        </w:rPr>
        <w:t xml:space="preserve">1 </w:t>
      </w:r>
      <w:r w:rsidR="00040B26">
        <w:rPr>
          <w:lang w:val="en-US"/>
        </w:rPr>
        <w:t>December</w:t>
      </w:r>
      <w:r w:rsidR="00A10A95">
        <w:rPr>
          <w:lang w:val="en-US"/>
        </w:rPr>
        <w:t xml:space="preserve"> of the </w:t>
      </w:r>
      <w:r w:rsidR="00040B26">
        <w:rPr>
          <w:lang w:val="en-US"/>
        </w:rPr>
        <w:t>same</w:t>
      </w:r>
      <w:r w:rsidR="00A10A95">
        <w:rPr>
          <w:lang w:val="en-US"/>
        </w:rPr>
        <w:t xml:space="preserve"> year the employee will advance one salary point on and from the date of achieving that level.</w:t>
      </w:r>
      <w:r w:rsidR="00400376">
        <w:rPr>
          <w:lang w:val="en-US"/>
        </w:rPr>
        <w:t xml:space="preserve"> </w:t>
      </w:r>
    </w:p>
    <w:p w:rsidR="009E41A3" w:rsidRDefault="007B0892" w:rsidP="009E41A3">
      <w:pPr>
        <w:pStyle w:val="ACMABodyText"/>
        <w:ind w:left="720" w:hanging="720"/>
        <w:rPr>
          <w:lang w:val="en-US"/>
        </w:rPr>
      </w:pPr>
      <w:r>
        <w:rPr>
          <w:lang w:val="en-US"/>
        </w:rPr>
        <w:t>14.</w:t>
      </w:r>
      <w:r w:rsidR="00111883">
        <w:rPr>
          <w:lang w:val="en-US"/>
        </w:rPr>
        <w:t>7</w:t>
      </w:r>
      <w:r>
        <w:rPr>
          <w:lang w:val="en-US"/>
        </w:rPr>
        <w:tab/>
      </w:r>
      <w:r w:rsidR="009E41A3">
        <w:rPr>
          <w:lang w:val="en-US"/>
        </w:rPr>
        <w:t xml:space="preserve">Conditions for Broadband, Graduate and Technical Trainee advancement are outlined in clause </w:t>
      </w:r>
      <w:r w:rsidR="00CB3ECF">
        <w:rPr>
          <w:lang w:val="en-US"/>
        </w:rPr>
        <w:t xml:space="preserve">22 </w:t>
      </w:r>
      <w:r w:rsidR="009E41A3">
        <w:rPr>
          <w:lang w:val="en-US"/>
        </w:rPr>
        <w:t>of this Agreement.</w:t>
      </w:r>
    </w:p>
    <w:p w:rsidR="009E41A3" w:rsidRDefault="009E41A3" w:rsidP="009E41A3">
      <w:pPr>
        <w:pStyle w:val="ACMABodyText"/>
        <w:rPr>
          <w:lang w:val="en-US"/>
        </w:rPr>
      </w:pPr>
    </w:p>
    <w:p w:rsidR="009E41A3" w:rsidRDefault="009E41A3" w:rsidP="009E41A3">
      <w:pPr>
        <w:pStyle w:val="ACMAHeading3"/>
      </w:pPr>
      <w:r>
        <w:t>1</w:t>
      </w:r>
      <w:r w:rsidR="00C94F65">
        <w:t>5</w:t>
      </w:r>
      <w:r>
        <w:t>.</w:t>
      </w:r>
      <w:r>
        <w:tab/>
        <w:t>Method of payment</w:t>
      </w:r>
      <w:r w:rsidR="00CB2481" w:rsidRPr="00E071CE">
        <w:rPr>
          <w:rFonts w:ascii="Times New Roman" w:hAnsi="Times New Roman"/>
          <w:b w:val="0"/>
        </w:rPr>
        <w:fldChar w:fldCharType="begin"/>
      </w:r>
      <w:r w:rsidRPr="00E071CE">
        <w:rPr>
          <w:rFonts w:ascii="Times New Roman" w:hAnsi="Times New Roman"/>
          <w:b w:val="0"/>
        </w:rPr>
        <w:instrText xml:space="preserve"> TC "</w:instrText>
      </w:r>
      <w:bookmarkStart w:id="377" w:name="_Toc173320564"/>
      <w:bookmarkStart w:id="378" w:name="_Toc176338661"/>
      <w:bookmarkStart w:id="379" w:name="_Toc183926003"/>
      <w:bookmarkStart w:id="380" w:name="_Toc190163571"/>
      <w:bookmarkStart w:id="381" w:name="_Toc266707663"/>
      <w:bookmarkStart w:id="382" w:name="_Toc266708907"/>
      <w:bookmarkStart w:id="383" w:name="_Toc266709445"/>
      <w:bookmarkStart w:id="384" w:name="_Toc266709556"/>
      <w:bookmarkStart w:id="385" w:name="_Toc269723582"/>
      <w:bookmarkStart w:id="386" w:name="_Toc278983561"/>
      <w:bookmarkStart w:id="387" w:name="_Toc288123590"/>
      <w:bookmarkStart w:id="388" w:name="_Toc288480795"/>
      <w:bookmarkStart w:id="389" w:name="_Toc288481679"/>
      <w:bookmarkStart w:id="390" w:name="_Toc289354560"/>
      <w:bookmarkStart w:id="391" w:name="_Toc289762194"/>
      <w:bookmarkStart w:id="392" w:name="_Toc292367152"/>
      <w:bookmarkStart w:id="393" w:name="_Toc296340368"/>
      <w:bookmarkStart w:id="394" w:name="_Toc302634679"/>
      <w:bookmarkStart w:id="395" w:name="_Toc308017327"/>
      <w:r w:rsidRPr="00E071CE">
        <w:rPr>
          <w:rFonts w:ascii="Times New Roman" w:hAnsi="Times New Roman"/>
          <w:b w:val="0"/>
        </w:rPr>
        <w:instrText>1</w:instrText>
      </w:r>
      <w:r w:rsidR="00C94F65">
        <w:rPr>
          <w:rFonts w:ascii="Times New Roman" w:hAnsi="Times New Roman"/>
          <w:b w:val="0"/>
        </w:rPr>
        <w:instrText>5</w:instrText>
      </w:r>
      <w:r w:rsidRPr="00E071CE">
        <w:rPr>
          <w:rFonts w:ascii="Times New Roman" w:hAnsi="Times New Roman"/>
          <w:b w:val="0"/>
        </w:rPr>
        <w:instrText>.</w:instrText>
      </w:r>
      <w:r w:rsidRPr="00E071CE">
        <w:rPr>
          <w:rFonts w:ascii="Times New Roman" w:hAnsi="Times New Roman"/>
          <w:b w:val="0"/>
        </w:rPr>
        <w:tab/>
        <w:instrText>Method of payment</w:instrTex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sidRPr="00E071CE">
        <w:rPr>
          <w:rFonts w:ascii="Times New Roman" w:hAnsi="Times New Roman"/>
          <w:b w:val="0"/>
        </w:rPr>
        <w:instrText xml:space="preserve">" \f C \l "2" </w:instrText>
      </w:r>
      <w:r w:rsidR="00CB2481" w:rsidRPr="00E071CE">
        <w:rPr>
          <w:rFonts w:ascii="Times New Roman" w:hAnsi="Times New Roman"/>
          <w:b w:val="0"/>
        </w:rPr>
        <w:fldChar w:fldCharType="end"/>
      </w:r>
    </w:p>
    <w:p w:rsidR="009E41A3" w:rsidRDefault="00E071CE" w:rsidP="009E41A3">
      <w:pPr>
        <w:pStyle w:val="ACMABodyText"/>
        <w:ind w:left="720" w:hanging="720"/>
        <w:rPr>
          <w:lang w:val="en-US"/>
        </w:rPr>
      </w:pPr>
      <w:r>
        <w:rPr>
          <w:lang w:val="en-US"/>
        </w:rPr>
        <w:t>1</w:t>
      </w:r>
      <w:r w:rsidR="00C94F65">
        <w:rPr>
          <w:lang w:val="en-US"/>
        </w:rPr>
        <w:t>5</w:t>
      </w:r>
      <w:r w:rsidR="009E41A3">
        <w:rPr>
          <w:lang w:val="en-US"/>
        </w:rPr>
        <w:t>.1</w:t>
      </w:r>
      <w:r w:rsidR="009E41A3">
        <w:rPr>
          <w:lang w:val="en-US"/>
        </w:rPr>
        <w:tab/>
        <w:t xml:space="preserve">Fortnightly salary will be paid by electronic funds transfer into an account nominated by the employee at an Authorised Deposit-Taking Institution. There </w:t>
      </w:r>
      <w:r w:rsidR="008701D6">
        <w:rPr>
          <w:lang w:val="en-US"/>
        </w:rPr>
        <w:t>is</w:t>
      </w:r>
      <w:r w:rsidR="009E41A3">
        <w:rPr>
          <w:lang w:val="en-US"/>
        </w:rPr>
        <w:t xml:space="preserve"> scope for deductions to be made at an employee’s request before their fortnightly salary is transferred into the nominated account. An employee may apply for prepayment of salary when approved leave includes at least one payday.</w:t>
      </w:r>
    </w:p>
    <w:p w:rsidR="009E41A3" w:rsidRDefault="00E071CE" w:rsidP="009E41A3">
      <w:pPr>
        <w:pStyle w:val="ACMABodyText"/>
        <w:ind w:left="720" w:hanging="720"/>
        <w:rPr>
          <w:lang w:val="en-US"/>
        </w:rPr>
      </w:pPr>
      <w:r>
        <w:rPr>
          <w:lang w:val="en-US"/>
        </w:rPr>
        <w:t>1</w:t>
      </w:r>
      <w:r w:rsidR="00C94F65">
        <w:rPr>
          <w:lang w:val="en-US"/>
        </w:rPr>
        <w:t>5</w:t>
      </w:r>
      <w:r w:rsidR="009E41A3">
        <w:rPr>
          <w:lang w:val="en-US"/>
        </w:rPr>
        <w:t>.2</w:t>
      </w:r>
      <w:r w:rsidR="009E41A3">
        <w:rPr>
          <w:lang w:val="en-US"/>
        </w:rPr>
        <w:tab/>
        <w:t>The fortnightly rate of pay will be based on the following formula:</w:t>
      </w:r>
    </w:p>
    <w:p w:rsidR="009E41A3" w:rsidRDefault="009E41A3" w:rsidP="009E41A3">
      <w:pPr>
        <w:pStyle w:val="ACMABodyText"/>
        <w:spacing w:after="0"/>
        <w:ind w:left="720" w:hanging="720"/>
        <w:rPr>
          <w:b/>
          <w:sz w:val="22"/>
          <w:szCs w:val="22"/>
          <w:u w:val="single"/>
          <w:lang w:val="en-US"/>
        </w:rPr>
      </w:pPr>
      <w:r>
        <w:rPr>
          <w:lang w:val="en-US"/>
        </w:rPr>
        <w:tab/>
      </w:r>
      <w:r>
        <w:rPr>
          <w:lang w:val="en-US"/>
        </w:rPr>
        <w:tab/>
      </w:r>
      <w:r>
        <w:rPr>
          <w:lang w:val="en-US"/>
        </w:rPr>
        <w:tab/>
      </w:r>
      <w:r>
        <w:rPr>
          <w:b/>
          <w:sz w:val="22"/>
          <w:szCs w:val="22"/>
          <w:lang w:val="en-US"/>
        </w:rPr>
        <w:t xml:space="preserve">Fortnightly pay = </w:t>
      </w:r>
      <w:r>
        <w:rPr>
          <w:b/>
          <w:sz w:val="22"/>
          <w:szCs w:val="22"/>
          <w:u w:val="single"/>
          <w:lang w:val="en-US"/>
        </w:rPr>
        <w:t>Annual salary x 12</w:t>
      </w:r>
    </w:p>
    <w:p w:rsidR="009E41A3" w:rsidRDefault="009E41A3" w:rsidP="009E41A3">
      <w:pPr>
        <w:pStyle w:val="ACMABodyText"/>
        <w:spacing w:before="0"/>
        <w:rPr>
          <w:b/>
          <w:sz w:val="22"/>
          <w:szCs w:val="22"/>
          <w:lang w:val="en-US"/>
        </w:rPr>
      </w:pPr>
      <w:r>
        <w:rPr>
          <w:b/>
          <w:sz w:val="22"/>
          <w:szCs w:val="22"/>
          <w:lang w:val="en-US"/>
        </w:rPr>
        <w:tab/>
      </w:r>
      <w:r>
        <w:rPr>
          <w:b/>
          <w:sz w:val="22"/>
          <w:szCs w:val="22"/>
          <w:lang w:val="en-US"/>
        </w:rPr>
        <w:tab/>
      </w:r>
      <w:r>
        <w:rPr>
          <w:b/>
          <w:sz w:val="22"/>
          <w:szCs w:val="22"/>
          <w:lang w:val="en-US"/>
        </w:rPr>
        <w:tab/>
      </w:r>
      <w:r>
        <w:rPr>
          <w:b/>
          <w:sz w:val="22"/>
          <w:szCs w:val="22"/>
          <w:lang w:val="en-US"/>
        </w:rPr>
        <w:tab/>
      </w:r>
      <w:r>
        <w:rPr>
          <w:b/>
          <w:sz w:val="22"/>
          <w:szCs w:val="22"/>
          <w:lang w:val="en-US"/>
        </w:rPr>
        <w:tab/>
      </w:r>
      <w:r>
        <w:rPr>
          <w:b/>
          <w:sz w:val="22"/>
          <w:szCs w:val="22"/>
          <w:lang w:val="en-US"/>
        </w:rPr>
        <w:tab/>
        <w:t xml:space="preserve">     313</w:t>
      </w:r>
    </w:p>
    <w:p w:rsidR="009E41A3" w:rsidRDefault="00E071CE" w:rsidP="009E41A3">
      <w:pPr>
        <w:pStyle w:val="ACMABodyText"/>
        <w:ind w:left="720" w:hanging="720"/>
        <w:rPr>
          <w:lang w:val="en-US"/>
        </w:rPr>
      </w:pPr>
      <w:r>
        <w:rPr>
          <w:lang w:val="en-US"/>
        </w:rPr>
        <w:lastRenderedPageBreak/>
        <w:t>1</w:t>
      </w:r>
      <w:r w:rsidR="00C94F65">
        <w:rPr>
          <w:lang w:val="en-US"/>
        </w:rPr>
        <w:t>5</w:t>
      </w:r>
      <w:r w:rsidR="009E41A3">
        <w:rPr>
          <w:lang w:val="en-US"/>
        </w:rPr>
        <w:t>.3</w:t>
      </w:r>
      <w:r w:rsidR="009E41A3">
        <w:rPr>
          <w:lang w:val="en-US"/>
        </w:rPr>
        <w:tab/>
        <w:t>A part-time employee will be paid on a pro rata basis for the hours worked each fortnight in accordance with the above formula.</w:t>
      </w:r>
    </w:p>
    <w:p w:rsidR="009E41A3" w:rsidRDefault="00E071CE" w:rsidP="009E41A3">
      <w:pPr>
        <w:pStyle w:val="ACMABodyText"/>
        <w:ind w:left="720" w:hanging="720"/>
        <w:rPr>
          <w:lang w:val="en-US"/>
        </w:rPr>
      </w:pPr>
      <w:r>
        <w:rPr>
          <w:lang w:val="en-US"/>
        </w:rPr>
        <w:t>1</w:t>
      </w:r>
      <w:r w:rsidR="00C94F65">
        <w:rPr>
          <w:lang w:val="en-US"/>
        </w:rPr>
        <w:t>5</w:t>
      </w:r>
      <w:r w:rsidR="009E41A3">
        <w:rPr>
          <w:lang w:val="en-US"/>
        </w:rPr>
        <w:t>.4</w:t>
      </w:r>
      <w:r w:rsidR="009E41A3">
        <w:rPr>
          <w:lang w:val="en-US"/>
        </w:rPr>
        <w:tab/>
        <w:t xml:space="preserve">Supported salary rates as set out in clause </w:t>
      </w:r>
      <w:r w:rsidR="00CB3ECF">
        <w:rPr>
          <w:lang w:val="en-US"/>
        </w:rPr>
        <w:t>27</w:t>
      </w:r>
      <w:r w:rsidR="001C1DF8">
        <w:rPr>
          <w:lang w:val="en-US"/>
        </w:rPr>
        <w:t xml:space="preserve">.1 </w:t>
      </w:r>
      <w:r w:rsidR="009E41A3">
        <w:rPr>
          <w:lang w:val="en-US"/>
        </w:rPr>
        <w:t>in this Agreement shall apply to an employee with a disability who is eligible under the supported wage system.</w:t>
      </w:r>
    </w:p>
    <w:p w:rsidR="009E41A3" w:rsidRDefault="00E071CE" w:rsidP="009E41A3">
      <w:pPr>
        <w:pStyle w:val="ACMABodyText"/>
        <w:ind w:left="720" w:hanging="720"/>
        <w:rPr>
          <w:lang w:val="en-US"/>
        </w:rPr>
      </w:pPr>
      <w:r>
        <w:rPr>
          <w:lang w:val="en-US"/>
        </w:rPr>
        <w:t>1</w:t>
      </w:r>
      <w:r w:rsidR="00C94F65">
        <w:rPr>
          <w:lang w:val="en-US"/>
        </w:rPr>
        <w:t>5</w:t>
      </w:r>
      <w:r w:rsidR="009E41A3">
        <w:rPr>
          <w:lang w:val="en-US"/>
        </w:rPr>
        <w:t>.5</w:t>
      </w:r>
      <w:r w:rsidR="009E41A3">
        <w:rPr>
          <w:lang w:val="en-US"/>
        </w:rPr>
        <w:tab/>
        <w:t xml:space="preserve">Junior rates of pay will apply to employees at the </w:t>
      </w:r>
      <w:r w:rsidR="008701D6">
        <w:rPr>
          <w:lang w:val="en-US"/>
        </w:rPr>
        <w:t>ACMA 1 (</w:t>
      </w:r>
      <w:r w:rsidR="009E41A3">
        <w:rPr>
          <w:lang w:val="en-US"/>
        </w:rPr>
        <w:t>APS 1 level</w:t>
      </w:r>
      <w:r w:rsidR="008701D6">
        <w:rPr>
          <w:lang w:val="en-US"/>
        </w:rPr>
        <w:t>)</w:t>
      </w:r>
      <w:r w:rsidR="009E41A3">
        <w:rPr>
          <w:lang w:val="en-US"/>
        </w:rPr>
        <w:t xml:space="preserve"> as a percentage of the equivalent minimum adult rate of pay as follows: under 18 years 60 per cent; at 18 years 70 per cent; at 19 years 81 per cent; at 20 years 91 per cent.</w:t>
      </w:r>
    </w:p>
    <w:p w:rsidR="00067E82" w:rsidRPr="002E0CE4" w:rsidRDefault="00067E82" w:rsidP="00A17ECC">
      <w:pPr>
        <w:pStyle w:val="NormalWeb"/>
        <w:spacing w:before="0" w:beforeAutospacing="0" w:after="120" w:afterAutospacing="0" w:line="276" w:lineRule="auto"/>
        <w:ind w:left="720" w:hanging="720"/>
        <w:rPr>
          <w:lang w:val="en-US"/>
        </w:rPr>
      </w:pPr>
    </w:p>
    <w:p w:rsidR="009E41A3" w:rsidRDefault="008E3EB1" w:rsidP="009E41A3">
      <w:pPr>
        <w:pStyle w:val="ACMAHeading3"/>
      </w:pPr>
      <w:r>
        <w:t>16</w:t>
      </w:r>
      <w:r w:rsidR="009E41A3">
        <w:t>.</w:t>
      </w:r>
      <w:r w:rsidR="009E41A3">
        <w:tab/>
        <w:t>Remuneration packaging</w:t>
      </w:r>
      <w:r w:rsidR="00CB2481" w:rsidRPr="00E071CE">
        <w:rPr>
          <w:rFonts w:ascii="Times New Roman" w:hAnsi="Times New Roman"/>
          <w:b w:val="0"/>
        </w:rPr>
        <w:fldChar w:fldCharType="begin"/>
      </w:r>
      <w:r w:rsidR="009E41A3" w:rsidRPr="00E071CE">
        <w:rPr>
          <w:rFonts w:ascii="Times New Roman" w:hAnsi="Times New Roman"/>
          <w:b w:val="0"/>
        </w:rPr>
        <w:instrText xml:space="preserve"> TC "</w:instrText>
      </w:r>
      <w:bookmarkStart w:id="396" w:name="_Toc173320565"/>
      <w:bookmarkStart w:id="397" w:name="_Toc176338662"/>
      <w:bookmarkStart w:id="398" w:name="_Toc183926004"/>
      <w:bookmarkStart w:id="399" w:name="_Toc190163572"/>
      <w:bookmarkStart w:id="400" w:name="_Toc278983563"/>
      <w:bookmarkStart w:id="401" w:name="_Toc288123591"/>
      <w:bookmarkStart w:id="402" w:name="_Toc288480796"/>
      <w:bookmarkStart w:id="403" w:name="_Toc288481680"/>
      <w:bookmarkStart w:id="404" w:name="_Toc289354561"/>
      <w:bookmarkStart w:id="405" w:name="_Toc289762195"/>
      <w:bookmarkStart w:id="406" w:name="_Toc292367153"/>
      <w:bookmarkStart w:id="407" w:name="_Toc266707665"/>
      <w:bookmarkStart w:id="408" w:name="_Toc266708909"/>
      <w:bookmarkStart w:id="409" w:name="_Toc266709447"/>
      <w:bookmarkStart w:id="410" w:name="_Toc266709558"/>
      <w:bookmarkStart w:id="411" w:name="_Toc269723584"/>
      <w:bookmarkStart w:id="412" w:name="_Toc296340369"/>
      <w:bookmarkStart w:id="413" w:name="_Toc302634680"/>
      <w:bookmarkStart w:id="414" w:name="_Toc308017328"/>
      <w:r w:rsidRPr="00E071CE">
        <w:rPr>
          <w:rFonts w:ascii="Times New Roman" w:hAnsi="Times New Roman"/>
          <w:b w:val="0"/>
        </w:rPr>
        <w:instrText>1</w:instrText>
      </w:r>
      <w:r>
        <w:rPr>
          <w:rFonts w:ascii="Times New Roman" w:hAnsi="Times New Roman"/>
          <w:b w:val="0"/>
        </w:rPr>
        <w:instrText>6</w:instrText>
      </w:r>
      <w:r w:rsidR="009E41A3" w:rsidRPr="00E071CE">
        <w:rPr>
          <w:rFonts w:ascii="Times New Roman" w:hAnsi="Times New Roman"/>
          <w:b w:val="0"/>
        </w:rPr>
        <w:instrText>.</w:instrText>
      </w:r>
      <w:r w:rsidR="009E41A3" w:rsidRPr="00E071CE">
        <w:rPr>
          <w:rFonts w:ascii="Times New Roman" w:hAnsi="Times New Roman"/>
          <w:b w:val="0"/>
        </w:rPr>
        <w:tab/>
        <w:instrText>Remuneration packaging</w:instrTex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sidR="009E41A3" w:rsidRPr="00E071CE">
        <w:rPr>
          <w:rFonts w:ascii="Times New Roman" w:hAnsi="Times New Roman"/>
          <w:b w:val="0"/>
        </w:rPr>
        <w:instrText xml:space="preserve">" \f C \l "2" </w:instrText>
      </w:r>
      <w:r w:rsidR="00CB2481" w:rsidRPr="00E071CE">
        <w:rPr>
          <w:rFonts w:ascii="Times New Roman" w:hAnsi="Times New Roman"/>
          <w:b w:val="0"/>
        </w:rPr>
        <w:fldChar w:fldCharType="end"/>
      </w:r>
    </w:p>
    <w:p w:rsidR="009E41A3" w:rsidRDefault="008E3EB1" w:rsidP="00D666AD">
      <w:pPr>
        <w:pStyle w:val="Default"/>
        <w:spacing w:before="80" w:after="120"/>
        <w:ind w:left="720" w:hanging="720"/>
      </w:pPr>
      <w:r>
        <w:t>16</w:t>
      </w:r>
      <w:r w:rsidR="009E41A3">
        <w:t>.1</w:t>
      </w:r>
      <w:r w:rsidR="009E41A3">
        <w:tab/>
        <w:t xml:space="preserve">Remuneration packaging will be available to all employees covered by this Agreement. For more information on remuneration packaging employees should refer to </w:t>
      </w:r>
      <w:r w:rsidR="009355EE">
        <w:t>HRG 24</w:t>
      </w:r>
      <w:r w:rsidR="009E41A3">
        <w:t xml:space="preserve"> Remuneration Packaging.</w:t>
      </w:r>
    </w:p>
    <w:p w:rsidR="009E41A3" w:rsidRPr="00950909" w:rsidRDefault="008E3EB1" w:rsidP="009E41A3">
      <w:pPr>
        <w:pStyle w:val="ACMABodyText"/>
        <w:ind w:left="720" w:hanging="720"/>
        <w:rPr>
          <w:lang w:val="en-US"/>
        </w:rPr>
      </w:pPr>
      <w:r>
        <w:t>16</w:t>
      </w:r>
      <w:r w:rsidR="009E41A3">
        <w:t>.2</w:t>
      </w:r>
      <w:r w:rsidR="009E41A3">
        <w:tab/>
      </w:r>
      <w:r w:rsidR="009E41A3" w:rsidRPr="00950909">
        <w:rPr>
          <w:lang w:val="en-US"/>
        </w:rPr>
        <w:t xml:space="preserve">Remuneration packaging arrangements will be administered by </w:t>
      </w:r>
      <w:r w:rsidR="00A17ECC">
        <w:rPr>
          <w:lang w:val="en-US"/>
        </w:rPr>
        <w:t xml:space="preserve">the </w:t>
      </w:r>
      <w:r w:rsidR="009E41A3" w:rsidRPr="00950909">
        <w:rPr>
          <w:lang w:val="en-US"/>
        </w:rPr>
        <w:t>ACMA if:</w:t>
      </w:r>
    </w:p>
    <w:p w:rsidR="00B72D74" w:rsidRDefault="009E41A3">
      <w:pPr>
        <w:pStyle w:val="ACMABodyText"/>
        <w:numPr>
          <w:ilvl w:val="0"/>
          <w:numId w:val="12"/>
        </w:numPr>
        <w:rPr>
          <w:lang w:val="en-US"/>
        </w:rPr>
      </w:pPr>
      <w:r w:rsidRPr="00950909">
        <w:rPr>
          <w:lang w:val="en-US"/>
        </w:rPr>
        <w:t>the remuneration packaging arrangement is limited to pre-tax superannuation contributions; and</w:t>
      </w:r>
    </w:p>
    <w:p w:rsidR="00B72D74" w:rsidRDefault="009E41A3">
      <w:pPr>
        <w:pStyle w:val="ACMABodyText"/>
        <w:numPr>
          <w:ilvl w:val="0"/>
          <w:numId w:val="12"/>
        </w:numPr>
        <w:rPr>
          <w:lang w:val="en-US"/>
        </w:rPr>
      </w:pPr>
      <w:r w:rsidRPr="00950909">
        <w:rPr>
          <w:lang w:val="en-US"/>
        </w:rPr>
        <w:t xml:space="preserve">the employee elects administration of the arrangement by </w:t>
      </w:r>
      <w:r w:rsidR="00A17ECC">
        <w:rPr>
          <w:lang w:val="en-US"/>
        </w:rPr>
        <w:t xml:space="preserve">the </w:t>
      </w:r>
      <w:r w:rsidRPr="00950909">
        <w:rPr>
          <w:lang w:val="en-US"/>
        </w:rPr>
        <w:t>ACMA.</w:t>
      </w:r>
    </w:p>
    <w:p w:rsidR="009E41A3" w:rsidRPr="00950909" w:rsidRDefault="009E41A3" w:rsidP="009E41A3">
      <w:pPr>
        <w:pStyle w:val="ACMABodyText"/>
        <w:ind w:left="720"/>
        <w:rPr>
          <w:lang w:val="en-US"/>
        </w:rPr>
      </w:pPr>
      <w:r w:rsidRPr="00950909">
        <w:rPr>
          <w:lang w:val="en-US"/>
        </w:rPr>
        <w:t xml:space="preserve">If remuneration packaging arrangements are provided by </w:t>
      </w:r>
      <w:r w:rsidR="00A17ECC">
        <w:rPr>
          <w:lang w:val="en-US"/>
        </w:rPr>
        <w:t xml:space="preserve">the </w:t>
      </w:r>
      <w:r w:rsidRPr="00950909">
        <w:rPr>
          <w:lang w:val="en-US"/>
        </w:rPr>
        <w:t>ACMA, the only cost to the employee will be any banking charges imposed by the ACMA payroll provider.</w:t>
      </w:r>
    </w:p>
    <w:p w:rsidR="009E41A3" w:rsidRDefault="009E41A3" w:rsidP="009E41A3">
      <w:pPr>
        <w:pStyle w:val="Default"/>
        <w:spacing w:before="80" w:after="120"/>
        <w:ind w:left="720" w:hanging="720"/>
        <w:rPr>
          <w:lang w:val="en-US"/>
        </w:rPr>
      </w:pPr>
      <w:r>
        <w:t xml:space="preserve"> </w:t>
      </w:r>
    </w:p>
    <w:p w:rsidR="009E41A3" w:rsidRDefault="008E3EB1" w:rsidP="009E41A3">
      <w:pPr>
        <w:pStyle w:val="ACMAHeading3"/>
      </w:pPr>
      <w:r>
        <w:t>17</w:t>
      </w:r>
      <w:r w:rsidR="009E41A3">
        <w:t>.</w:t>
      </w:r>
      <w:r w:rsidR="009E41A3">
        <w:tab/>
        <w:t>Superannuation</w:t>
      </w:r>
      <w:r w:rsidR="00CB2481" w:rsidRPr="00E071CE">
        <w:rPr>
          <w:rFonts w:ascii="Times New Roman" w:hAnsi="Times New Roman"/>
          <w:b w:val="0"/>
        </w:rPr>
        <w:fldChar w:fldCharType="begin"/>
      </w:r>
      <w:r w:rsidR="009E41A3" w:rsidRPr="00E071CE">
        <w:rPr>
          <w:rFonts w:ascii="Times New Roman" w:hAnsi="Times New Roman"/>
          <w:b w:val="0"/>
        </w:rPr>
        <w:instrText xml:space="preserve"> TC "</w:instrText>
      </w:r>
      <w:bookmarkStart w:id="415" w:name="_Toc173320566"/>
      <w:bookmarkStart w:id="416" w:name="_Toc176338663"/>
      <w:bookmarkStart w:id="417" w:name="_Toc183926005"/>
      <w:bookmarkStart w:id="418" w:name="_Toc190163573"/>
      <w:bookmarkStart w:id="419" w:name="_Toc278983564"/>
      <w:bookmarkStart w:id="420" w:name="_Toc288123592"/>
      <w:bookmarkStart w:id="421" w:name="_Toc288480797"/>
      <w:bookmarkStart w:id="422" w:name="_Toc288481681"/>
      <w:bookmarkStart w:id="423" w:name="_Toc289354562"/>
      <w:bookmarkStart w:id="424" w:name="_Toc289762196"/>
      <w:bookmarkStart w:id="425" w:name="_Toc292367154"/>
      <w:bookmarkStart w:id="426" w:name="_Toc266707666"/>
      <w:bookmarkStart w:id="427" w:name="_Toc266708910"/>
      <w:bookmarkStart w:id="428" w:name="_Toc266709448"/>
      <w:bookmarkStart w:id="429" w:name="_Toc266709559"/>
      <w:bookmarkStart w:id="430" w:name="_Toc269723585"/>
      <w:bookmarkStart w:id="431" w:name="_Toc296340370"/>
      <w:bookmarkStart w:id="432" w:name="_Toc302634681"/>
      <w:bookmarkStart w:id="433" w:name="_Toc308017329"/>
      <w:r w:rsidRPr="00E071CE">
        <w:rPr>
          <w:rFonts w:ascii="Times New Roman" w:hAnsi="Times New Roman"/>
          <w:b w:val="0"/>
        </w:rPr>
        <w:instrText>1</w:instrText>
      </w:r>
      <w:r>
        <w:rPr>
          <w:rFonts w:ascii="Times New Roman" w:hAnsi="Times New Roman"/>
          <w:b w:val="0"/>
        </w:rPr>
        <w:instrText>7</w:instrText>
      </w:r>
      <w:r w:rsidR="009E41A3" w:rsidRPr="00E071CE">
        <w:rPr>
          <w:rFonts w:ascii="Times New Roman" w:hAnsi="Times New Roman"/>
          <w:b w:val="0"/>
        </w:rPr>
        <w:instrText>.</w:instrText>
      </w:r>
      <w:r w:rsidR="009E41A3" w:rsidRPr="00E071CE">
        <w:rPr>
          <w:rFonts w:ascii="Times New Roman" w:hAnsi="Times New Roman"/>
          <w:b w:val="0"/>
        </w:rPr>
        <w:tab/>
        <w:instrText>Superannuation</w:instrTex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sidR="009E41A3" w:rsidRPr="00E071CE">
        <w:rPr>
          <w:rFonts w:ascii="Times New Roman" w:hAnsi="Times New Roman"/>
          <w:b w:val="0"/>
        </w:rPr>
        <w:instrText xml:space="preserve">" \f C \l "2" </w:instrText>
      </w:r>
      <w:r w:rsidR="00CB2481" w:rsidRPr="00E071CE">
        <w:rPr>
          <w:rFonts w:ascii="Times New Roman" w:hAnsi="Times New Roman"/>
          <w:b w:val="0"/>
        </w:rPr>
        <w:fldChar w:fldCharType="end"/>
      </w:r>
    </w:p>
    <w:p w:rsidR="009E41A3" w:rsidRDefault="008E3EB1" w:rsidP="00D666AD">
      <w:pPr>
        <w:pStyle w:val="Default"/>
        <w:spacing w:before="80" w:after="120"/>
        <w:ind w:left="720" w:hanging="720"/>
        <w:rPr>
          <w:color w:val="auto"/>
        </w:rPr>
      </w:pPr>
      <w:r>
        <w:rPr>
          <w:color w:val="auto"/>
        </w:rPr>
        <w:t>17</w:t>
      </w:r>
      <w:r w:rsidR="009E41A3">
        <w:rPr>
          <w:color w:val="auto"/>
        </w:rPr>
        <w:t>.1</w:t>
      </w:r>
      <w:r w:rsidR="009E41A3">
        <w:rPr>
          <w:color w:val="auto"/>
        </w:rPr>
        <w:tab/>
        <w:t xml:space="preserve">Eligible employees may exercise superannuation choice in accordance with the relevant Commonwealth legislation. </w:t>
      </w:r>
      <w:r w:rsidR="0060696F">
        <w:rPr>
          <w:color w:val="auto"/>
        </w:rPr>
        <w:t>E</w:t>
      </w:r>
      <w:r w:rsidR="00963D6B">
        <w:rPr>
          <w:color w:val="auto"/>
        </w:rPr>
        <w:t xml:space="preserve">mployer contributions </w:t>
      </w:r>
      <w:r w:rsidR="0060696F">
        <w:rPr>
          <w:color w:val="auto"/>
        </w:rPr>
        <w:t xml:space="preserve">to the PSSap </w:t>
      </w:r>
      <w:r w:rsidR="00963D6B">
        <w:rPr>
          <w:color w:val="auto"/>
        </w:rPr>
        <w:t xml:space="preserve">will be 15.4% of the </w:t>
      </w:r>
      <w:r w:rsidR="0060696F">
        <w:rPr>
          <w:color w:val="auto"/>
        </w:rPr>
        <w:t xml:space="preserve">employee’s </w:t>
      </w:r>
      <w:r w:rsidR="00963D6B">
        <w:rPr>
          <w:color w:val="auto"/>
        </w:rPr>
        <w:t xml:space="preserve">fortnightly contribution salary (or ordinary time earnings). </w:t>
      </w:r>
      <w:r w:rsidR="0060696F">
        <w:rPr>
          <w:color w:val="auto"/>
        </w:rPr>
        <w:t>Employer contributions for employees in other accumulation schemes will be at the same rate as for employees in PSSap. Employer contributions</w:t>
      </w:r>
      <w:r w:rsidR="00963D6B">
        <w:rPr>
          <w:color w:val="auto"/>
        </w:rPr>
        <w:t xml:space="preserve"> will not be reduced by any other contributions made through remuneration packaging arrangements. This clause does not apply where a superannuation fund cannot accept emplo</w:t>
      </w:r>
      <w:r w:rsidR="00B874B0">
        <w:rPr>
          <w:color w:val="auto"/>
        </w:rPr>
        <w:t>y</w:t>
      </w:r>
      <w:r w:rsidR="00963D6B">
        <w:rPr>
          <w:color w:val="auto"/>
        </w:rPr>
        <w:t>er superannuation contributions (e.g. unable to accept contribution</w:t>
      </w:r>
      <w:r w:rsidR="0060696F">
        <w:rPr>
          <w:color w:val="auto"/>
        </w:rPr>
        <w:t>s</w:t>
      </w:r>
      <w:r w:rsidR="00963D6B">
        <w:rPr>
          <w:color w:val="auto"/>
        </w:rPr>
        <w:t xml:space="preserve"> for people aged over 75)</w:t>
      </w:r>
      <w:r w:rsidR="009E41A3">
        <w:rPr>
          <w:color w:val="auto"/>
        </w:rPr>
        <w:t xml:space="preserve">.  </w:t>
      </w:r>
    </w:p>
    <w:p w:rsidR="0023165C" w:rsidRDefault="008E3EB1" w:rsidP="002346BB">
      <w:pPr>
        <w:pStyle w:val="Default"/>
        <w:spacing w:before="80" w:after="120"/>
        <w:ind w:left="720" w:hanging="720"/>
      </w:pPr>
      <w:r>
        <w:t>17</w:t>
      </w:r>
      <w:r w:rsidR="009E41A3">
        <w:t>.2</w:t>
      </w:r>
      <w:r w:rsidR="009E41A3">
        <w:tab/>
      </w:r>
      <w:r w:rsidR="00A17ECC">
        <w:t xml:space="preserve">The </w:t>
      </w:r>
      <w:r w:rsidR="009E41A3">
        <w:t xml:space="preserve">ACMA will limit superannuation choice to </w:t>
      </w:r>
      <w:r w:rsidR="0051518B">
        <w:t xml:space="preserve">complying superannuation </w:t>
      </w:r>
      <w:r w:rsidR="009E41A3">
        <w:t xml:space="preserve">funds </w:t>
      </w:r>
      <w:r w:rsidR="0051518B">
        <w:t>that allow employee and/or employer contributions to be paid through fortnightly electronic funds transfer</w:t>
      </w:r>
      <w:r w:rsidR="009E41A3">
        <w:t>.</w:t>
      </w:r>
    </w:p>
    <w:p w:rsidR="00012BE5" w:rsidRDefault="00012BE5" w:rsidP="002346BB">
      <w:pPr>
        <w:pStyle w:val="Default"/>
        <w:spacing w:before="80" w:after="120"/>
        <w:ind w:left="720" w:hanging="720"/>
      </w:pPr>
      <w:r>
        <w:t>1</w:t>
      </w:r>
      <w:r w:rsidR="008E3EB1">
        <w:t>7</w:t>
      </w:r>
      <w:r>
        <w:t>.3</w:t>
      </w:r>
      <w:r>
        <w:tab/>
        <w:t>Employees over the age of 70 will receive a superannuation allowance, where the ACMA is not permitted by any Commonwealth law to pay all of the employer contribution to the employee’s superannuation fund.</w:t>
      </w:r>
      <w:r w:rsidR="00F732A1">
        <w:t xml:space="preserve"> The superannuation allowance payable to the employee will be equivalent to the gross amount the ACMA would have paid if the employee was entitled to receive employer </w:t>
      </w:r>
      <w:r w:rsidR="00F732A1">
        <w:lastRenderedPageBreak/>
        <w:t xml:space="preserve">superannuation contributions, less any contribution amount accepted to the employee’s superannuation fund. This allowance will be taxable and will be paid fortnightly with salary. The allowance will not count as salary for any purpose.  </w:t>
      </w:r>
    </w:p>
    <w:p w:rsidR="0023165C" w:rsidRDefault="0023165C" w:rsidP="002346BB">
      <w:pPr>
        <w:pStyle w:val="Default"/>
        <w:spacing w:before="80" w:after="120"/>
        <w:ind w:left="720" w:hanging="720"/>
      </w:pPr>
    </w:p>
    <w:p w:rsidR="009E41A3" w:rsidRPr="00224063" w:rsidRDefault="0009651C" w:rsidP="00B72C09">
      <w:pPr>
        <w:pStyle w:val="ACMAHeading2"/>
      </w:pPr>
      <w:r>
        <w:br w:type="page"/>
      </w:r>
      <w:r w:rsidR="009E41A3" w:rsidRPr="00224063">
        <w:lastRenderedPageBreak/>
        <w:t>PART D:</w:t>
      </w:r>
      <w:r w:rsidR="009E41A3" w:rsidRPr="00224063">
        <w:tab/>
        <w:t>working environment</w:t>
      </w:r>
      <w:r w:rsidR="00CB2481" w:rsidRPr="00224063">
        <w:fldChar w:fldCharType="begin"/>
      </w:r>
      <w:r w:rsidR="009E41A3" w:rsidRPr="00224063">
        <w:instrText xml:space="preserve"> TC "</w:instrText>
      </w:r>
      <w:bookmarkStart w:id="434" w:name="_Toc173320567"/>
      <w:bookmarkStart w:id="435" w:name="_Toc173465033"/>
      <w:bookmarkStart w:id="436" w:name="_Toc173465116"/>
      <w:bookmarkStart w:id="437" w:name="_Toc173466195"/>
      <w:bookmarkStart w:id="438" w:name="_Toc181514940"/>
      <w:bookmarkStart w:id="439" w:name="_Toc183926006"/>
      <w:bookmarkStart w:id="440" w:name="_Toc190163574"/>
      <w:bookmarkStart w:id="441" w:name="_Toc266707667"/>
      <w:bookmarkStart w:id="442" w:name="_Toc266708911"/>
      <w:bookmarkStart w:id="443" w:name="_Toc266709449"/>
      <w:bookmarkStart w:id="444" w:name="_Toc266709560"/>
      <w:bookmarkStart w:id="445" w:name="_Toc269723586"/>
      <w:bookmarkStart w:id="446" w:name="_Toc278983566"/>
      <w:bookmarkStart w:id="447" w:name="_Toc288123593"/>
      <w:bookmarkStart w:id="448" w:name="_Toc288480798"/>
      <w:bookmarkStart w:id="449" w:name="_Toc288481682"/>
      <w:bookmarkStart w:id="450" w:name="_Toc289354563"/>
      <w:bookmarkStart w:id="451" w:name="_Toc289762197"/>
      <w:bookmarkStart w:id="452" w:name="_Toc292367155"/>
      <w:bookmarkStart w:id="453" w:name="_Toc296340371"/>
      <w:bookmarkStart w:id="454" w:name="_Toc302634682"/>
      <w:bookmarkStart w:id="455" w:name="_Toc308017330"/>
      <w:r w:rsidR="009E41A3" w:rsidRPr="00224063">
        <w:instrText>PART D:</w:instrText>
      </w:r>
      <w:r w:rsidR="0039200A">
        <w:instrText xml:space="preserve">  </w:instrText>
      </w:r>
      <w:r w:rsidR="009E41A3" w:rsidRPr="00224063">
        <w:instrText>working environment</w:instrTex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009E41A3" w:rsidRPr="00224063">
        <w:instrText xml:space="preserve">" \f C \l "1" </w:instrText>
      </w:r>
      <w:r w:rsidR="00CB2481" w:rsidRPr="00224063">
        <w:fldChar w:fldCharType="end"/>
      </w:r>
    </w:p>
    <w:p w:rsidR="009E41A3" w:rsidRPr="00224063" w:rsidRDefault="008E3EB1" w:rsidP="009E41A3">
      <w:pPr>
        <w:pStyle w:val="ACMAHeading3"/>
      </w:pPr>
      <w:r>
        <w:t>18</w:t>
      </w:r>
      <w:r w:rsidR="009E41A3" w:rsidRPr="00224063">
        <w:t>.</w:t>
      </w:r>
      <w:r w:rsidR="009E41A3" w:rsidRPr="00224063">
        <w:tab/>
        <w:t>Workplace environment</w:t>
      </w:r>
      <w:r w:rsidR="00CB2481" w:rsidRPr="00E071CE">
        <w:rPr>
          <w:rFonts w:ascii="Times New Roman" w:hAnsi="Times New Roman"/>
          <w:b w:val="0"/>
        </w:rPr>
        <w:fldChar w:fldCharType="begin"/>
      </w:r>
      <w:r w:rsidR="009E41A3" w:rsidRPr="00E071CE">
        <w:rPr>
          <w:rFonts w:ascii="Times New Roman" w:hAnsi="Times New Roman"/>
          <w:b w:val="0"/>
        </w:rPr>
        <w:instrText xml:space="preserve"> TC "</w:instrText>
      </w:r>
      <w:bookmarkStart w:id="456" w:name="_Toc181514941"/>
      <w:bookmarkStart w:id="457" w:name="_Toc183926007"/>
      <w:bookmarkStart w:id="458" w:name="_Toc190163575"/>
      <w:bookmarkStart w:id="459" w:name="_Toc266707668"/>
      <w:bookmarkStart w:id="460" w:name="_Toc266708912"/>
      <w:bookmarkStart w:id="461" w:name="_Toc266709450"/>
      <w:bookmarkStart w:id="462" w:name="_Toc266709561"/>
      <w:bookmarkStart w:id="463" w:name="_Toc269723587"/>
      <w:bookmarkStart w:id="464" w:name="_Toc278983567"/>
      <w:bookmarkStart w:id="465" w:name="_Toc288123594"/>
      <w:bookmarkStart w:id="466" w:name="_Toc288480799"/>
      <w:bookmarkStart w:id="467" w:name="_Toc288481683"/>
      <w:bookmarkStart w:id="468" w:name="_Toc289354564"/>
      <w:bookmarkStart w:id="469" w:name="_Toc289762198"/>
      <w:bookmarkStart w:id="470" w:name="_Toc292367156"/>
      <w:bookmarkStart w:id="471" w:name="_Toc296340372"/>
      <w:bookmarkStart w:id="472" w:name="_Toc302634683"/>
      <w:bookmarkStart w:id="473" w:name="_Toc308017331"/>
      <w:r>
        <w:rPr>
          <w:rFonts w:ascii="Times New Roman" w:hAnsi="Times New Roman"/>
          <w:b w:val="0"/>
        </w:rPr>
        <w:instrText>18</w:instrText>
      </w:r>
      <w:r w:rsidR="009E41A3" w:rsidRPr="00E071CE">
        <w:rPr>
          <w:rFonts w:ascii="Times New Roman" w:hAnsi="Times New Roman"/>
          <w:b w:val="0"/>
        </w:rPr>
        <w:instrText>.</w:instrText>
      </w:r>
      <w:r w:rsidR="009E41A3" w:rsidRPr="00E071CE">
        <w:rPr>
          <w:rFonts w:ascii="Times New Roman" w:hAnsi="Times New Roman"/>
          <w:b w:val="0"/>
        </w:rPr>
        <w:tab/>
        <w:instrText>Workplace environment</w:instrTex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sidR="009E41A3" w:rsidRPr="00E071CE">
        <w:rPr>
          <w:rFonts w:ascii="Times New Roman" w:hAnsi="Times New Roman"/>
          <w:b w:val="0"/>
        </w:rPr>
        <w:instrText xml:space="preserve">" \f C \l "2" </w:instrText>
      </w:r>
      <w:r w:rsidR="00CB2481" w:rsidRPr="00E071CE">
        <w:rPr>
          <w:rFonts w:ascii="Times New Roman" w:hAnsi="Times New Roman"/>
          <w:b w:val="0"/>
        </w:rPr>
        <w:fldChar w:fldCharType="end"/>
      </w:r>
      <w:r w:rsidR="009E41A3" w:rsidRPr="00224063">
        <w:t xml:space="preserve"> </w:t>
      </w:r>
    </w:p>
    <w:p w:rsidR="00231CBB" w:rsidRPr="00231CBB" w:rsidRDefault="00231CBB" w:rsidP="000570CD">
      <w:pPr>
        <w:pStyle w:val="ACMABodyText"/>
        <w:ind w:left="720" w:hanging="720"/>
        <w:rPr>
          <w:b/>
        </w:rPr>
      </w:pPr>
      <w:r w:rsidRPr="00231CBB">
        <w:rPr>
          <w:b/>
        </w:rPr>
        <w:t>Occupational health and safety</w:t>
      </w:r>
      <w:r w:rsidR="00CB2481">
        <w:rPr>
          <w:b/>
        </w:rPr>
        <w:fldChar w:fldCharType="begin"/>
      </w:r>
      <w:r>
        <w:instrText xml:space="preserve"> TC "</w:instrText>
      </w:r>
      <w:r w:rsidR="00070F26">
        <w:tab/>
      </w:r>
      <w:bookmarkStart w:id="474" w:name="_Toc296340373"/>
      <w:bookmarkStart w:id="475" w:name="_Toc302634684"/>
      <w:bookmarkStart w:id="476" w:name="_Toc308017332"/>
      <w:r w:rsidR="008E3EB1">
        <w:instrText>18</w:instrText>
      </w:r>
      <w:r w:rsidR="00070F26">
        <w:instrText>.1</w:instrText>
      </w:r>
      <w:r w:rsidR="00070F26">
        <w:tab/>
      </w:r>
      <w:r w:rsidRPr="00070F26">
        <w:instrText>Occupational health and safety</w:instrText>
      </w:r>
      <w:bookmarkEnd w:id="474"/>
      <w:bookmarkEnd w:id="475"/>
      <w:bookmarkEnd w:id="476"/>
      <w:r>
        <w:instrText xml:space="preserve">" \f C \l "3" </w:instrText>
      </w:r>
      <w:r w:rsidR="00CB2481">
        <w:rPr>
          <w:b/>
        </w:rPr>
        <w:fldChar w:fldCharType="end"/>
      </w:r>
    </w:p>
    <w:p w:rsidR="000570CD" w:rsidRDefault="008E3EB1" w:rsidP="000570CD">
      <w:pPr>
        <w:pStyle w:val="ACMABodyText"/>
        <w:ind w:left="720" w:hanging="720"/>
      </w:pPr>
      <w:r>
        <w:t>18</w:t>
      </w:r>
      <w:r w:rsidR="000570CD" w:rsidRPr="00224063">
        <w:t>.1</w:t>
      </w:r>
      <w:r w:rsidR="000570CD" w:rsidRPr="00224063">
        <w:tab/>
      </w:r>
      <w:r w:rsidR="00A17ECC">
        <w:t xml:space="preserve">The </w:t>
      </w:r>
      <w:r w:rsidR="000570CD" w:rsidRPr="00224063">
        <w:t>ACMA values the health, safety and general wellbeing of employees, recognises the importance of a healthy and diverse workforce, and is committed to providing a safe</w:t>
      </w:r>
      <w:r w:rsidR="000570CD">
        <w:t>,</w:t>
      </w:r>
      <w:r w:rsidR="000570CD" w:rsidRPr="00224063">
        <w:t xml:space="preserve"> healthy </w:t>
      </w:r>
      <w:r w:rsidR="000570CD">
        <w:t xml:space="preserve">and harassment-free </w:t>
      </w:r>
      <w:r w:rsidR="000570CD" w:rsidRPr="00224063">
        <w:t>working environment.</w:t>
      </w:r>
    </w:p>
    <w:p w:rsidR="00267B02" w:rsidRDefault="008E3EB1" w:rsidP="00267B02">
      <w:pPr>
        <w:pStyle w:val="ACMABodyText"/>
        <w:ind w:left="720" w:hanging="720"/>
      </w:pPr>
      <w:r>
        <w:t>18</w:t>
      </w:r>
      <w:r w:rsidR="00945963">
        <w:t>.</w:t>
      </w:r>
      <w:r w:rsidR="00267B02">
        <w:t>2</w:t>
      </w:r>
      <w:r w:rsidR="0083772A">
        <w:tab/>
      </w:r>
      <w:r w:rsidR="00A17ECC">
        <w:t xml:space="preserve">The </w:t>
      </w:r>
      <w:r w:rsidR="00945963">
        <w:t xml:space="preserve">ACMA will continue to support a safe and healthy workplace environment for all employees. </w:t>
      </w:r>
      <w:r w:rsidR="00A17ECC">
        <w:t xml:space="preserve">The </w:t>
      </w:r>
      <w:r w:rsidR="00945963">
        <w:t xml:space="preserve">ACMA and its employees will fulfil their responsibilities under the </w:t>
      </w:r>
      <w:r w:rsidR="00945963" w:rsidRPr="00280CD0">
        <w:t xml:space="preserve">Occupational Health </w:t>
      </w:r>
      <w:r w:rsidR="00267B02" w:rsidRPr="00280CD0">
        <w:t>and Safety Act</w:t>
      </w:r>
      <w:r w:rsidR="00267B02">
        <w:t xml:space="preserve"> as varied from time to time. Occupational Health and Safety will be facilitated by appropriate measures including a Health and Safety Management Arrangement (HSMA) which, in accordance with the </w:t>
      </w:r>
      <w:r w:rsidR="00267B02" w:rsidRPr="00280CD0">
        <w:t>Occupational Health and Safety Act</w:t>
      </w:r>
      <w:r w:rsidR="00267B02">
        <w:t xml:space="preserve">, </w:t>
      </w:r>
      <w:r w:rsidR="00293817">
        <w:t xml:space="preserve">has </w:t>
      </w:r>
      <w:r w:rsidR="00267B02">
        <w:t>be</w:t>
      </w:r>
      <w:r w:rsidR="00293817">
        <w:t>en</w:t>
      </w:r>
      <w:r w:rsidR="00267B02">
        <w:t xml:space="preserve"> developed in consultation with employees and where they so choose, their representatives.</w:t>
      </w:r>
    </w:p>
    <w:p w:rsidR="00F06377" w:rsidRPr="00224063" w:rsidRDefault="008E3EB1" w:rsidP="00F06377">
      <w:pPr>
        <w:pStyle w:val="ACMABodyText"/>
        <w:ind w:left="720" w:hanging="720"/>
      </w:pPr>
      <w:r>
        <w:t>18</w:t>
      </w:r>
      <w:r w:rsidR="00F06377" w:rsidRPr="00224063">
        <w:t>.</w:t>
      </w:r>
      <w:r w:rsidR="00F06377">
        <w:t>3</w:t>
      </w:r>
      <w:r w:rsidR="00F06377" w:rsidRPr="00224063">
        <w:tab/>
        <w:t xml:space="preserve">To assist in the promotion of good health, </w:t>
      </w:r>
      <w:r w:rsidR="00F06377">
        <w:t xml:space="preserve">the </w:t>
      </w:r>
      <w:r w:rsidR="00F06377" w:rsidRPr="00224063">
        <w:t>ACMA will arrange or provide reimbursement for an annual influenza vaccination.</w:t>
      </w:r>
    </w:p>
    <w:p w:rsidR="00F06377" w:rsidRPr="00224063" w:rsidRDefault="008E3EB1" w:rsidP="00F06377">
      <w:pPr>
        <w:pStyle w:val="ACMABodyText"/>
        <w:ind w:left="720" w:hanging="720"/>
        <w:rPr>
          <w:lang w:val="en-US"/>
        </w:rPr>
      </w:pPr>
      <w:r>
        <w:t>18</w:t>
      </w:r>
      <w:r w:rsidR="00F06377" w:rsidRPr="00224063">
        <w:t>.</w:t>
      </w:r>
      <w:r w:rsidR="00F06377">
        <w:t>4</w:t>
      </w:r>
      <w:r w:rsidR="00F06377" w:rsidRPr="00224063">
        <w:tab/>
      </w:r>
      <w:r w:rsidR="00F06377">
        <w:t xml:space="preserve">The </w:t>
      </w:r>
      <w:r w:rsidR="00F06377" w:rsidRPr="00224063">
        <w:t xml:space="preserve">ACMA </w:t>
      </w:r>
      <w:r w:rsidR="00F06377">
        <w:t>will continue</w:t>
      </w:r>
      <w:r w:rsidR="00F06377" w:rsidRPr="00224063">
        <w:t xml:space="preserve"> to provid</w:t>
      </w:r>
      <w:r w:rsidR="00F06377">
        <w:t>e</w:t>
      </w:r>
      <w:r w:rsidR="00F06377" w:rsidRPr="00224063">
        <w:t xml:space="preserve"> employees with access to confidential professional counselling to assist with work related or personal issues through the Employee Assistance Program.</w:t>
      </w:r>
      <w:r w:rsidR="00F06377" w:rsidRPr="00224063">
        <w:rPr>
          <w:lang w:val="en-US"/>
        </w:rPr>
        <w:t xml:space="preserve"> </w:t>
      </w:r>
    </w:p>
    <w:p w:rsidR="00F06377" w:rsidRPr="00224063" w:rsidRDefault="008E3EB1" w:rsidP="00F06377">
      <w:pPr>
        <w:pStyle w:val="ACMABodyText"/>
        <w:ind w:left="720" w:hanging="720"/>
      </w:pPr>
      <w:r>
        <w:rPr>
          <w:lang w:val="en-US"/>
        </w:rPr>
        <w:t>18</w:t>
      </w:r>
      <w:r w:rsidR="00F06377" w:rsidRPr="00224063">
        <w:rPr>
          <w:lang w:val="en-US"/>
        </w:rPr>
        <w:t>.</w:t>
      </w:r>
      <w:r w:rsidR="00F06377">
        <w:rPr>
          <w:lang w:val="en-US"/>
        </w:rPr>
        <w:t>5</w:t>
      </w:r>
      <w:r w:rsidR="00F06377" w:rsidRPr="00224063">
        <w:rPr>
          <w:lang w:val="en-US"/>
        </w:rPr>
        <w:tab/>
      </w:r>
      <w:r w:rsidR="00F06377">
        <w:rPr>
          <w:lang w:val="en-US"/>
        </w:rPr>
        <w:t xml:space="preserve">The </w:t>
      </w:r>
      <w:r w:rsidR="00F06377" w:rsidRPr="00224063">
        <w:t xml:space="preserve">ACMA will provide an employee </w:t>
      </w:r>
      <w:r w:rsidR="00F06377">
        <w:t>amenities/</w:t>
      </w:r>
      <w:r w:rsidR="00F06377" w:rsidRPr="00224063">
        <w:t xml:space="preserve">lunch room in each central </w:t>
      </w:r>
      <w:r w:rsidR="00F06377">
        <w:t xml:space="preserve">office </w:t>
      </w:r>
      <w:r w:rsidR="00F06377" w:rsidRPr="00224063">
        <w:t xml:space="preserve">and </w:t>
      </w:r>
      <w:r w:rsidR="00F06377">
        <w:t>all other ACMA offices where more than 2 employees are based</w:t>
      </w:r>
      <w:r w:rsidR="00F06377" w:rsidRPr="00224063">
        <w:t>.</w:t>
      </w:r>
    </w:p>
    <w:p w:rsidR="00231CBB" w:rsidRPr="00231CBB" w:rsidRDefault="00231CBB" w:rsidP="00267B02">
      <w:pPr>
        <w:pStyle w:val="ACMABodyText"/>
        <w:ind w:left="720" w:hanging="720"/>
        <w:rPr>
          <w:b/>
        </w:rPr>
      </w:pPr>
      <w:r w:rsidRPr="00231CBB">
        <w:rPr>
          <w:b/>
        </w:rPr>
        <w:t>Discrimination, harassment and bullying</w:t>
      </w:r>
      <w:r w:rsidR="00CB2481">
        <w:rPr>
          <w:b/>
        </w:rPr>
        <w:fldChar w:fldCharType="begin"/>
      </w:r>
      <w:r>
        <w:instrText xml:space="preserve"> TC "</w:instrText>
      </w:r>
      <w:r w:rsidR="00070F26">
        <w:tab/>
      </w:r>
      <w:bookmarkStart w:id="477" w:name="_Toc296340374"/>
      <w:bookmarkStart w:id="478" w:name="_Toc302634685"/>
      <w:bookmarkStart w:id="479" w:name="_Toc308017333"/>
      <w:r w:rsidR="00AF22C8">
        <w:instrText>18</w:instrText>
      </w:r>
      <w:r w:rsidR="00070F26">
        <w:instrText>.6</w:instrText>
      </w:r>
      <w:r w:rsidR="00070F26">
        <w:tab/>
      </w:r>
      <w:r w:rsidRPr="00070F26">
        <w:instrText>Discrimination, harassment and bullying</w:instrText>
      </w:r>
      <w:bookmarkEnd w:id="477"/>
      <w:bookmarkEnd w:id="478"/>
      <w:bookmarkEnd w:id="479"/>
      <w:r>
        <w:instrText xml:space="preserve">" \f C \l "3" </w:instrText>
      </w:r>
      <w:r w:rsidR="00CB2481">
        <w:rPr>
          <w:b/>
        </w:rPr>
        <w:fldChar w:fldCharType="end"/>
      </w:r>
    </w:p>
    <w:p w:rsidR="00231CBB" w:rsidRDefault="008E3EB1" w:rsidP="00267B02">
      <w:pPr>
        <w:pStyle w:val="ACMABodyText"/>
        <w:ind w:left="720" w:hanging="720"/>
      </w:pPr>
      <w:r>
        <w:t>18</w:t>
      </w:r>
      <w:r w:rsidR="00231CBB">
        <w:t>.</w:t>
      </w:r>
      <w:r w:rsidR="00F06377">
        <w:t>6</w:t>
      </w:r>
      <w:r w:rsidR="00231CBB">
        <w:tab/>
      </w:r>
      <w:r w:rsidR="003A1797">
        <w:t>Discrimination, h</w:t>
      </w:r>
      <w:r w:rsidR="00231CBB">
        <w:t>arassment</w:t>
      </w:r>
      <w:r w:rsidR="003A1797">
        <w:t xml:space="preserve"> and</w:t>
      </w:r>
      <w:r w:rsidR="00231CBB">
        <w:t xml:space="preserve"> bullying are unacceptable in the ACMA and contrary to the APS Values and Code of Conduct. The ACMA is committed to providing a fair, flexible, safe and rewarding workplace, where all employees are responsible for promoting a work environment free from </w:t>
      </w:r>
      <w:r w:rsidR="003A1797">
        <w:t xml:space="preserve">discrimination, </w:t>
      </w:r>
      <w:r w:rsidR="00231CBB">
        <w:t>harassment</w:t>
      </w:r>
      <w:r w:rsidR="003A1797">
        <w:t xml:space="preserve"> or</w:t>
      </w:r>
      <w:r w:rsidR="00231CBB">
        <w:t xml:space="preserve"> bullying.</w:t>
      </w:r>
    </w:p>
    <w:p w:rsidR="000570CD" w:rsidRDefault="008E3EB1" w:rsidP="000570CD">
      <w:pPr>
        <w:pStyle w:val="ACMABodyText"/>
        <w:ind w:left="720" w:hanging="720"/>
      </w:pPr>
      <w:r>
        <w:t>18</w:t>
      </w:r>
      <w:r w:rsidR="000570CD">
        <w:t>.</w:t>
      </w:r>
      <w:r w:rsidR="00F06377">
        <w:t>7</w:t>
      </w:r>
      <w:r w:rsidR="000570CD">
        <w:tab/>
      </w:r>
      <w:r w:rsidR="00A17ECC">
        <w:t xml:space="preserve">The </w:t>
      </w:r>
      <w:r w:rsidR="000570CD">
        <w:t>ACMA and its employees will continue to work to prevent and eliminate any discrimination on the basis of race, colour, sex, sexual preference, age, physical or mental disability, marital status, family responsibilities, pregnancy, religion, political opinion, national extraction or social origin, consistent with the provisions of the relevant legislation.</w:t>
      </w:r>
    </w:p>
    <w:p w:rsidR="00267B02" w:rsidRDefault="008E3EB1" w:rsidP="000570CD">
      <w:pPr>
        <w:pStyle w:val="ACMABodyText"/>
        <w:ind w:left="720" w:hanging="720"/>
      </w:pPr>
      <w:r>
        <w:t>18</w:t>
      </w:r>
      <w:r w:rsidR="00267B02">
        <w:t>.</w:t>
      </w:r>
      <w:r w:rsidR="00F06377">
        <w:t>8</w:t>
      </w:r>
      <w:r w:rsidR="00267B02">
        <w:tab/>
      </w:r>
      <w:r w:rsidR="00A17ECC">
        <w:t xml:space="preserve">The </w:t>
      </w:r>
      <w:r w:rsidR="007318AD">
        <w:t>ACMA is</w:t>
      </w:r>
      <w:r w:rsidR="00267B02" w:rsidRPr="00950909">
        <w:t xml:space="preserve"> responsible for ensuring that all employees are aware of what constitutes harassment, </w:t>
      </w:r>
      <w:r w:rsidR="00267B02">
        <w:t>including bullying and other in</w:t>
      </w:r>
      <w:r w:rsidR="00267B02" w:rsidRPr="00950909">
        <w:t>appropriate behaviour and ensuring that action is taken to deal with issues in an equitable and timely manner.</w:t>
      </w:r>
    </w:p>
    <w:p w:rsidR="003A1797" w:rsidRDefault="008E3EB1" w:rsidP="000570CD">
      <w:pPr>
        <w:pStyle w:val="ACMABodyText"/>
        <w:ind w:left="720" w:hanging="720"/>
      </w:pPr>
      <w:r>
        <w:t>18</w:t>
      </w:r>
      <w:r w:rsidR="003A1797">
        <w:t>.9</w:t>
      </w:r>
      <w:r w:rsidR="003A1797">
        <w:tab/>
        <w:t>Managers and supervisors have particular responsibility for being alert to such issues in the workplace and taking prompt action in response to reported or observed discrimination, harassment or bullying.</w:t>
      </w:r>
    </w:p>
    <w:p w:rsidR="003A1797" w:rsidRDefault="003A1797" w:rsidP="000570CD">
      <w:pPr>
        <w:pStyle w:val="ACMABodyText"/>
        <w:ind w:left="720" w:hanging="720"/>
        <w:rPr>
          <w:b/>
        </w:rPr>
      </w:pPr>
    </w:p>
    <w:p w:rsidR="003A1797" w:rsidRDefault="003A1797" w:rsidP="000570CD">
      <w:pPr>
        <w:pStyle w:val="ACMABodyText"/>
        <w:ind w:left="720" w:hanging="720"/>
        <w:rPr>
          <w:b/>
        </w:rPr>
      </w:pPr>
    </w:p>
    <w:p w:rsidR="00231CBB" w:rsidRPr="00231CBB" w:rsidRDefault="00231CBB" w:rsidP="000570CD">
      <w:pPr>
        <w:pStyle w:val="ACMABodyText"/>
        <w:ind w:left="720" w:hanging="720"/>
        <w:rPr>
          <w:b/>
        </w:rPr>
      </w:pPr>
      <w:r w:rsidRPr="00231CBB">
        <w:rPr>
          <w:b/>
        </w:rPr>
        <w:lastRenderedPageBreak/>
        <w:t>Diversity</w:t>
      </w:r>
      <w:r w:rsidR="00CB2481">
        <w:rPr>
          <w:b/>
        </w:rPr>
        <w:fldChar w:fldCharType="begin"/>
      </w:r>
      <w:r>
        <w:instrText xml:space="preserve"> TC "</w:instrText>
      </w:r>
      <w:r w:rsidR="00070F26">
        <w:tab/>
      </w:r>
      <w:bookmarkStart w:id="480" w:name="_Toc296340375"/>
      <w:bookmarkStart w:id="481" w:name="_Toc302634686"/>
      <w:bookmarkStart w:id="482" w:name="_Toc308017334"/>
      <w:r w:rsidR="008E3EB1">
        <w:instrText>18</w:instrText>
      </w:r>
      <w:r w:rsidR="00070F26">
        <w:instrText>.</w:instrText>
      </w:r>
      <w:r w:rsidR="003A1797">
        <w:instrText>10</w:instrText>
      </w:r>
      <w:r w:rsidR="00070F26">
        <w:tab/>
      </w:r>
      <w:r w:rsidRPr="00070F26">
        <w:instrText>Diversity</w:instrText>
      </w:r>
      <w:bookmarkEnd w:id="480"/>
      <w:bookmarkEnd w:id="481"/>
      <w:bookmarkEnd w:id="482"/>
      <w:r>
        <w:instrText xml:space="preserve">" \f C \l "3" </w:instrText>
      </w:r>
      <w:r w:rsidR="00CB2481">
        <w:rPr>
          <w:b/>
        </w:rPr>
        <w:fldChar w:fldCharType="end"/>
      </w:r>
    </w:p>
    <w:p w:rsidR="000570CD" w:rsidRDefault="008E3EB1" w:rsidP="000570CD">
      <w:pPr>
        <w:pStyle w:val="ACMABodyText"/>
        <w:ind w:left="720" w:hanging="720"/>
      </w:pPr>
      <w:r>
        <w:t>18</w:t>
      </w:r>
      <w:r w:rsidR="000570CD">
        <w:t>.</w:t>
      </w:r>
      <w:r w:rsidR="003A1797">
        <w:t>10</w:t>
      </w:r>
      <w:r w:rsidR="000570CD">
        <w:tab/>
      </w:r>
      <w:r w:rsidR="00A17ECC">
        <w:t xml:space="preserve">The </w:t>
      </w:r>
      <w:r w:rsidR="000570CD">
        <w:t xml:space="preserve">ACMA and its employees will continue to promote and support an environment where all employees have a personal commitment to, and respect for, the positive impact that comes from valuing diversity. </w:t>
      </w:r>
      <w:r w:rsidR="00A17ECC">
        <w:t xml:space="preserve">The </w:t>
      </w:r>
      <w:r w:rsidR="000570CD">
        <w:t xml:space="preserve">ACMA is committed to ensuring that it makes optimal use of the diverse backgrounds, talents and perspectives of all of its employees. </w:t>
      </w:r>
    </w:p>
    <w:p w:rsidR="006744E6" w:rsidRDefault="008E3EB1" w:rsidP="000570CD">
      <w:pPr>
        <w:pStyle w:val="ACMABodyText"/>
        <w:ind w:left="720" w:hanging="720"/>
      </w:pPr>
      <w:r>
        <w:t>18</w:t>
      </w:r>
      <w:r w:rsidR="006744E6">
        <w:t>.</w:t>
      </w:r>
      <w:r w:rsidR="00F06377">
        <w:t>1</w:t>
      </w:r>
      <w:r w:rsidR="003A1797">
        <w:t>1</w:t>
      </w:r>
      <w:r w:rsidR="006744E6">
        <w:tab/>
        <w:t>The ACMA is committed to enhanc</w:t>
      </w:r>
      <w:r w:rsidR="00FD4722">
        <w:t>ing</w:t>
      </w:r>
      <w:r w:rsidR="006744E6">
        <w:t xml:space="preserve"> and maintain</w:t>
      </w:r>
      <w:r w:rsidR="00FD4722">
        <w:t>ing</w:t>
      </w:r>
      <w:r w:rsidR="006744E6">
        <w:t xml:space="preserve"> workplace diversity as part of </w:t>
      </w:r>
      <w:r w:rsidR="00FD4722">
        <w:t xml:space="preserve">its approach to </w:t>
      </w:r>
      <w:r w:rsidR="006744E6">
        <w:t>broader work</w:t>
      </w:r>
      <w:r w:rsidR="00FD4722">
        <w:t>force</w:t>
      </w:r>
      <w:r w:rsidR="006744E6">
        <w:t xml:space="preserve"> planning and will collaborate where appropriate and possible with other similarly sized, geographically spread or functionally relevant agencies to improve options for the recruitment, development and retention of a diverse workforce.</w:t>
      </w:r>
      <w:r w:rsidR="00F06377">
        <w:t xml:space="preserve"> Within the life of this Agreement particular focus will be placed on attraction and retention of Aboriginal and Torres Strait Islanders (ATSI) and improving career pathways for ATSI employees, employees with a disability and employees from culturally and linguistically diverse backgrounds.</w:t>
      </w:r>
      <w:r w:rsidR="00DE4043">
        <w:t xml:space="preserve"> For more information on workplace diversity employees should refer to the ACMA Workplace Diversity Program.</w:t>
      </w:r>
    </w:p>
    <w:p w:rsidR="0013193C" w:rsidRPr="0013193C" w:rsidRDefault="0013193C" w:rsidP="000570CD">
      <w:pPr>
        <w:pStyle w:val="ACMABodyText"/>
        <w:ind w:left="720" w:hanging="720"/>
        <w:rPr>
          <w:b/>
        </w:rPr>
      </w:pPr>
      <w:r w:rsidRPr="0013193C">
        <w:rPr>
          <w:b/>
        </w:rPr>
        <w:t>Work/life balance</w:t>
      </w:r>
      <w:r w:rsidR="00CB2481">
        <w:rPr>
          <w:b/>
        </w:rPr>
        <w:fldChar w:fldCharType="begin"/>
      </w:r>
      <w:r>
        <w:instrText xml:space="preserve"> TC "</w:instrText>
      </w:r>
      <w:r w:rsidR="00070F26">
        <w:tab/>
      </w:r>
      <w:bookmarkStart w:id="483" w:name="_Toc296340376"/>
      <w:bookmarkStart w:id="484" w:name="_Toc302634687"/>
      <w:bookmarkStart w:id="485" w:name="_Toc308017335"/>
      <w:r w:rsidR="008E3EB1">
        <w:instrText>18</w:instrText>
      </w:r>
      <w:r w:rsidR="00070F26">
        <w:instrText>.</w:instrText>
      </w:r>
      <w:r w:rsidR="003A1797">
        <w:instrText>12</w:instrText>
      </w:r>
      <w:r w:rsidR="00070F26">
        <w:tab/>
      </w:r>
      <w:r w:rsidRPr="00070F26">
        <w:instrText>Work/life balance</w:instrText>
      </w:r>
      <w:bookmarkEnd w:id="483"/>
      <w:bookmarkEnd w:id="484"/>
      <w:bookmarkEnd w:id="485"/>
      <w:r>
        <w:instrText xml:space="preserve">" \f C \l "3" </w:instrText>
      </w:r>
      <w:r w:rsidR="00CB2481">
        <w:rPr>
          <w:b/>
        </w:rPr>
        <w:fldChar w:fldCharType="end"/>
      </w:r>
    </w:p>
    <w:p w:rsidR="000570CD" w:rsidRPr="00224063" w:rsidRDefault="008E3EB1" w:rsidP="000570CD">
      <w:pPr>
        <w:pStyle w:val="ACMABodyText"/>
        <w:ind w:left="720" w:hanging="720"/>
      </w:pPr>
      <w:r>
        <w:t>18</w:t>
      </w:r>
      <w:r w:rsidR="000570CD">
        <w:t>.</w:t>
      </w:r>
      <w:r w:rsidR="00F06377">
        <w:t>1</w:t>
      </w:r>
      <w:r w:rsidR="003A1797">
        <w:t>2</w:t>
      </w:r>
      <w:r w:rsidR="000570CD">
        <w:tab/>
        <w:t xml:space="preserve">An important element in attracting and retaining employees is recognising the importance of family, caring and other personal commitments of employees and that work/life balance does need to be achieved. </w:t>
      </w:r>
      <w:r w:rsidR="006E3845">
        <w:t xml:space="preserve">The </w:t>
      </w:r>
      <w:r w:rsidR="009F3BA4" w:rsidRPr="00950909">
        <w:t xml:space="preserve">ACMA is committed to assisting employees to balance their work, personal and family life. </w:t>
      </w:r>
      <w:r w:rsidR="000570CD">
        <w:t xml:space="preserve">This Agreement contains measures and entitlements to assist managers and employees to achieve an appropriate balance between business outcomes and employees’ work/life balance. Managers and employees, through the use of the flexibilities provided in this Agreement should ensure appropriate management of </w:t>
      </w:r>
      <w:r w:rsidR="00486920">
        <w:t>workloads</w:t>
      </w:r>
      <w:r w:rsidR="000570CD">
        <w:t>, working hours, and leave planning.</w:t>
      </w:r>
      <w:r w:rsidR="009F3BA4">
        <w:t xml:space="preserve"> </w:t>
      </w:r>
      <w:r w:rsidR="009F3BA4" w:rsidRPr="00950909">
        <w:t>Managers must take family responsibilities and personal objectives of employees into account in addition to the operational requirements of ACMA when considering requests for leave or changed working arrangements.</w:t>
      </w:r>
      <w:r w:rsidR="00804071">
        <w:t xml:space="preserve"> More information is available in HRP </w:t>
      </w:r>
      <w:r w:rsidR="00B53F04">
        <w:t>13</w:t>
      </w:r>
      <w:r w:rsidR="00804071">
        <w:t xml:space="preserve"> Work/Life Balance.</w:t>
      </w:r>
    </w:p>
    <w:p w:rsidR="000570CD" w:rsidRPr="00224063" w:rsidRDefault="000570CD" w:rsidP="000570CD">
      <w:pPr>
        <w:pStyle w:val="ACMABodyText"/>
        <w:ind w:left="720" w:hanging="720"/>
      </w:pPr>
    </w:p>
    <w:p w:rsidR="000570CD" w:rsidRPr="00B42C58" w:rsidRDefault="008E3EB1" w:rsidP="000570CD">
      <w:pPr>
        <w:pStyle w:val="ACMAHeading3"/>
        <w:rPr>
          <w:rFonts w:ascii="Times New Roman" w:hAnsi="Times New Roman"/>
          <w:b w:val="0"/>
        </w:rPr>
      </w:pPr>
      <w:r>
        <w:t>19</w:t>
      </w:r>
      <w:r w:rsidR="000570CD" w:rsidRPr="00224063">
        <w:t>.</w:t>
      </w:r>
      <w:r w:rsidR="000570CD" w:rsidRPr="00224063">
        <w:tab/>
        <w:t>Flexible working arrangements</w:t>
      </w:r>
      <w:r w:rsidR="00CB2481" w:rsidRPr="00B42C58">
        <w:rPr>
          <w:rFonts w:ascii="Times New Roman" w:hAnsi="Times New Roman"/>
          <w:b w:val="0"/>
        </w:rPr>
        <w:fldChar w:fldCharType="begin"/>
      </w:r>
      <w:r w:rsidR="000570CD" w:rsidRPr="00B42C58">
        <w:rPr>
          <w:rFonts w:ascii="Times New Roman" w:hAnsi="Times New Roman"/>
          <w:b w:val="0"/>
        </w:rPr>
        <w:instrText xml:space="preserve"> TC "</w:instrText>
      </w:r>
      <w:bookmarkStart w:id="486" w:name="_Toc173320570"/>
      <w:bookmarkStart w:id="487" w:name="_Toc173465036"/>
      <w:bookmarkStart w:id="488" w:name="_Toc173465119"/>
      <w:bookmarkStart w:id="489" w:name="_Toc173466198"/>
      <w:bookmarkStart w:id="490" w:name="_Toc181514942"/>
      <w:bookmarkStart w:id="491" w:name="_Toc183926008"/>
      <w:bookmarkStart w:id="492" w:name="_Toc190163576"/>
      <w:bookmarkStart w:id="493" w:name="_Toc266707669"/>
      <w:bookmarkStart w:id="494" w:name="_Toc266708913"/>
      <w:bookmarkStart w:id="495" w:name="_Toc266709451"/>
      <w:bookmarkStart w:id="496" w:name="_Toc266709562"/>
      <w:bookmarkStart w:id="497" w:name="_Toc269723588"/>
      <w:bookmarkStart w:id="498" w:name="_Toc278983568"/>
      <w:bookmarkStart w:id="499" w:name="_Toc288123595"/>
      <w:bookmarkStart w:id="500" w:name="_Toc288480800"/>
      <w:bookmarkStart w:id="501" w:name="_Toc288481684"/>
      <w:bookmarkStart w:id="502" w:name="_Toc289354565"/>
      <w:bookmarkStart w:id="503" w:name="_Toc289762199"/>
      <w:bookmarkStart w:id="504" w:name="_Toc292367157"/>
      <w:bookmarkStart w:id="505" w:name="_Toc296340377"/>
      <w:bookmarkStart w:id="506" w:name="_Toc302634688"/>
      <w:bookmarkStart w:id="507" w:name="_Toc308017336"/>
      <w:r>
        <w:rPr>
          <w:rFonts w:ascii="Times New Roman" w:hAnsi="Times New Roman"/>
          <w:b w:val="0"/>
        </w:rPr>
        <w:instrText>19</w:instrText>
      </w:r>
      <w:r w:rsidR="000570CD" w:rsidRPr="00B42C58">
        <w:rPr>
          <w:rFonts w:ascii="Times New Roman" w:hAnsi="Times New Roman"/>
          <w:b w:val="0"/>
        </w:rPr>
        <w:instrText>.</w:instrText>
      </w:r>
      <w:r w:rsidR="000570CD" w:rsidRPr="00B42C58">
        <w:rPr>
          <w:rFonts w:ascii="Times New Roman" w:hAnsi="Times New Roman"/>
          <w:b w:val="0"/>
        </w:rPr>
        <w:tab/>
        <w:instrText>Flexible working arrangements</w:instrTex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sidR="000570CD" w:rsidRPr="00B42C58">
        <w:rPr>
          <w:rFonts w:ascii="Times New Roman" w:hAnsi="Times New Roman"/>
          <w:b w:val="0"/>
        </w:rPr>
        <w:instrText xml:space="preserve">" \f C \l "2" </w:instrText>
      </w:r>
      <w:r w:rsidR="00CB2481" w:rsidRPr="00B42C58">
        <w:rPr>
          <w:rFonts w:ascii="Times New Roman" w:hAnsi="Times New Roman"/>
          <w:b w:val="0"/>
        </w:rPr>
        <w:fldChar w:fldCharType="end"/>
      </w:r>
    </w:p>
    <w:p w:rsidR="008A727C" w:rsidRDefault="008E3EB1" w:rsidP="000570CD">
      <w:pPr>
        <w:pStyle w:val="ACMABodyText"/>
        <w:ind w:left="720" w:hanging="720"/>
        <w:rPr>
          <w:lang w:val="en-US"/>
        </w:rPr>
      </w:pPr>
      <w:r>
        <w:rPr>
          <w:lang w:val="en-US"/>
        </w:rPr>
        <w:t>19</w:t>
      </w:r>
      <w:r w:rsidR="000570CD" w:rsidRPr="00224063">
        <w:rPr>
          <w:lang w:val="en-US"/>
        </w:rPr>
        <w:t>.1</w:t>
      </w:r>
      <w:r w:rsidR="000570CD" w:rsidRPr="00224063">
        <w:rPr>
          <w:lang w:val="en-US"/>
        </w:rPr>
        <w:tab/>
      </w:r>
      <w:r w:rsidR="008A727C">
        <w:rPr>
          <w:lang w:val="en-US"/>
        </w:rPr>
        <w:t>The ACMA is committed to ensuring its employees have access to flexible working arrangements. Other than in emergency situations, the pattern of hours which employees will work is</w:t>
      </w:r>
      <w:r w:rsidR="00B242A2">
        <w:rPr>
          <w:lang w:val="en-US"/>
        </w:rPr>
        <w:t xml:space="preserve"> </w:t>
      </w:r>
      <w:r w:rsidR="008A727C">
        <w:rPr>
          <w:lang w:val="en-US"/>
        </w:rPr>
        <w:t>a matter for agreement between managers and employees taking into account the operational requirements of the work area and, wherever possible</w:t>
      </w:r>
      <w:r w:rsidR="00B242A2">
        <w:rPr>
          <w:lang w:val="en-US"/>
        </w:rPr>
        <w:t>, the personal needs of the employee.</w:t>
      </w:r>
    </w:p>
    <w:p w:rsidR="000570CD" w:rsidRPr="00224063" w:rsidRDefault="008E3EB1" w:rsidP="000570CD">
      <w:pPr>
        <w:pStyle w:val="ACMABodyText"/>
        <w:ind w:left="720" w:hanging="720"/>
      </w:pPr>
      <w:r>
        <w:rPr>
          <w:lang w:val="en-US"/>
        </w:rPr>
        <w:t>19</w:t>
      </w:r>
      <w:r w:rsidR="00B242A2">
        <w:rPr>
          <w:lang w:val="en-US"/>
        </w:rPr>
        <w:t>.2</w:t>
      </w:r>
      <w:r w:rsidR="00B242A2">
        <w:rPr>
          <w:lang w:val="en-US"/>
        </w:rPr>
        <w:tab/>
      </w:r>
      <w:r w:rsidR="000570CD" w:rsidRPr="00224063">
        <w:rPr>
          <w:lang w:val="en-US"/>
        </w:rPr>
        <w:t xml:space="preserve">The standard ordinary hours of work for employees in </w:t>
      </w:r>
      <w:r w:rsidR="006E3845">
        <w:rPr>
          <w:lang w:val="en-US"/>
        </w:rPr>
        <w:t xml:space="preserve">the </w:t>
      </w:r>
      <w:r w:rsidR="000570CD" w:rsidRPr="00224063">
        <w:rPr>
          <w:lang w:val="en-US"/>
        </w:rPr>
        <w:t xml:space="preserve">ACMA are 37 hours and 30 minutes a week for full-time employees (7.5 hours a day). </w:t>
      </w:r>
      <w:r w:rsidR="000570CD" w:rsidRPr="00224063">
        <w:t>For part-time employees, standard ordinary hours of duty are those agreed in their part-time work agreement.</w:t>
      </w:r>
    </w:p>
    <w:p w:rsidR="000570CD" w:rsidRPr="00224063" w:rsidRDefault="008E3EB1" w:rsidP="000570CD">
      <w:pPr>
        <w:pStyle w:val="ACMABodyText"/>
        <w:ind w:left="720" w:hanging="720"/>
      </w:pPr>
      <w:r>
        <w:t>19</w:t>
      </w:r>
      <w:r w:rsidR="000570CD" w:rsidRPr="00224063">
        <w:t>.</w:t>
      </w:r>
      <w:r w:rsidR="00B242A2">
        <w:t>3</w:t>
      </w:r>
      <w:r w:rsidR="00844A66">
        <w:tab/>
      </w:r>
      <w:r w:rsidR="000570CD" w:rsidRPr="00224063">
        <w:t xml:space="preserve">Standard hours are from Monday to Friday between the hours of 8.30am and 12.30pm and 1.30pm and 5.00pm. </w:t>
      </w:r>
    </w:p>
    <w:p w:rsidR="000570CD" w:rsidRPr="00224063" w:rsidRDefault="008E3EB1" w:rsidP="000570CD">
      <w:pPr>
        <w:pStyle w:val="ACMABodyText"/>
        <w:ind w:left="720" w:hanging="720"/>
      </w:pPr>
      <w:r>
        <w:lastRenderedPageBreak/>
        <w:t>19</w:t>
      </w:r>
      <w:r w:rsidR="00AC7750" w:rsidRPr="00224063">
        <w:t>.</w:t>
      </w:r>
      <w:r w:rsidR="00AC7750">
        <w:t xml:space="preserve">4 </w:t>
      </w:r>
      <w:r w:rsidR="00844A66">
        <w:tab/>
      </w:r>
      <w:r w:rsidR="00AC7750" w:rsidRPr="00224063">
        <w:t xml:space="preserve">The span of hours (bandwidth) during which employees may work normal hours is 7.00am to 7.00pm, Monday to Friday. </w:t>
      </w:r>
    </w:p>
    <w:p w:rsidR="000570CD" w:rsidRPr="00224063" w:rsidRDefault="008E3EB1" w:rsidP="000570CD">
      <w:pPr>
        <w:pStyle w:val="ACMABodyText"/>
        <w:ind w:left="720" w:hanging="720"/>
      </w:pPr>
      <w:r>
        <w:t>19</w:t>
      </w:r>
      <w:r w:rsidR="000570CD" w:rsidRPr="00224063">
        <w:t>.</w:t>
      </w:r>
      <w:r w:rsidR="00B242A2">
        <w:t>5</w:t>
      </w:r>
      <w:r w:rsidR="00844A66">
        <w:tab/>
      </w:r>
      <w:r w:rsidR="000570CD" w:rsidRPr="00224063">
        <w:t xml:space="preserve">Employees </w:t>
      </w:r>
      <w:r w:rsidR="00655DFC">
        <w:t>must</w:t>
      </w:r>
      <w:r w:rsidR="00655DFC" w:rsidRPr="00224063">
        <w:t xml:space="preserve"> </w:t>
      </w:r>
      <w:r w:rsidR="000570CD" w:rsidRPr="00224063">
        <w:t>not work for more than five consecutive hours without a break of at least 30 minutes.</w:t>
      </w:r>
    </w:p>
    <w:p w:rsidR="000570CD" w:rsidRPr="00224063" w:rsidRDefault="000570CD" w:rsidP="000570CD">
      <w:pPr>
        <w:pStyle w:val="Default"/>
        <w:spacing w:before="80" w:after="120"/>
        <w:rPr>
          <w:b/>
          <w:color w:val="auto"/>
        </w:rPr>
      </w:pPr>
      <w:r w:rsidRPr="00224063">
        <w:rPr>
          <w:b/>
          <w:color w:val="auto"/>
        </w:rPr>
        <w:t xml:space="preserve">Recording </w:t>
      </w:r>
      <w:r w:rsidR="00951E26">
        <w:rPr>
          <w:b/>
          <w:color w:val="auto"/>
        </w:rPr>
        <w:t>a</w:t>
      </w:r>
      <w:r w:rsidRPr="00224063">
        <w:rPr>
          <w:b/>
          <w:color w:val="auto"/>
        </w:rPr>
        <w:t>ttendance</w:t>
      </w:r>
      <w:r w:rsidR="00CB2481" w:rsidRPr="00224063">
        <w:rPr>
          <w:b/>
          <w:color w:val="auto"/>
        </w:rPr>
        <w:fldChar w:fldCharType="begin"/>
      </w:r>
      <w:r w:rsidRPr="00224063">
        <w:instrText xml:space="preserve"> TC "</w:instrText>
      </w:r>
      <w:bookmarkStart w:id="508" w:name="_Toc173466199"/>
      <w:r w:rsidRPr="00224063">
        <w:rPr>
          <w:bCs/>
        </w:rPr>
        <w:tab/>
      </w:r>
      <w:bookmarkStart w:id="509" w:name="_Toc181514943"/>
      <w:bookmarkStart w:id="510" w:name="_Toc183926009"/>
      <w:bookmarkStart w:id="511" w:name="_Toc190163577"/>
      <w:bookmarkStart w:id="512" w:name="_Toc266707670"/>
      <w:bookmarkStart w:id="513" w:name="_Toc266708914"/>
      <w:bookmarkStart w:id="514" w:name="_Toc266709452"/>
      <w:bookmarkStart w:id="515" w:name="_Toc266709563"/>
      <w:bookmarkStart w:id="516" w:name="_Toc269723589"/>
      <w:bookmarkStart w:id="517" w:name="_Toc278983569"/>
      <w:bookmarkStart w:id="518" w:name="_Toc288123596"/>
      <w:bookmarkStart w:id="519" w:name="_Toc288480801"/>
      <w:bookmarkStart w:id="520" w:name="_Toc288481685"/>
      <w:bookmarkStart w:id="521" w:name="_Toc289354566"/>
      <w:bookmarkStart w:id="522" w:name="_Toc289762200"/>
      <w:bookmarkStart w:id="523" w:name="_Toc292367158"/>
      <w:bookmarkStart w:id="524" w:name="_Toc296340378"/>
      <w:bookmarkStart w:id="525" w:name="_Toc302634689"/>
      <w:bookmarkStart w:id="526" w:name="_Toc308017337"/>
      <w:r w:rsidR="008E3EB1">
        <w:rPr>
          <w:bCs/>
        </w:rPr>
        <w:instrText>19</w:instrText>
      </w:r>
      <w:r w:rsidRPr="00224063">
        <w:rPr>
          <w:bCs/>
        </w:rPr>
        <w:instrText>.</w:instrText>
      </w:r>
      <w:r w:rsidR="00B34BAF">
        <w:rPr>
          <w:bCs/>
        </w:rPr>
        <w:instrText>6</w:instrText>
      </w:r>
      <w:r w:rsidRPr="00224063">
        <w:rPr>
          <w:bCs/>
        </w:rPr>
        <w:tab/>
      </w:r>
      <w:r w:rsidRPr="00224063">
        <w:rPr>
          <w:bCs/>
          <w:color w:val="auto"/>
        </w:rPr>
        <w:instrText xml:space="preserve">Recording </w:instrText>
      </w:r>
      <w:r w:rsidR="00951E26">
        <w:rPr>
          <w:bCs/>
          <w:color w:val="auto"/>
        </w:rPr>
        <w:instrText>a</w:instrText>
      </w:r>
      <w:r w:rsidRPr="00224063">
        <w:rPr>
          <w:bCs/>
          <w:color w:val="auto"/>
        </w:rPr>
        <w:instrText>ttendance</w:instrTex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sidRPr="00224063">
        <w:instrText xml:space="preserve">" \f C \l "3" </w:instrText>
      </w:r>
      <w:r w:rsidR="00CB2481" w:rsidRPr="00224063">
        <w:rPr>
          <w:b/>
          <w:color w:val="auto"/>
        </w:rPr>
        <w:fldChar w:fldCharType="end"/>
      </w:r>
      <w:r w:rsidRPr="00224063">
        <w:rPr>
          <w:b/>
          <w:color w:val="auto"/>
        </w:rPr>
        <w:t xml:space="preserve"> </w:t>
      </w:r>
    </w:p>
    <w:p w:rsidR="000570CD" w:rsidRPr="00224063" w:rsidRDefault="008E3EB1" w:rsidP="000570CD">
      <w:pPr>
        <w:pStyle w:val="Default"/>
        <w:spacing w:after="180"/>
        <w:ind w:left="720" w:right="-160" w:hanging="720"/>
        <w:rPr>
          <w:b/>
        </w:rPr>
      </w:pPr>
      <w:r>
        <w:t>19</w:t>
      </w:r>
      <w:r w:rsidR="000570CD" w:rsidRPr="00224063">
        <w:t>.</w:t>
      </w:r>
      <w:r w:rsidR="00B34BAF">
        <w:t>6</w:t>
      </w:r>
      <w:r w:rsidR="000570CD" w:rsidRPr="00224063">
        <w:tab/>
        <w:t xml:space="preserve">Employees, excluding those employed at the Executive 1 and 2 </w:t>
      </w:r>
      <w:r w:rsidR="00486920" w:rsidRPr="00224063">
        <w:t>levels</w:t>
      </w:r>
      <w:r w:rsidR="000570CD" w:rsidRPr="00224063">
        <w:t xml:space="preserve"> who shall make arrangements with their </w:t>
      </w:r>
      <w:r w:rsidR="0008553A">
        <w:t>manager</w:t>
      </w:r>
      <w:r w:rsidR="000570CD" w:rsidRPr="00224063">
        <w:t xml:space="preserve">, will each day record their actual times of arrival and departure and any breaks in attendance. </w:t>
      </w:r>
    </w:p>
    <w:p w:rsidR="000570CD" w:rsidRPr="00224063" w:rsidRDefault="000570CD" w:rsidP="000570CD">
      <w:pPr>
        <w:pStyle w:val="Default"/>
        <w:spacing w:after="180"/>
        <w:ind w:left="720" w:right="-160" w:hanging="720"/>
        <w:rPr>
          <w:b/>
        </w:rPr>
      </w:pPr>
      <w:r w:rsidRPr="00224063">
        <w:rPr>
          <w:b/>
        </w:rPr>
        <w:t>Official travel on weekends</w:t>
      </w:r>
      <w:r w:rsidR="00992722">
        <w:rPr>
          <w:b/>
        </w:rPr>
        <w:t>,</w:t>
      </w:r>
      <w:r w:rsidRPr="00224063">
        <w:rPr>
          <w:b/>
        </w:rPr>
        <w:t xml:space="preserve"> public holidays</w:t>
      </w:r>
      <w:r w:rsidR="00992722">
        <w:rPr>
          <w:b/>
        </w:rPr>
        <w:t xml:space="preserve"> and outside </w:t>
      </w:r>
      <w:r w:rsidR="001A3E73">
        <w:rPr>
          <w:b/>
        </w:rPr>
        <w:t>normal</w:t>
      </w:r>
      <w:r w:rsidR="00992722">
        <w:rPr>
          <w:b/>
        </w:rPr>
        <w:t xml:space="preserve"> hours</w:t>
      </w:r>
      <w:r w:rsidR="00CB2481" w:rsidRPr="00224063">
        <w:rPr>
          <w:b/>
        </w:rPr>
        <w:fldChar w:fldCharType="begin"/>
      </w:r>
      <w:r w:rsidRPr="00224063">
        <w:instrText xml:space="preserve"> TC "</w:instrText>
      </w:r>
      <w:bookmarkStart w:id="527" w:name="_Toc173466200"/>
      <w:r w:rsidRPr="00224063">
        <w:tab/>
      </w:r>
      <w:bookmarkStart w:id="528" w:name="_Toc181514944"/>
      <w:bookmarkStart w:id="529" w:name="_Toc183926010"/>
      <w:bookmarkStart w:id="530" w:name="_Toc190163578"/>
      <w:bookmarkStart w:id="531" w:name="_Toc266707671"/>
      <w:bookmarkStart w:id="532" w:name="_Toc266708915"/>
      <w:bookmarkStart w:id="533" w:name="_Toc266709453"/>
      <w:bookmarkStart w:id="534" w:name="_Toc266709564"/>
      <w:bookmarkStart w:id="535" w:name="_Toc269723590"/>
      <w:bookmarkStart w:id="536" w:name="_Toc278983570"/>
      <w:bookmarkStart w:id="537" w:name="_Toc288123597"/>
      <w:bookmarkStart w:id="538" w:name="_Toc288480802"/>
      <w:bookmarkStart w:id="539" w:name="_Toc288481686"/>
      <w:bookmarkStart w:id="540" w:name="_Toc289354567"/>
      <w:bookmarkStart w:id="541" w:name="_Toc289762201"/>
      <w:bookmarkStart w:id="542" w:name="_Toc292367159"/>
      <w:bookmarkStart w:id="543" w:name="_Toc296340379"/>
      <w:bookmarkStart w:id="544" w:name="_Toc302634690"/>
      <w:bookmarkStart w:id="545" w:name="_Toc308017338"/>
      <w:r w:rsidR="008E3EB1">
        <w:instrText>19</w:instrText>
      </w:r>
      <w:r w:rsidRPr="00224063">
        <w:instrText>.</w:instrText>
      </w:r>
      <w:r w:rsidR="00B34BAF">
        <w:instrText>7</w:instrText>
      </w:r>
      <w:r w:rsidRPr="00224063">
        <w:tab/>
      </w:r>
      <w:r w:rsidRPr="00224063">
        <w:rPr>
          <w:bCs/>
        </w:rPr>
        <w:instrText>Official travel on weekends and public holidays</w:instrTex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224063">
        <w:instrText xml:space="preserve">" \f C \l "3" </w:instrText>
      </w:r>
      <w:r w:rsidR="00CB2481" w:rsidRPr="00224063">
        <w:rPr>
          <w:b/>
        </w:rPr>
        <w:fldChar w:fldCharType="end"/>
      </w:r>
    </w:p>
    <w:p w:rsidR="000570CD" w:rsidRPr="00224063" w:rsidRDefault="008E3EB1" w:rsidP="000570CD">
      <w:pPr>
        <w:pStyle w:val="ACMABodyText"/>
        <w:ind w:left="720" w:hanging="720"/>
      </w:pPr>
      <w:r>
        <w:t>19</w:t>
      </w:r>
      <w:r w:rsidR="000570CD" w:rsidRPr="00224063">
        <w:t>.</w:t>
      </w:r>
      <w:r w:rsidR="00B34BAF">
        <w:t>7</w:t>
      </w:r>
      <w:r w:rsidR="00844A66">
        <w:tab/>
      </w:r>
      <w:r w:rsidR="000570CD" w:rsidRPr="00224063">
        <w:t xml:space="preserve">As part of its commitment to assisting employees to balance their work, personal and family life, </w:t>
      </w:r>
      <w:r w:rsidR="006E3845">
        <w:t xml:space="preserve">the </w:t>
      </w:r>
      <w:r w:rsidR="000570CD" w:rsidRPr="00224063">
        <w:t>ACMA will take all practical steps to minimise the requirement for employees to undertake official travel on weekends</w:t>
      </w:r>
      <w:r w:rsidR="001A3E73">
        <w:t>,</w:t>
      </w:r>
      <w:r w:rsidR="000570CD" w:rsidRPr="00224063">
        <w:t xml:space="preserve"> public holidays</w:t>
      </w:r>
      <w:r w:rsidR="001A3E73">
        <w:t xml:space="preserve"> and outside normal hours</w:t>
      </w:r>
      <w:r w:rsidR="00EF1172">
        <w:t xml:space="preserve"> i.e. </w:t>
      </w:r>
      <w:r w:rsidR="00EF1172" w:rsidRPr="00224063">
        <w:t>7.00am to 7.00pm, Monday to Friday</w:t>
      </w:r>
      <w:r w:rsidR="00EF1172">
        <w:t xml:space="preserve"> (see 19.4)</w:t>
      </w:r>
      <w:r w:rsidR="000570CD" w:rsidRPr="00224063">
        <w:t xml:space="preserve">. There will, however, be occasions when operational requirements will make </w:t>
      </w:r>
      <w:r w:rsidR="001A3E73">
        <w:t>this</w:t>
      </w:r>
      <w:r w:rsidR="001A3E73" w:rsidRPr="00224063">
        <w:t xml:space="preserve"> </w:t>
      </w:r>
      <w:r w:rsidR="000570CD" w:rsidRPr="00224063">
        <w:t>necessary. In those cases</w:t>
      </w:r>
      <w:r w:rsidR="00397A08">
        <w:t xml:space="preserve"> and unless the provisions of clause </w:t>
      </w:r>
      <w:r w:rsidR="00CB3ECF">
        <w:t>47</w:t>
      </w:r>
      <w:r w:rsidR="00397A08">
        <w:t>.17 apply</w:t>
      </w:r>
      <w:r w:rsidR="000570CD" w:rsidRPr="00224063">
        <w:t xml:space="preserve">, arrangements for TOIL at single time </w:t>
      </w:r>
      <w:r w:rsidR="00992722">
        <w:t xml:space="preserve">based on actual travel times </w:t>
      </w:r>
      <w:r w:rsidR="000570CD" w:rsidRPr="00224063">
        <w:t>are an appropriate mechanism to minimise the impact on employees.</w:t>
      </w:r>
    </w:p>
    <w:p w:rsidR="000570CD" w:rsidRPr="00224063" w:rsidRDefault="000570CD" w:rsidP="000570CD">
      <w:pPr>
        <w:pStyle w:val="ACMABodyText"/>
        <w:ind w:left="720" w:hanging="720"/>
        <w:rPr>
          <w:b/>
        </w:rPr>
      </w:pPr>
      <w:r w:rsidRPr="00224063">
        <w:rPr>
          <w:b/>
        </w:rPr>
        <w:t>Flextime</w:t>
      </w:r>
      <w:r w:rsidR="00CB2481" w:rsidRPr="00224063">
        <w:rPr>
          <w:b/>
        </w:rPr>
        <w:fldChar w:fldCharType="begin"/>
      </w:r>
      <w:r w:rsidRPr="00224063">
        <w:instrText xml:space="preserve"> TC "</w:instrText>
      </w:r>
      <w:bookmarkStart w:id="546" w:name="_Toc173466201"/>
      <w:r w:rsidRPr="00224063">
        <w:tab/>
      </w:r>
      <w:bookmarkStart w:id="547" w:name="_Toc181514945"/>
      <w:bookmarkStart w:id="548" w:name="_Toc183926011"/>
      <w:bookmarkStart w:id="549" w:name="_Toc190163579"/>
      <w:bookmarkStart w:id="550" w:name="_Toc266707672"/>
      <w:bookmarkStart w:id="551" w:name="_Toc266708916"/>
      <w:bookmarkStart w:id="552" w:name="_Toc266709454"/>
      <w:bookmarkStart w:id="553" w:name="_Toc266709565"/>
      <w:bookmarkStart w:id="554" w:name="_Toc269723591"/>
      <w:bookmarkStart w:id="555" w:name="_Toc278983571"/>
      <w:bookmarkStart w:id="556" w:name="_Toc288123598"/>
      <w:bookmarkStart w:id="557" w:name="_Toc288480803"/>
      <w:bookmarkStart w:id="558" w:name="_Toc288481687"/>
      <w:bookmarkStart w:id="559" w:name="_Toc289354568"/>
      <w:bookmarkStart w:id="560" w:name="_Toc289762202"/>
      <w:bookmarkStart w:id="561" w:name="_Toc292367160"/>
      <w:bookmarkStart w:id="562" w:name="_Toc296340380"/>
      <w:bookmarkStart w:id="563" w:name="_Toc302634691"/>
      <w:bookmarkStart w:id="564" w:name="_Toc308017339"/>
      <w:r w:rsidR="008E3EB1">
        <w:instrText>19</w:instrText>
      </w:r>
      <w:r w:rsidRPr="00224063">
        <w:instrText>.</w:instrText>
      </w:r>
      <w:r w:rsidR="00B34BAF">
        <w:instrText>8</w:instrText>
      </w:r>
      <w:r w:rsidRPr="00224063">
        <w:tab/>
      </w:r>
      <w:r w:rsidRPr="00224063">
        <w:rPr>
          <w:bCs/>
        </w:rPr>
        <w:instrText>Flextime</w:instrTex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sidRPr="00224063">
        <w:rPr>
          <w:bCs/>
        </w:rPr>
        <w:instrText>"</w:instrText>
      </w:r>
      <w:r w:rsidRPr="00224063">
        <w:instrText xml:space="preserve"> \f C \l "3" </w:instrText>
      </w:r>
      <w:r w:rsidR="00CB2481" w:rsidRPr="00224063">
        <w:rPr>
          <w:b/>
        </w:rPr>
        <w:fldChar w:fldCharType="end"/>
      </w:r>
    </w:p>
    <w:p w:rsidR="000570CD" w:rsidRPr="00224063" w:rsidRDefault="008E3EB1" w:rsidP="000570CD">
      <w:pPr>
        <w:pStyle w:val="ACMABodyText"/>
        <w:ind w:left="720" w:hanging="720"/>
      </w:pPr>
      <w:r>
        <w:t>19</w:t>
      </w:r>
      <w:r w:rsidR="000570CD" w:rsidRPr="00224063">
        <w:t>.</w:t>
      </w:r>
      <w:r w:rsidR="00B34BAF">
        <w:t>8</w:t>
      </w:r>
      <w:r w:rsidR="000570CD" w:rsidRPr="00224063">
        <w:tab/>
        <w:t>A flextime scheme is available to ACMA 1 - 6 level and equivalent employees only. Ordinary hours of duty for full time employees participating in the scheme are 150 hours over a four week period (settlement period). For part-time employees, ordinary hours of duty are those agreed in their part-time work agreement. Employees eligible for the flextime scheme must not work more than 10 hours ordinary time duty on any one day.</w:t>
      </w:r>
    </w:p>
    <w:p w:rsidR="000570CD" w:rsidRPr="00224063" w:rsidRDefault="008E3EB1" w:rsidP="000570CD">
      <w:pPr>
        <w:pStyle w:val="ACMABodyText"/>
        <w:ind w:left="720" w:hanging="720"/>
      </w:pPr>
      <w:r>
        <w:t>19</w:t>
      </w:r>
      <w:r w:rsidR="000570CD" w:rsidRPr="00224063">
        <w:t>.</w:t>
      </w:r>
      <w:r w:rsidR="00B34BAF">
        <w:t>9</w:t>
      </w:r>
      <w:r w:rsidR="000570CD" w:rsidRPr="00224063">
        <w:tab/>
        <w:t>Employees may carry over a maximum of 37.5 hours flex credit and 15 hours flex debit from one settlement period to the next. The amount by which the maximum debit is exceeded will be treated as unauthorised leave and salary reduced by the appropriate amount. The maximum period of flex leave which may be taken is:</w:t>
      </w:r>
    </w:p>
    <w:p w:rsidR="00B72D74" w:rsidRDefault="000570CD">
      <w:pPr>
        <w:pStyle w:val="ACMABodyText"/>
        <w:numPr>
          <w:ilvl w:val="0"/>
          <w:numId w:val="16"/>
        </w:numPr>
        <w:tabs>
          <w:tab w:val="clear" w:pos="1080"/>
        </w:tabs>
      </w:pPr>
      <w:r w:rsidRPr="00224063">
        <w:t xml:space="preserve">four days in one settlement period; and </w:t>
      </w:r>
    </w:p>
    <w:p w:rsidR="00B72D74" w:rsidRDefault="000570CD">
      <w:pPr>
        <w:pStyle w:val="ACMABodyText"/>
        <w:numPr>
          <w:ilvl w:val="0"/>
          <w:numId w:val="16"/>
        </w:numPr>
        <w:tabs>
          <w:tab w:val="clear" w:pos="1080"/>
        </w:tabs>
      </w:pPr>
      <w:r w:rsidRPr="00224063">
        <w:t>five consecutive days over two consecutive settlement periods.</w:t>
      </w:r>
    </w:p>
    <w:p w:rsidR="0013566E" w:rsidRDefault="008E3EB1" w:rsidP="000570CD">
      <w:pPr>
        <w:pStyle w:val="ACMABodyText"/>
        <w:ind w:left="720" w:hanging="720"/>
      </w:pPr>
      <w:r>
        <w:t>19</w:t>
      </w:r>
      <w:r w:rsidR="000570CD" w:rsidRPr="00224063">
        <w:t>.</w:t>
      </w:r>
      <w:r w:rsidR="00B34BAF">
        <w:t>10</w:t>
      </w:r>
      <w:r w:rsidR="000570CD" w:rsidRPr="00224063">
        <w:tab/>
      </w:r>
      <w:r w:rsidR="0013566E">
        <w:t>Employees must receive prior approval from their supervisors before taking flex leave. Flex leave may be approved subject to operational requirements of the work area, and wherever possible, taking account of the personal need</w:t>
      </w:r>
      <w:r w:rsidR="007241BB">
        <w:t>s</w:t>
      </w:r>
      <w:r w:rsidR="0013566E">
        <w:t xml:space="preserve"> of the employee.</w:t>
      </w:r>
    </w:p>
    <w:p w:rsidR="000570CD" w:rsidRPr="00224063" w:rsidRDefault="008E3EB1" w:rsidP="000570CD">
      <w:pPr>
        <w:pStyle w:val="ACMABodyText"/>
        <w:ind w:left="720" w:hanging="720"/>
      </w:pPr>
      <w:r>
        <w:t>19</w:t>
      </w:r>
      <w:r w:rsidR="0013566E">
        <w:t>.1</w:t>
      </w:r>
      <w:r w:rsidR="00B34BAF">
        <w:t>1</w:t>
      </w:r>
      <w:r w:rsidR="0013566E">
        <w:tab/>
      </w:r>
      <w:r w:rsidR="000570CD" w:rsidRPr="00224063">
        <w:t xml:space="preserve">The Chair may direct an employee who misuses flextime arrangements or whose attendance is unsatisfactory to revert to standard hours. The Chair’s direction will be in writing and include reasons for requiring reversion to standard hours. Access to flextime arrangements will be restored where the Chair is satisfied that there has been satisfactory resolution of the issue of concern. </w:t>
      </w:r>
    </w:p>
    <w:p w:rsidR="009355EE" w:rsidRDefault="009355EE" w:rsidP="000570CD">
      <w:pPr>
        <w:pStyle w:val="ACMABodyText"/>
        <w:ind w:left="720" w:hanging="720"/>
        <w:rPr>
          <w:b/>
        </w:rPr>
      </w:pPr>
    </w:p>
    <w:p w:rsidR="000570CD" w:rsidRPr="00224063" w:rsidRDefault="000570CD" w:rsidP="000570CD">
      <w:pPr>
        <w:pStyle w:val="ACMABodyText"/>
        <w:ind w:left="720" w:hanging="720"/>
        <w:rPr>
          <w:b/>
        </w:rPr>
      </w:pPr>
      <w:r w:rsidRPr="00224063">
        <w:rPr>
          <w:b/>
        </w:rPr>
        <w:lastRenderedPageBreak/>
        <w:t>Executive level</w:t>
      </w:r>
      <w:r w:rsidR="00CB2481" w:rsidRPr="00224063">
        <w:rPr>
          <w:b/>
        </w:rPr>
        <w:fldChar w:fldCharType="begin"/>
      </w:r>
      <w:r w:rsidRPr="00224063">
        <w:instrText xml:space="preserve"> TC "</w:instrText>
      </w:r>
      <w:bookmarkStart w:id="565" w:name="_Toc173466202"/>
      <w:r w:rsidRPr="00224063">
        <w:tab/>
      </w:r>
      <w:bookmarkStart w:id="566" w:name="_Toc181514946"/>
      <w:bookmarkStart w:id="567" w:name="_Toc183926012"/>
      <w:bookmarkStart w:id="568" w:name="_Toc190163580"/>
      <w:bookmarkStart w:id="569" w:name="_Toc266707673"/>
      <w:bookmarkStart w:id="570" w:name="_Toc266708917"/>
      <w:bookmarkStart w:id="571" w:name="_Toc266709455"/>
      <w:bookmarkStart w:id="572" w:name="_Toc266709566"/>
      <w:bookmarkStart w:id="573" w:name="_Toc269723592"/>
      <w:bookmarkStart w:id="574" w:name="_Toc278983572"/>
      <w:bookmarkStart w:id="575" w:name="_Toc288123599"/>
      <w:bookmarkStart w:id="576" w:name="_Toc288480804"/>
      <w:bookmarkStart w:id="577" w:name="_Toc288481688"/>
      <w:bookmarkStart w:id="578" w:name="_Toc289354569"/>
      <w:bookmarkStart w:id="579" w:name="_Toc289762203"/>
      <w:bookmarkStart w:id="580" w:name="_Toc292367161"/>
      <w:bookmarkStart w:id="581" w:name="_Toc296340381"/>
      <w:bookmarkStart w:id="582" w:name="_Toc302634692"/>
      <w:bookmarkStart w:id="583" w:name="_Toc308017340"/>
      <w:r w:rsidR="008E3EB1">
        <w:instrText>19</w:instrText>
      </w:r>
      <w:r w:rsidRPr="00224063">
        <w:instrText>.1</w:instrText>
      </w:r>
      <w:r w:rsidR="00B34BAF">
        <w:instrText>2</w:instrText>
      </w:r>
      <w:r w:rsidRPr="00224063">
        <w:tab/>
      </w:r>
      <w:r w:rsidRPr="00224063">
        <w:rPr>
          <w:bCs/>
        </w:rPr>
        <w:instrText>Executive level</w:instrTex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rsidRPr="00224063">
        <w:instrText xml:space="preserve">" \f C \l "3" </w:instrText>
      </w:r>
      <w:r w:rsidR="00CB2481" w:rsidRPr="00224063">
        <w:rPr>
          <w:b/>
        </w:rPr>
        <w:fldChar w:fldCharType="end"/>
      </w:r>
    </w:p>
    <w:p w:rsidR="000570CD" w:rsidRPr="00224063" w:rsidRDefault="008E3EB1" w:rsidP="000570CD">
      <w:pPr>
        <w:pStyle w:val="ACMABodyText"/>
        <w:ind w:left="720" w:hanging="720"/>
      </w:pPr>
      <w:r>
        <w:t>19</w:t>
      </w:r>
      <w:r w:rsidR="000570CD" w:rsidRPr="00224063">
        <w:t>.1</w:t>
      </w:r>
      <w:r w:rsidR="00B34BAF">
        <w:t>2</w:t>
      </w:r>
      <w:r w:rsidR="000570CD" w:rsidRPr="00224063">
        <w:tab/>
        <w:t>Remuneration for Executive Level (and equivalent) employees compensates for the extra demands which may be placed on them, including working beyond standard hours.</w:t>
      </w:r>
      <w:r w:rsidR="000570CD">
        <w:t xml:space="preserve"> However, </w:t>
      </w:r>
      <w:r w:rsidR="006E3845">
        <w:t xml:space="preserve">the </w:t>
      </w:r>
      <w:r w:rsidR="000570CD">
        <w:t xml:space="preserve">ACMA acknowledges that working arrangements should provide the opportunity for flexibility and an appropriate balance between work requirements, family responsibilities and personal objectives. Accordingly, Executive Level </w:t>
      </w:r>
      <w:r w:rsidR="00DD7813">
        <w:t>(</w:t>
      </w:r>
      <w:r w:rsidR="00167DE5">
        <w:t>or</w:t>
      </w:r>
      <w:r w:rsidR="00DD7813">
        <w:t xml:space="preserve"> equivalent) </w:t>
      </w:r>
      <w:r w:rsidR="000570CD">
        <w:t>employees and their managers have a responsibility to ensure that Executive Level</w:t>
      </w:r>
      <w:r w:rsidR="00DD7813">
        <w:t xml:space="preserve"> (</w:t>
      </w:r>
      <w:r w:rsidR="00167DE5">
        <w:t>or</w:t>
      </w:r>
      <w:r w:rsidR="00DD7813">
        <w:t xml:space="preserve"> equivalent)</w:t>
      </w:r>
      <w:r w:rsidR="000570CD">
        <w:t xml:space="preserve"> employees do not consistently work unreasonable hours</w:t>
      </w:r>
      <w:r w:rsidR="0022727A">
        <w:t xml:space="preserve"> however when this does occur, the manager facilitates access to time of in lieu</w:t>
      </w:r>
      <w:r w:rsidR="000570CD">
        <w:t>.</w:t>
      </w:r>
    </w:p>
    <w:p w:rsidR="000570CD" w:rsidRDefault="008E3EB1" w:rsidP="000570CD">
      <w:pPr>
        <w:pStyle w:val="ACMABodyText"/>
        <w:ind w:left="720" w:hanging="720"/>
      </w:pPr>
      <w:r>
        <w:t>19</w:t>
      </w:r>
      <w:r w:rsidR="000570CD" w:rsidRPr="00224063">
        <w:t>.1</w:t>
      </w:r>
      <w:r w:rsidR="00B34BAF">
        <w:t>3</w:t>
      </w:r>
      <w:r w:rsidR="000570CD" w:rsidRPr="00224063">
        <w:tab/>
      </w:r>
      <w:r w:rsidR="000570CD">
        <w:t>For the purposes of this Agreement, unreasonable hours may include:</w:t>
      </w:r>
    </w:p>
    <w:p w:rsidR="00B72D74" w:rsidRDefault="000570CD">
      <w:pPr>
        <w:pStyle w:val="ACMABodyText"/>
        <w:numPr>
          <w:ilvl w:val="0"/>
          <w:numId w:val="19"/>
        </w:numPr>
      </w:pPr>
      <w:r>
        <w:t>commencing and finishing times outside the span of hours (bandwidth) specified in this Agreement;</w:t>
      </w:r>
    </w:p>
    <w:p w:rsidR="00B72D74" w:rsidRDefault="000570CD">
      <w:pPr>
        <w:pStyle w:val="ACMABodyText"/>
        <w:numPr>
          <w:ilvl w:val="0"/>
          <w:numId w:val="19"/>
        </w:numPr>
      </w:pPr>
      <w:r>
        <w:t>weekend or public holiday work; and/or</w:t>
      </w:r>
    </w:p>
    <w:p w:rsidR="00B72D74" w:rsidRDefault="000570CD">
      <w:pPr>
        <w:pStyle w:val="ACMABodyText"/>
        <w:numPr>
          <w:ilvl w:val="0"/>
          <w:numId w:val="19"/>
        </w:numPr>
      </w:pPr>
      <w:r>
        <w:t>working hours substantially</w:t>
      </w:r>
      <w:r w:rsidR="00997337">
        <w:t xml:space="preserve"> or </w:t>
      </w:r>
      <w:r w:rsidR="00F9017D">
        <w:t xml:space="preserve">consistently </w:t>
      </w:r>
      <w:r>
        <w:t>in excess of weekly standard hours.</w:t>
      </w:r>
    </w:p>
    <w:p w:rsidR="00AE1533" w:rsidRPr="00950909" w:rsidRDefault="008E3EB1" w:rsidP="00AE1533">
      <w:pPr>
        <w:pStyle w:val="ACMABodyText"/>
        <w:ind w:left="720" w:hanging="720"/>
      </w:pPr>
      <w:r>
        <w:t>19</w:t>
      </w:r>
      <w:r w:rsidR="00AE1533">
        <w:t>.1</w:t>
      </w:r>
      <w:r w:rsidR="00B34BAF">
        <w:t>4</w:t>
      </w:r>
      <w:r w:rsidR="00AE1533">
        <w:tab/>
      </w:r>
      <w:r w:rsidR="00AE1533" w:rsidRPr="00950909">
        <w:t>Executive Level</w:t>
      </w:r>
      <w:r w:rsidR="00DD7813">
        <w:t xml:space="preserve"> (</w:t>
      </w:r>
      <w:r w:rsidR="00167DE5">
        <w:t>or</w:t>
      </w:r>
      <w:r w:rsidR="00DD7813">
        <w:t xml:space="preserve"> equivalent)</w:t>
      </w:r>
      <w:r w:rsidR="00AE1533" w:rsidRPr="00950909">
        <w:t xml:space="preserve"> employees and their managers will regularly consult each other to ensure that Executive Level </w:t>
      </w:r>
      <w:r w:rsidR="00DD7813">
        <w:t>(</w:t>
      </w:r>
      <w:r w:rsidR="00167DE5">
        <w:t>or</w:t>
      </w:r>
      <w:r w:rsidR="00DD7813">
        <w:t xml:space="preserve"> equivalent) </w:t>
      </w:r>
      <w:r w:rsidR="00AE1533" w:rsidRPr="00950909">
        <w:t xml:space="preserve">employees do not consistently work unreasonable hours. Matters for consultation include: </w:t>
      </w:r>
    </w:p>
    <w:p w:rsidR="00B72D74" w:rsidRDefault="00AE1533">
      <w:pPr>
        <w:pStyle w:val="ACMABodyText"/>
        <w:numPr>
          <w:ilvl w:val="0"/>
          <w:numId w:val="60"/>
        </w:numPr>
      </w:pPr>
      <w:r w:rsidRPr="00950909">
        <w:t>operational requirements such as objectives, priorities and overall workloads;</w:t>
      </w:r>
    </w:p>
    <w:p w:rsidR="00B72D74" w:rsidRDefault="00AE1533">
      <w:pPr>
        <w:pStyle w:val="ACMABodyText"/>
        <w:numPr>
          <w:ilvl w:val="0"/>
          <w:numId w:val="60"/>
        </w:numPr>
      </w:pPr>
      <w:r w:rsidRPr="00950909">
        <w:t>available resources and their capacity to support operational requirements;</w:t>
      </w:r>
    </w:p>
    <w:p w:rsidR="00B72D74" w:rsidRDefault="00AE1533">
      <w:pPr>
        <w:pStyle w:val="ACMABodyText"/>
        <w:numPr>
          <w:ilvl w:val="0"/>
          <w:numId w:val="60"/>
        </w:numPr>
      </w:pPr>
      <w:r w:rsidRPr="00950909">
        <w:t>the working hours of other employees;</w:t>
      </w:r>
    </w:p>
    <w:p w:rsidR="00B72D74" w:rsidRDefault="00AE1533">
      <w:pPr>
        <w:pStyle w:val="ACMABodyText"/>
        <w:numPr>
          <w:ilvl w:val="0"/>
          <w:numId w:val="60"/>
        </w:numPr>
      </w:pPr>
      <w:r w:rsidRPr="00950909">
        <w:t>the need for all employees to balance work requirements, family responsibilities and personal objectives; and</w:t>
      </w:r>
    </w:p>
    <w:p w:rsidR="00B72D74" w:rsidRDefault="00AE1533">
      <w:pPr>
        <w:pStyle w:val="ACMABodyText"/>
        <w:numPr>
          <w:ilvl w:val="0"/>
          <w:numId w:val="60"/>
        </w:numPr>
      </w:pPr>
      <w:r w:rsidRPr="00950909">
        <w:t>any other relevant factor.</w:t>
      </w:r>
    </w:p>
    <w:p w:rsidR="000570CD" w:rsidRDefault="008E3EB1" w:rsidP="000570CD">
      <w:pPr>
        <w:pStyle w:val="ACMABodyText"/>
        <w:ind w:left="720" w:hanging="720"/>
      </w:pPr>
      <w:r>
        <w:t>19</w:t>
      </w:r>
      <w:r w:rsidR="000570CD" w:rsidRPr="00224063">
        <w:t>.</w:t>
      </w:r>
      <w:r w:rsidR="00AE1533" w:rsidRPr="00224063">
        <w:t>1</w:t>
      </w:r>
      <w:r w:rsidR="00B34BAF">
        <w:t>5</w:t>
      </w:r>
      <w:r w:rsidR="000570CD" w:rsidRPr="00224063">
        <w:tab/>
        <w:t>Where an Executive Level (</w:t>
      </w:r>
      <w:r w:rsidR="00167DE5">
        <w:t>or</w:t>
      </w:r>
      <w:r w:rsidR="00167DE5" w:rsidRPr="00224063">
        <w:t xml:space="preserve"> </w:t>
      </w:r>
      <w:r w:rsidR="000570CD" w:rsidRPr="00224063">
        <w:t>equivalent) employee has been required to work additional hours, the employee’s manager may provide him or her with paid time off in lieu of the hours worked.</w:t>
      </w:r>
    </w:p>
    <w:p w:rsidR="0070540B" w:rsidRDefault="008E3EB1" w:rsidP="0070540B">
      <w:pPr>
        <w:pStyle w:val="ACMABodyText"/>
        <w:ind w:left="720" w:hanging="720"/>
      </w:pPr>
      <w:r>
        <w:t>19</w:t>
      </w:r>
      <w:r w:rsidR="0070540B">
        <w:t>.</w:t>
      </w:r>
      <w:r w:rsidR="00AE1533">
        <w:t>1</w:t>
      </w:r>
      <w:r w:rsidR="00B34BAF">
        <w:t>6</w:t>
      </w:r>
      <w:r w:rsidR="0070540B">
        <w:tab/>
      </w:r>
      <w:r w:rsidR="0070540B" w:rsidRPr="00560056">
        <w:t xml:space="preserve">Where consistently unreasonable hours have </w:t>
      </w:r>
      <w:r w:rsidR="0070540B">
        <w:t xml:space="preserve">or are being </w:t>
      </w:r>
      <w:r w:rsidR="0070540B" w:rsidRPr="00560056">
        <w:t xml:space="preserve">worked, managers have an obligation to address the issue in consultation with the </w:t>
      </w:r>
      <w:r w:rsidR="0070540B">
        <w:t>Executive Level</w:t>
      </w:r>
      <w:r w:rsidR="00DD7813">
        <w:t xml:space="preserve"> (</w:t>
      </w:r>
      <w:r w:rsidR="00167DE5">
        <w:t>or</w:t>
      </w:r>
      <w:r w:rsidR="00DD7813">
        <w:t xml:space="preserve"> equivalent)</w:t>
      </w:r>
      <w:r w:rsidR="0070540B">
        <w:t xml:space="preserve"> </w:t>
      </w:r>
      <w:r w:rsidR="0070540B" w:rsidRPr="00560056">
        <w:t>employee.</w:t>
      </w:r>
      <w:r w:rsidR="0070540B">
        <w:t xml:space="preserve"> Approaches available to managers and Executive Level</w:t>
      </w:r>
      <w:r w:rsidR="00DD7813">
        <w:t xml:space="preserve"> (</w:t>
      </w:r>
      <w:r w:rsidR="00167DE5">
        <w:t>or</w:t>
      </w:r>
      <w:r w:rsidR="00DD7813">
        <w:t xml:space="preserve"> equivalent)</w:t>
      </w:r>
      <w:r w:rsidR="0070540B">
        <w:t xml:space="preserve"> employees include but are not limited to:</w:t>
      </w:r>
    </w:p>
    <w:p w:rsidR="00B72D74" w:rsidRDefault="0070540B">
      <w:pPr>
        <w:pStyle w:val="ACMABodyText"/>
        <w:numPr>
          <w:ilvl w:val="0"/>
          <w:numId w:val="58"/>
        </w:numPr>
        <w:tabs>
          <w:tab w:val="clear" w:pos="1080"/>
        </w:tabs>
      </w:pPr>
      <w:r>
        <w:t>changed working arrangements;</w:t>
      </w:r>
    </w:p>
    <w:p w:rsidR="00B72D74" w:rsidRDefault="0070540B">
      <w:pPr>
        <w:pStyle w:val="ACMABodyText"/>
        <w:numPr>
          <w:ilvl w:val="0"/>
          <w:numId w:val="58"/>
        </w:numPr>
        <w:tabs>
          <w:tab w:val="clear" w:pos="1080"/>
        </w:tabs>
      </w:pPr>
      <w:r>
        <w:t xml:space="preserve">reconsideration of workloads and resources; and </w:t>
      </w:r>
    </w:p>
    <w:p w:rsidR="00B72D74" w:rsidRDefault="0070540B">
      <w:pPr>
        <w:pStyle w:val="ACMABodyText"/>
        <w:numPr>
          <w:ilvl w:val="0"/>
          <w:numId w:val="58"/>
        </w:numPr>
        <w:tabs>
          <w:tab w:val="clear" w:pos="1080"/>
        </w:tabs>
      </w:pPr>
      <w:r>
        <w:t>granting TOIL for whole or part days that may be taken in conjunction with approved leave.</w:t>
      </w:r>
    </w:p>
    <w:p w:rsidR="000570CD" w:rsidRDefault="008E3EB1" w:rsidP="000570CD">
      <w:pPr>
        <w:pStyle w:val="ABABodyText"/>
        <w:ind w:left="720" w:hanging="720"/>
        <w:rPr>
          <w:szCs w:val="24"/>
        </w:rPr>
      </w:pPr>
      <w:r>
        <w:t>19</w:t>
      </w:r>
      <w:r w:rsidR="000570CD" w:rsidRPr="00224063">
        <w:t>.</w:t>
      </w:r>
      <w:r w:rsidR="00AE1533" w:rsidRPr="00224063">
        <w:t>1</w:t>
      </w:r>
      <w:r w:rsidR="00B34BAF">
        <w:t>7</w:t>
      </w:r>
      <w:r w:rsidR="000570CD" w:rsidRPr="00224063">
        <w:tab/>
        <w:t>If an Executive Level</w:t>
      </w:r>
      <w:r w:rsidR="00DD7813">
        <w:t xml:space="preserve"> (</w:t>
      </w:r>
      <w:r w:rsidR="00167DE5">
        <w:t>or</w:t>
      </w:r>
      <w:r w:rsidR="00DD7813">
        <w:t xml:space="preserve"> equivalent)</w:t>
      </w:r>
      <w:r w:rsidR="000570CD" w:rsidRPr="00224063">
        <w:t xml:space="preserve"> employee is concerned about the effect of working arrangements established after consultation with their manager, the Executive Level</w:t>
      </w:r>
      <w:r w:rsidR="00DD7813">
        <w:t xml:space="preserve"> (</w:t>
      </w:r>
      <w:r w:rsidR="00167DE5">
        <w:t>or</w:t>
      </w:r>
      <w:r w:rsidR="00DD7813">
        <w:t xml:space="preserve"> equivalent)</w:t>
      </w:r>
      <w:r w:rsidR="000570CD" w:rsidRPr="00224063">
        <w:t xml:space="preserve"> employee has the right to discuss their working </w:t>
      </w:r>
      <w:r w:rsidR="000570CD" w:rsidRPr="00224063">
        <w:lastRenderedPageBreak/>
        <w:t>arrangements with</w:t>
      </w:r>
      <w:r w:rsidR="003A1797">
        <w:t xml:space="preserve"> the Human Resources Manager or</w:t>
      </w:r>
      <w:r w:rsidR="000570CD" w:rsidRPr="00224063">
        <w:t xml:space="preserve"> more senior managers such as their Executive Manager, their General Manager or the Chair. </w:t>
      </w:r>
    </w:p>
    <w:p w:rsidR="0004060B" w:rsidRDefault="0004060B" w:rsidP="000570CD">
      <w:pPr>
        <w:pStyle w:val="ABABodyText"/>
        <w:ind w:left="720" w:hanging="720"/>
        <w:rPr>
          <w:b/>
          <w:szCs w:val="24"/>
        </w:rPr>
      </w:pPr>
    </w:p>
    <w:p w:rsidR="000570CD" w:rsidRPr="00CB44A7" w:rsidRDefault="000570CD" w:rsidP="000570CD">
      <w:pPr>
        <w:pStyle w:val="ABABodyText"/>
        <w:ind w:left="720" w:hanging="720"/>
        <w:rPr>
          <w:b/>
          <w:szCs w:val="24"/>
        </w:rPr>
      </w:pPr>
      <w:r w:rsidRPr="00CB44A7">
        <w:rPr>
          <w:b/>
          <w:szCs w:val="24"/>
        </w:rPr>
        <w:t>Meeting and training course times</w:t>
      </w:r>
      <w:r w:rsidR="00CB2481">
        <w:rPr>
          <w:b/>
          <w:szCs w:val="24"/>
        </w:rPr>
        <w:fldChar w:fldCharType="begin"/>
      </w:r>
      <w:r>
        <w:instrText xml:space="preserve"> TC "</w:instrText>
      </w:r>
      <w:bookmarkStart w:id="584" w:name="_Toc181514947"/>
      <w:bookmarkStart w:id="585" w:name="_Toc183926013"/>
      <w:bookmarkStart w:id="586" w:name="_Toc190163581"/>
      <w:bookmarkStart w:id="587" w:name="_Toc266707674"/>
      <w:bookmarkStart w:id="588" w:name="_Toc266708918"/>
      <w:bookmarkStart w:id="589" w:name="_Toc266709456"/>
      <w:bookmarkStart w:id="590" w:name="_Toc266709567"/>
      <w:bookmarkStart w:id="591" w:name="_Toc269723593"/>
      <w:bookmarkStart w:id="592" w:name="_Toc278983573"/>
      <w:bookmarkStart w:id="593" w:name="_Toc288123600"/>
      <w:bookmarkStart w:id="594" w:name="_Toc288480805"/>
      <w:bookmarkStart w:id="595" w:name="_Toc288481689"/>
      <w:bookmarkStart w:id="596" w:name="_Toc289354570"/>
      <w:bookmarkStart w:id="597" w:name="_Toc289762204"/>
      <w:bookmarkStart w:id="598" w:name="_Toc292367162"/>
      <w:bookmarkStart w:id="599" w:name="_Toc296340382"/>
      <w:bookmarkStart w:id="600" w:name="_Toc302634693"/>
      <w:bookmarkStart w:id="601" w:name="_Toc308017341"/>
      <w:r w:rsidR="008E3EB1">
        <w:instrText>19</w:instrText>
      </w:r>
      <w:r>
        <w:instrText>.1</w:instrText>
      </w:r>
      <w:r w:rsidR="00B34BAF">
        <w:instrText>8</w:instrText>
      </w:r>
      <w:r>
        <w:tab/>
      </w:r>
      <w:r w:rsidRPr="00CB44A7">
        <w:rPr>
          <w:szCs w:val="24"/>
        </w:rPr>
        <w:instrText>Meeting and training course times</w:instrTex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instrText xml:space="preserve">" \f C \l "3" </w:instrText>
      </w:r>
      <w:r w:rsidR="00CB2481">
        <w:rPr>
          <w:b/>
          <w:szCs w:val="24"/>
        </w:rPr>
        <w:fldChar w:fldCharType="end"/>
      </w:r>
    </w:p>
    <w:p w:rsidR="000570CD" w:rsidRPr="00224063" w:rsidRDefault="008E3EB1" w:rsidP="000570CD">
      <w:pPr>
        <w:pStyle w:val="ABABodyText"/>
        <w:ind w:left="720" w:hanging="720"/>
        <w:rPr>
          <w:szCs w:val="24"/>
        </w:rPr>
      </w:pPr>
      <w:r>
        <w:rPr>
          <w:szCs w:val="24"/>
        </w:rPr>
        <w:t>19</w:t>
      </w:r>
      <w:r w:rsidR="000570CD">
        <w:rPr>
          <w:szCs w:val="24"/>
        </w:rPr>
        <w:t>.</w:t>
      </w:r>
      <w:r w:rsidR="00AE1533">
        <w:rPr>
          <w:szCs w:val="24"/>
        </w:rPr>
        <w:t>1</w:t>
      </w:r>
      <w:r w:rsidR="00B34BAF">
        <w:rPr>
          <w:szCs w:val="24"/>
        </w:rPr>
        <w:t>8</w:t>
      </w:r>
      <w:r w:rsidR="000570CD">
        <w:rPr>
          <w:szCs w:val="24"/>
        </w:rPr>
        <w:tab/>
        <w:t>ACMA employees and managers will consider factors relating to work and lifestyle balance in arranging meetings and training courses, and wherever possible, meetings and training courses will commence no earlier than 9.30 am and finish no later than 5.00 pm.</w:t>
      </w:r>
    </w:p>
    <w:p w:rsidR="000570CD" w:rsidRPr="00224063" w:rsidRDefault="000570CD" w:rsidP="000570CD">
      <w:pPr>
        <w:pStyle w:val="ACMAHeading3"/>
      </w:pPr>
    </w:p>
    <w:p w:rsidR="000570CD" w:rsidRPr="00224063" w:rsidRDefault="008E3EB1" w:rsidP="000570CD">
      <w:pPr>
        <w:pStyle w:val="ACMAHeading3"/>
      </w:pPr>
      <w:r>
        <w:t>20</w:t>
      </w:r>
      <w:r w:rsidR="007D57F5">
        <w:t>.</w:t>
      </w:r>
      <w:r w:rsidR="000570CD" w:rsidRPr="00224063">
        <w:tab/>
        <w:t>Classification structure</w:t>
      </w:r>
      <w:r w:rsidR="00CB2481" w:rsidRPr="00B42C58">
        <w:rPr>
          <w:rFonts w:ascii="Times New Roman" w:hAnsi="Times New Roman"/>
          <w:b w:val="0"/>
        </w:rPr>
        <w:fldChar w:fldCharType="begin"/>
      </w:r>
      <w:r w:rsidR="000570CD" w:rsidRPr="00B42C58">
        <w:rPr>
          <w:rFonts w:ascii="Times New Roman" w:hAnsi="Times New Roman"/>
          <w:b w:val="0"/>
        </w:rPr>
        <w:instrText xml:space="preserve"> TC "</w:instrText>
      </w:r>
      <w:bookmarkStart w:id="602" w:name="_Toc173320571"/>
      <w:bookmarkStart w:id="603" w:name="_Toc173465037"/>
      <w:bookmarkStart w:id="604" w:name="_Toc173465120"/>
      <w:bookmarkStart w:id="605" w:name="_Toc173466204"/>
      <w:bookmarkStart w:id="606" w:name="_Toc181514948"/>
      <w:bookmarkStart w:id="607" w:name="_Toc183926014"/>
      <w:bookmarkStart w:id="608" w:name="_Toc190163582"/>
      <w:bookmarkStart w:id="609" w:name="_Toc266707675"/>
      <w:bookmarkStart w:id="610" w:name="_Toc266708919"/>
      <w:bookmarkStart w:id="611" w:name="_Toc266709457"/>
      <w:bookmarkStart w:id="612" w:name="_Toc266709568"/>
      <w:bookmarkStart w:id="613" w:name="_Toc269723594"/>
      <w:bookmarkStart w:id="614" w:name="_Toc278983574"/>
      <w:bookmarkStart w:id="615" w:name="_Toc288123601"/>
      <w:bookmarkStart w:id="616" w:name="_Toc288480806"/>
      <w:bookmarkStart w:id="617" w:name="_Toc288481690"/>
      <w:bookmarkStart w:id="618" w:name="_Toc289354571"/>
      <w:bookmarkStart w:id="619" w:name="_Toc289762205"/>
      <w:bookmarkStart w:id="620" w:name="_Toc292367163"/>
      <w:bookmarkStart w:id="621" w:name="_Toc296340383"/>
      <w:bookmarkStart w:id="622" w:name="_Toc302634694"/>
      <w:bookmarkStart w:id="623" w:name="_Toc308017342"/>
      <w:r w:rsidRPr="00B42C58">
        <w:rPr>
          <w:rFonts w:ascii="Times New Roman" w:hAnsi="Times New Roman"/>
          <w:b w:val="0"/>
        </w:rPr>
        <w:instrText>2</w:instrText>
      </w:r>
      <w:r>
        <w:rPr>
          <w:rFonts w:ascii="Times New Roman" w:hAnsi="Times New Roman"/>
          <w:b w:val="0"/>
        </w:rPr>
        <w:instrText>0</w:instrText>
      </w:r>
      <w:r w:rsidR="000570CD" w:rsidRPr="00B42C58">
        <w:rPr>
          <w:rFonts w:ascii="Times New Roman" w:hAnsi="Times New Roman"/>
          <w:b w:val="0"/>
        </w:rPr>
        <w:instrText>.</w:instrText>
      </w:r>
      <w:r w:rsidR="000570CD" w:rsidRPr="00B42C58">
        <w:rPr>
          <w:rFonts w:ascii="Times New Roman" w:hAnsi="Times New Roman"/>
          <w:b w:val="0"/>
        </w:rPr>
        <w:tab/>
        <w:instrText>Classification structure</w:instrTex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sidR="000570CD" w:rsidRPr="00B42C58">
        <w:rPr>
          <w:rFonts w:ascii="Times New Roman" w:hAnsi="Times New Roman"/>
          <w:b w:val="0"/>
        </w:rPr>
        <w:instrText xml:space="preserve">" \f C \l "2" </w:instrText>
      </w:r>
      <w:r w:rsidR="00CB2481" w:rsidRPr="00B42C58">
        <w:rPr>
          <w:rFonts w:ascii="Times New Roman" w:hAnsi="Times New Roman"/>
          <w:b w:val="0"/>
        </w:rPr>
        <w:fldChar w:fldCharType="end"/>
      </w:r>
    </w:p>
    <w:p w:rsidR="000570CD" w:rsidRDefault="008E3EB1" w:rsidP="000570CD">
      <w:pPr>
        <w:pStyle w:val="ACMABodyText"/>
        <w:ind w:left="720" w:hanging="720"/>
      </w:pPr>
      <w:r>
        <w:t>20</w:t>
      </w:r>
      <w:r w:rsidR="000570CD" w:rsidRPr="00224063">
        <w:t>.1</w:t>
      </w:r>
      <w:r w:rsidR="000570CD" w:rsidRPr="00224063">
        <w:tab/>
      </w:r>
      <w:r w:rsidR="006E3845">
        <w:t xml:space="preserve">The </w:t>
      </w:r>
      <w:r w:rsidR="000570CD" w:rsidRPr="00224063">
        <w:t xml:space="preserve">ACMA recognises the importance of fairly remunerating employees for their contribution to </w:t>
      </w:r>
      <w:r w:rsidR="006E3845">
        <w:t xml:space="preserve">the </w:t>
      </w:r>
      <w:r w:rsidR="000570CD" w:rsidRPr="00224063">
        <w:t>ACMA and ensuring appropriate rates of pay to attract, retain and reward employees.</w:t>
      </w:r>
    </w:p>
    <w:p w:rsidR="007B0892" w:rsidRPr="00224063" w:rsidRDefault="008E3EB1" w:rsidP="00E061AB">
      <w:pPr>
        <w:pStyle w:val="ACMABodyText"/>
        <w:ind w:left="720" w:hanging="720"/>
      </w:pPr>
      <w:r>
        <w:t>20</w:t>
      </w:r>
      <w:r w:rsidR="00E061AB">
        <w:t>.2</w:t>
      </w:r>
      <w:r w:rsidR="00E061AB">
        <w:tab/>
      </w:r>
      <w:r w:rsidR="00E061AB" w:rsidRPr="0060696F">
        <w:t xml:space="preserve">The ACMA also recognises the importance of having appropriate employment </w:t>
      </w:r>
      <w:r w:rsidR="0032418A" w:rsidRPr="0060696F">
        <w:t>arrangements</w:t>
      </w:r>
      <w:r w:rsidR="00E061AB" w:rsidRPr="0060696F">
        <w:t xml:space="preserve"> and work level standards and to that end the parties agree that a</w:t>
      </w:r>
      <w:r w:rsidR="0032418A" w:rsidRPr="0060696F">
        <w:t>n examination</w:t>
      </w:r>
      <w:r w:rsidR="00E061AB" w:rsidRPr="0060696F">
        <w:t xml:space="preserve"> of the professional streams within the ACMA will be undertaken during the life of this Agreement. </w:t>
      </w:r>
      <w:r w:rsidR="0032418A" w:rsidRPr="0060696F">
        <w:t>This</w:t>
      </w:r>
      <w:r w:rsidR="00E061AB" w:rsidRPr="0060696F">
        <w:t xml:space="preserve"> will be finalised by December 2012</w:t>
      </w:r>
      <w:r w:rsidR="00D46492">
        <w:t xml:space="preserve">. Consideration will be given to implementing </w:t>
      </w:r>
      <w:r w:rsidR="0032418A" w:rsidRPr="0060696F">
        <w:t>t</w:t>
      </w:r>
      <w:r w:rsidR="00E061AB" w:rsidRPr="0060696F">
        <w:t>he outcome</w:t>
      </w:r>
      <w:r w:rsidR="00CF3320" w:rsidRPr="0060696F">
        <w:t>s</w:t>
      </w:r>
      <w:r w:rsidR="00E061AB" w:rsidRPr="0060696F">
        <w:t xml:space="preserve"> </w:t>
      </w:r>
      <w:r w:rsidR="004473D6">
        <w:t xml:space="preserve">of the examination </w:t>
      </w:r>
      <w:r w:rsidR="00E061AB" w:rsidRPr="0060696F">
        <w:t>in the next Enterprise Agreement</w:t>
      </w:r>
      <w:r w:rsidR="0022727A">
        <w:t>, or before if appropriate,</w:t>
      </w:r>
      <w:r w:rsidR="00E061AB" w:rsidRPr="0060696F">
        <w:t xml:space="preserve"> </w:t>
      </w:r>
      <w:r w:rsidR="00804071" w:rsidRPr="0060696F">
        <w:t xml:space="preserve">subject to </w:t>
      </w:r>
      <w:r w:rsidR="00E061AB" w:rsidRPr="0060696F">
        <w:t>the outcomes of the broader APS classification/work level standards review</w:t>
      </w:r>
      <w:r w:rsidR="00804071">
        <w:t xml:space="preserve"> arising out of the recommendations of the Blueprint for Reform of Australian Government Administration</w:t>
      </w:r>
      <w:r w:rsidR="00E061AB">
        <w:t>.</w:t>
      </w:r>
    </w:p>
    <w:p w:rsidR="000570CD" w:rsidRPr="00224063" w:rsidRDefault="008E3EB1" w:rsidP="000570CD">
      <w:pPr>
        <w:pStyle w:val="ACMABodyText"/>
        <w:ind w:left="720" w:hanging="720"/>
      </w:pPr>
      <w:r>
        <w:t>20</w:t>
      </w:r>
      <w:r w:rsidR="000570CD" w:rsidRPr="00224063">
        <w:t>.</w:t>
      </w:r>
      <w:r w:rsidR="00E061AB">
        <w:t>3</w:t>
      </w:r>
      <w:r w:rsidR="000570CD" w:rsidRPr="00224063">
        <w:tab/>
        <w:t>ACMA local designations are aligned to the eight-level APS classification structure (APS Levels 1-6, Executive Levels 1-2) and are based on the following principles:</w:t>
      </w:r>
    </w:p>
    <w:p w:rsidR="00B72D74" w:rsidRDefault="000570CD">
      <w:pPr>
        <w:pStyle w:val="ACMABodyText"/>
        <w:numPr>
          <w:ilvl w:val="0"/>
          <w:numId w:val="17"/>
        </w:numPr>
      </w:pPr>
      <w:r w:rsidRPr="00224063">
        <w:t>the pay points within each ACMA local designation (APS classification level) are distributed in a logical and balanced way with a consistent break between pay points within a classification;</w:t>
      </w:r>
    </w:p>
    <w:p w:rsidR="00B72D74" w:rsidRDefault="000570CD">
      <w:pPr>
        <w:pStyle w:val="ACMABodyText"/>
        <w:numPr>
          <w:ilvl w:val="0"/>
          <w:numId w:val="17"/>
        </w:numPr>
      </w:pPr>
      <w:r w:rsidRPr="00224063">
        <w:t>the gaps between ACMA local designations (APS classification levels) are determined in a logical and balanced way; and</w:t>
      </w:r>
    </w:p>
    <w:p w:rsidR="00B72D74" w:rsidRDefault="000570CD">
      <w:pPr>
        <w:pStyle w:val="ACMABodyText"/>
        <w:numPr>
          <w:ilvl w:val="0"/>
          <w:numId w:val="17"/>
        </w:numPr>
      </w:pPr>
      <w:r w:rsidRPr="00224063">
        <w:t>there will be specialist ACMA local designations (APS classification levels) for Graduates and Technical Trainees, and a three-level Legal ACMA local designation (APS classification) comprising Lawyer/Legal Officer, Senior Lawyer/Legal Officer and Principal Lawyer.</w:t>
      </w:r>
    </w:p>
    <w:p w:rsidR="0066071A" w:rsidRDefault="0066071A" w:rsidP="0066071A">
      <w:pPr>
        <w:pStyle w:val="ACMABodyText"/>
        <w:ind w:left="1080"/>
      </w:pPr>
    </w:p>
    <w:p w:rsidR="000570CD" w:rsidRPr="00224063" w:rsidRDefault="008E3EB1" w:rsidP="000570CD">
      <w:pPr>
        <w:pStyle w:val="ACMAHeading3"/>
        <w:ind w:left="720" w:hanging="720"/>
        <w:rPr>
          <w:bCs/>
        </w:rPr>
      </w:pPr>
      <w:bookmarkStart w:id="624" w:name="OLE_LINK11"/>
      <w:bookmarkStart w:id="625" w:name="OLE_LINK12"/>
      <w:r>
        <w:rPr>
          <w:bCs/>
        </w:rPr>
        <w:t>21</w:t>
      </w:r>
      <w:r w:rsidR="000570CD" w:rsidRPr="00224063">
        <w:rPr>
          <w:bCs/>
        </w:rPr>
        <w:t>.</w:t>
      </w:r>
      <w:r w:rsidR="000570CD" w:rsidRPr="00224063">
        <w:rPr>
          <w:bCs/>
        </w:rPr>
        <w:tab/>
        <w:t>Broadbanding</w:t>
      </w:r>
      <w:r w:rsidR="00CB2481" w:rsidRPr="00B42C58">
        <w:rPr>
          <w:rFonts w:ascii="Times New Roman" w:hAnsi="Times New Roman"/>
          <w:b w:val="0"/>
          <w:bCs/>
        </w:rPr>
        <w:fldChar w:fldCharType="begin"/>
      </w:r>
      <w:r w:rsidR="000570CD" w:rsidRPr="00B42C58">
        <w:rPr>
          <w:rFonts w:ascii="Times New Roman" w:hAnsi="Times New Roman"/>
          <w:b w:val="0"/>
        </w:rPr>
        <w:instrText xml:space="preserve"> TC "</w:instrText>
      </w:r>
      <w:bookmarkStart w:id="626" w:name="_Toc173320572"/>
      <w:bookmarkStart w:id="627" w:name="_Toc173465038"/>
      <w:bookmarkStart w:id="628" w:name="_Toc173465121"/>
      <w:bookmarkStart w:id="629" w:name="_Toc173466205"/>
      <w:bookmarkStart w:id="630" w:name="_Toc181514949"/>
      <w:bookmarkStart w:id="631" w:name="_Toc183926015"/>
      <w:bookmarkStart w:id="632" w:name="_Toc190163583"/>
      <w:bookmarkStart w:id="633" w:name="_Toc266707676"/>
      <w:bookmarkStart w:id="634" w:name="_Toc266708920"/>
      <w:bookmarkStart w:id="635" w:name="_Toc266709458"/>
      <w:bookmarkStart w:id="636" w:name="_Toc266709569"/>
      <w:bookmarkStart w:id="637" w:name="_Toc269723595"/>
      <w:bookmarkStart w:id="638" w:name="_Toc278983575"/>
      <w:bookmarkStart w:id="639" w:name="_Toc288123602"/>
      <w:bookmarkStart w:id="640" w:name="_Toc288480807"/>
      <w:bookmarkStart w:id="641" w:name="_Toc288481691"/>
      <w:bookmarkStart w:id="642" w:name="_Toc289354572"/>
      <w:bookmarkStart w:id="643" w:name="_Toc289762206"/>
      <w:bookmarkStart w:id="644" w:name="_Toc292367164"/>
      <w:bookmarkStart w:id="645" w:name="_Toc296340384"/>
      <w:bookmarkStart w:id="646" w:name="_Toc302634695"/>
      <w:bookmarkStart w:id="647" w:name="_Toc308017343"/>
      <w:r>
        <w:rPr>
          <w:rFonts w:ascii="Times New Roman" w:hAnsi="Times New Roman"/>
          <w:b w:val="0"/>
          <w:bCs/>
        </w:rPr>
        <w:instrText>21</w:instrText>
      </w:r>
      <w:r w:rsidR="000570CD" w:rsidRPr="00B42C58">
        <w:rPr>
          <w:rFonts w:ascii="Times New Roman" w:hAnsi="Times New Roman"/>
          <w:b w:val="0"/>
          <w:bCs/>
        </w:rPr>
        <w:instrText>.</w:instrText>
      </w:r>
      <w:r w:rsidR="000570CD" w:rsidRPr="00B42C58">
        <w:rPr>
          <w:rFonts w:ascii="Times New Roman" w:hAnsi="Times New Roman"/>
          <w:b w:val="0"/>
          <w:bCs/>
        </w:rPr>
        <w:tab/>
        <w:instrText>Broadbanding</w:instrTex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rsidR="000570CD" w:rsidRPr="00B42C58">
        <w:rPr>
          <w:rFonts w:ascii="Times New Roman" w:hAnsi="Times New Roman"/>
          <w:b w:val="0"/>
        </w:rPr>
        <w:instrText xml:space="preserve">" \f C \l "2" </w:instrText>
      </w:r>
      <w:r w:rsidR="00CB2481" w:rsidRPr="00B42C58">
        <w:rPr>
          <w:rFonts w:ascii="Times New Roman" w:hAnsi="Times New Roman"/>
          <w:b w:val="0"/>
          <w:bCs/>
        </w:rPr>
        <w:fldChar w:fldCharType="end"/>
      </w:r>
    </w:p>
    <w:p w:rsidR="000570CD" w:rsidRPr="00224063" w:rsidRDefault="006E3845" w:rsidP="000570CD">
      <w:pPr>
        <w:pStyle w:val="ACMABodyText"/>
        <w:ind w:left="720" w:hanging="720"/>
      </w:pPr>
      <w:r>
        <w:t>2</w:t>
      </w:r>
      <w:r w:rsidR="008E3EB1">
        <w:t>1</w:t>
      </w:r>
      <w:r w:rsidR="000570CD" w:rsidRPr="00224063">
        <w:t>.1</w:t>
      </w:r>
      <w:r w:rsidR="000570CD" w:rsidRPr="00224063">
        <w:tab/>
        <w:t xml:space="preserve">Broadbanding refers to combining different </w:t>
      </w:r>
      <w:r w:rsidR="000570CD" w:rsidRPr="00224063">
        <w:rPr>
          <w:lang w:val="en-US"/>
        </w:rPr>
        <w:t>ACMA local designation</w:t>
      </w:r>
      <w:r w:rsidR="000570CD" w:rsidRPr="00224063">
        <w:t>s</w:t>
      </w:r>
      <w:r w:rsidR="000570CD" w:rsidRPr="00224063">
        <w:rPr>
          <w:lang w:val="en-US"/>
        </w:rPr>
        <w:t xml:space="preserve"> (APS classification level</w:t>
      </w:r>
      <w:r w:rsidR="000570CD" w:rsidRPr="00224063">
        <w:t>s</w:t>
      </w:r>
      <w:r w:rsidR="000570CD" w:rsidRPr="00224063">
        <w:rPr>
          <w:lang w:val="en-US"/>
        </w:rPr>
        <w:t>)</w:t>
      </w:r>
      <w:r w:rsidR="000570CD" w:rsidRPr="00224063">
        <w:t xml:space="preserve"> into one level. </w:t>
      </w:r>
    </w:p>
    <w:p w:rsidR="000570CD" w:rsidRPr="00224063" w:rsidRDefault="008E3EB1" w:rsidP="000570CD">
      <w:pPr>
        <w:pStyle w:val="ACMABodyText"/>
      </w:pPr>
      <w:r>
        <w:lastRenderedPageBreak/>
        <w:t>21</w:t>
      </w:r>
      <w:r w:rsidR="000570CD" w:rsidRPr="00224063">
        <w:t>.2</w:t>
      </w:r>
      <w:r w:rsidR="000570CD" w:rsidRPr="00224063">
        <w:tab/>
      </w:r>
      <w:r w:rsidR="000570CD" w:rsidRPr="00224063">
        <w:rPr>
          <w:lang w:val="en-US"/>
        </w:rPr>
        <w:t xml:space="preserve"> ACMA local designation</w:t>
      </w:r>
      <w:r w:rsidR="000570CD" w:rsidRPr="00224063">
        <w:t>s</w:t>
      </w:r>
      <w:r w:rsidR="000570CD" w:rsidRPr="00224063">
        <w:rPr>
          <w:lang w:val="en-US"/>
        </w:rPr>
        <w:t xml:space="preserve"> (APS classification level</w:t>
      </w:r>
      <w:r w:rsidR="000570CD" w:rsidRPr="00697EB2">
        <w:t>s</w:t>
      </w:r>
      <w:r w:rsidR="000570CD" w:rsidRPr="00224063">
        <w:rPr>
          <w:lang w:val="en-US"/>
        </w:rPr>
        <w:t>)</w:t>
      </w:r>
      <w:r w:rsidR="000570CD" w:rsidRPr="00224063">
        <w:t xml:space="preserve"> to be broadbanded are: </w:t>
      </w:r>
    </w:p>
    <w:p w:rsidR="00B72D74" w:rsidRDefault="000570CD">
      <w:pPr>
        <w:pStyle w:val="ACMABodyText"/>
        <w:numPr>
          <w:ilvl w:val="0"/>
          <w:numId w:val="14"/>
        </w:numPr>
      </w:pPr>
      <w:r w:rsidRPr="00224063">
        <w:t>ACMA 1, ACMA 2, ACMA 3 and ACMA 4 (APS Levels 1, 2, 3 and 4)</w:t>
      </w:r>
    </w:p>
    <w:p w:rsidR="00B72D74" w:rsidRDefault="000570CD">
      <w:pPr>
        <w:pStyle w:val="ACMABodyText"/>
        <w:numPr>
          <w:ilvl w:val="0"/>
          <w:numId w:val="14"/>
        </w:numPr>
      </w:pPr>
      <w:r w:rsidRPr="00224063">
        <w:t>ACMA 5 and ACMA 6 (APS Level 5 and APS Level 6); and</w:t>
      </w:r>
    </w:p>
    <w:p w:rsidR="00B72D74" w:rsidRDefault="000570CD">
      <w:pPr>
        <w:pStyle w:val="ACMABodyText"/>
        <w:numPr>
          <w:ilvl w:val="0"/>
          <w:numId w:val="14"/>
        </w:numPr>
      </w:pPr>
      <w:r w:rsidRPr="00224063">
        <w:t xml:space="preserve">Lawyer/Legal Officer (APS Level 5 and APS Level 6) and Senior Lawyer/Legal Officer (Executive Level 1). </w:t>
      </w:r>
      <w:bookmarkEnd w:id="624"/>
      <w:bookmarkEnd w:id="625"/>
    </w:p>
    <w:p w:rsidR="000570CD" w:rsidRPr="00224063" w:rsidRDefault="000570CD" w:rsidP="000570CD">
      <w:pPr>
        <w:pStyle w:val="ACMABodyText"/>
        <w:rPr>
          <w:rFonts w:ascii="Arial" w:hAnsi="Arial" w:cs="Arial"/>
          <w:b/>
        </w:rPr>
      </w:pPr>
    </w:p>
    <w:p w:rsidR="000570CD" w:rsidRPr="00224063" w:rsidRDefault="008E3EB1" w:rsidP="000570CD">
      <w:pPr>
        <w:pStyle w:val="ACMABodyText"/>
        <w:rPr>
          <w:rFonts w:ascii="Arial" w:hAnsi="Arial" w:cs="Arial"/>
          <w:b/>
        </w:rPr>
      </w:pPr>
      <w:r>
        <w:rPr>
          <w:rFonts w:ascii="Arial" w:hAnsi="Arial" w:cs="Arial"/>
          <w:b/>
        </w:rPr>
        <w:t>22</w:t>
      </w:r>
      <w:r w:rsidR="000570CD" w:rsidRPr="00224063">
        <w:rPr>
          <w:rFonts w:ascii="Arial" w:hAnsi="Arial" w:cs="Arial"/>
          <w:b/>
        </w:rPr>
        <w:t>.</w:t>
      </w:r>
      <w:r w:rsidR="000570CD" w:rsidRPr="00224063">
        <w:rPr>
          <w:rFonts w:ascii="Arial" w:hAnsi="Arial" w:cs="Arial"/>
          <w:b/>
        </w:rPr>
        <w:tab/>
        <w:t>Broadband advancement</w:t>
      </w:r>
      <w:r w:rsidR="00CB2481" w:rsidRPr="00224063">
        <w:rPr>
          <w:rFonts w:ascii="Arial" w:hAnsi="Arial" w:cs="Arial"/>
          <w:b/>
        </w:rPr>
        <w:fldChar w:fldCharType="begin"/>
      </w:r>
      <w:r w:rsidR="000570CD" w:rsidRPr="00224063">
        <w:instrText xml:space="preserve"> TC "</w:instrText>
      </w:r>
      <w:bookmarkStart w:id="648" w:name="_Toc173320573"/>
      <w:bookmarkStart w:id="649" w:name="_Toc173465039"/>
      <w:bookmarkStart w:id="650" w:name="_Toc173465122"/>
      <w:bookmarkStart w:id="651" w:name="_Toc173466206"/>
      <w:bookmarkStart w:id="652" w:name="_Toc181514950"/>
      <w:bookmarkStart w:id="653" w:name="_Toc183926016"/>
      <w:bookmarkStart w:id="654" w:name="_Toc190163584"/>
      <w:bookmarkStart w:id="655" w:name="_Toc266707677"/>
      <w:bookmarkStart w:id="656" w:name="_Toc266708921"/>
      <w:bookmarkStart w:id="657" w:name="_Toc266709459"/>
      <w:bookmarkStart w:id="658" w:name="_Toc266709570"/>
      <w:bookmarkStart w:id="659" w:name="_Toc269723596"/>
      <w:bookmarkStart w:id="660" w:name="_Toc278983576"/>
      <w:bookmarkStart w:id="661" w:name="_Toc288123603"/>
      <w:bookmarkStart w:id="662" w:name="_Toc288480808"/>
      <w:bookmarkStart w:id="663" w:name="_Toc288481692"/>
      <w:bookmarkStart w:id="664" w:name="_Toc289354573"/>
      <w:bookmarkStart w:id="665" w:name="_Toc289762207"/>
      <w:bookmarkStart w:id="666" w:name="_Toc292367165"/>
      <w:bookmarkStart w:id="667" w:name="_Toc296340385"/>
      <w:bookmarkStart w:id="668" w:name="_Toc302634696"/>
      <w:bookmarkStart w:id="669" w:name="_Toc308017344"/>
      <w:r>
        <w:rPr>
          <w:bCs/>
        </w:rPr>
        <w:instrText>22</w:instrText>
      </w:r>
      <w:r w:rsidR="000570CD" w:rsidRPr="00224063">
        <w:rPr>
          <w:bCs/>
        </w:rPr>
        <w:instrText>.</w:instrText>
      </w:r>
      <w:r w:rsidR="000570CD" w:rsidRPr="00224063">
        <w:rPr>
          <w:bCs/>
        </w:rPr>
        <w:tab/>
        <w:instrText>Broadband advancement</w:instrTex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sidR="000570CD" w:rsidRPr="00224063">
        <w:instrText xml:space="preserve">" \f C \l "2" </w:instrText>
      </w:r>
      <w:r w:rsidR="00CB2481" w:rsidRPr="00224063">
        <w:rPr>
          <w:rFonts w:ascii="Arial" w:hAnsi="Arial" w:cs="Arial"/>
          <w:b/>
        </w:rPr>
        <w:fldChar w:fldCharType="end"/>
      </w:r>
    </w:p>
    <w:p w:rsidR="000570CD" w:rsidRPr="00224063" w:rsidRDefault="008E3EB1" w:rsidP="000570CD">
      <w:pPr>
        <w:pStyle w:val="ACMABodyText"/>
        <w:ind w:left="720" w:hanging="720"/>
      </w:pPr>
      <w:r>
        <w:t>22</w:t>
      </w:r>
      <w:r w:rsidR="000570CD" w:rsidRPr="00224063">
        <w:t>.1</w:t>
      </w:r>
      <w:r w:rsidR="000570CD" w:rsidRPr="00224063">
        <w:tab/>
        <w:t>Advancement from the ACMA 1 to ACMA 2 local designations (APS Level 1 to APS Level 2) will be by way of pay point advancement as for salary incremental advancement</w:t>
      </w:r>
      <w:r w:rsidR="00AD32DE">
        <w:t xml:space="preserve"> and is subject to a performance review assessed at ‘</w:t>
      </w:r>
      <w:r w:rsidR="00CB3ECF">
        <w:t xml:space="preserve">fully meets expectations’ </w:t>
      </w:r>
      <w:r w:rsidR="00AD32DE">
        <w:t>or above.</w:t>
      </w:r>
    </w:p>
    <w:p w:rsidR="000570CD" w:rsidRPr="00224063" w:rsidRDefault="008E3EB1" w:rsidP="000570CD">
      <w:pPr>
        <w:pStyle w:val="ACMABodyText"/>
        <w:ind w:left="720" w:hanging="720"/>
      </w:pPr>
      <w:r>
        <w:t>22</w:t>
      </w:r>
      <w:r w:rsidR="000570CD" w:rsidRPr="00224063">
        <w:t>.2</w:t>
      </w:r>
      <w:r w:rsidR="000570CD" w:rsidRPr="00224063">
        <w:tab/>
        <w:t xml:space="preserve">The ability to progress between broadbanded </w:t>
      </w:r>
      <w:r w:rsidR="000570CD" w:rsidRPr="00224063">
        <w:rPr>
          <w:lang w:val="en-US"/>
        </w:rPr>
        <w:t>ACMA local designation</w:t>
      </w:r>
      <w:r w:rsidR="000570CD" w:rsidRPr="00224063">
        <w:t>s</w:t>
      </w:r>
      <w:r w:rsidR="000570CD" w:rsidRPr="00224063">
        <w:rPr>
          <w:lang w:val="en-US"/>
        </w:rPr>
        <w:t xml:space="preserve"> (APS classification level</w:t>
      </w:r>
      <w:r w:rsidR="000570CD" w:rsidRPr="00224063">
        <w:t>s</w:t>
      </w:r>
      <w:r w:rsidR="000570CD" w:rsidRPr="00224063">
        <w:rPr>
          <w:lang w:val="en-US"/>
        </w:rPr>
        <w:t>)</w:t>
      </w:r>
      <w:r w:rsidR="000570CD" w:rsidRPr="00224063">
        <w:t xml:space="preserve"> </w:t>
      </w:r>
      <w:r w:rsidR="000570CD">
        <w:t xml:space="preserve">other than those specified in clause </w:t>
      </w:r>
      <w:r w:rsidR="00CB3ECF">
        <w:t>22</w:t>
      </w:r>
      <w:r w:rsidR="000570CD">
        <w:t xml:space="preserve">.1 </w:t>
      </w:r>
      <w:r w:rsidR="000570CD" w:rsidRPr="00224063">
        <w:t>will be subject to the appropriate manager certifying that:</w:t>
      </w:r>
    </w:p>
    <w:p w:rsidR="00B72D74" w:rsidRDefault="000570CD">
      <w:pPr>
        <w:pStyle w:val="ACMABodyText"/>
        <w:numPr>
          <w:ilvl w:val="0"/>
          <w:numId w:val="15"/>
        </w:numPr>
      </w:pPr>
      <w:r w:rsidRPr="00224063">
        <w:t>the ongoing duties required to be performed are at the next or a higher level within the broadband; and</w:t>
      </w:r>
    </w:p>
    <w:p w:rsidR="00B72D74" w:rsidRDefault="000570CD">
      <w:pPr>
        <w:pStyle w:val="ACMABodyText"/>
        <w:numPr>
          <w:ilvl w:val="0"/>
          <w:numId w:val="15"/>
        </w:numPr>
      </w:pPr>
      <w:r w:rsidRPr="00224063">
        <w:t>the employee currently assigned to the duties has demonstrated the required capabilities for promotion to that level</w:t>
      </w:r>
      <w:r w:rsidR="00AD32DE">
        <w:t xml:space="preserve"> and has been rated ‘</w:t>
      </w:r>
      <w:r w:rsidR="005B4CAF">
        <w:t xml:space="preserve">fully meets expectations’ </w:t>
      </w:r>
      <w:r w:rsidR="00AD32DE">
        <w:t xml:space="preserve">or </w:t>
      </w:r>
      <w:r w:rsidR="008459E3">
        <w:t>above in</w:t>
      </w:r>
      <w:r w:rsidR="00AD32DE">
        <w:t xml:space="preserve"> their</w:t>
      </w:r>
      <w:r w:rsidR="00D46477">
        <w:t xml:space="preserve"> latest</w:t>
      </w:r>
      <w:r w:rsidR="00AD32DE">
        <w:t xml:space="preserve"> performance review</w:t>
      </w:r>
      <w:r w:rsidRPr="00224063">
        <w:t xml:space="preserve">. </w:t>
      </w:r>
    </w:p>
    <w:p w:rsidR="000570CD" w:rsidRPr="00224063" w:rsidRDefault="000570CD" w:rsidP="000570CD">
      <w:pPr>
        <w:pStyle w:val="ACMABodyText"/>
        <w:ind w:left="720"/>
      </w:pPr>
      <w:r w:rsidRPr="00224063">
        <w:t xml:space="preserve">For more information on broadband advancement, employees should refer to </w:t>
      </w:r>
      <w:r w:rsidR="009355EE">
        <w:t xml:space="preserve">HRP 17 </w:t>
      </w:r>
      <w:r w:rsidRPr="00224063">
        <w:rPr>
          <w:szCs w:val="24"/>
          <w:lang w:val="en-US"/>
        </w:rPr>
        <w:t>Broadband Advancement</w:t>
      </w:r>
      <w:r w:rsidRPr="00224063">
        <w:rPr>
          <w:szCs w:val="24"/>
        </w:rPr>
        <w:t>.</w:t>
      </w:r>
    </w:p>
    <w:p w:rsidR="000570CD" w:rsidRPr="00224063" w:rsidRDefault="008E3EB1" w:rsidP="000570CD">
      <w:pPr>
        <w:pStyle w:val="ACMABodyText"/>
        <w:ind w:left="720" w:hanging="720"/>
      </w:pPr>
      <w:r>
        <w:t>22</w:t>
      </w:r>
      <w:r w:rsidR="000570CD" w:rsidRPr="00224063">
        <w:t>.3</w:t>
      </w:r>
      <w:r w:rsidR="000570CD" w:rsidRPr="00224063">
        <w:tab/>
        <w:t xml:space="preserve">The Chair can assign a commencing graduate to any point in the Graduate pay scale based on their qualifications, skills and experience. Upon successful completion of the graduate year, a graduate will be </w:t>
      </w:r>
      <w:r w:rsidR="00CA264F">
        <w:t>allocated an</w:t>
      </w:r>
      <w:r w:rsidR="000570CD" w:rsidRPr="00224063">
        <w:t xml:space="preserve"> </w:t>
      </w:r>
      <w:r w:rsidR="00F810B5">
        <w:t xml:space="preserve">ACMA 3 (APS Level 3) </w:t>
      </w:r>
      <w:r w:rsidR="00CA264F">
        <w:t xml:space="preserve">local designation </w:t>
      </w:r>
      <w:r w:rsidR="00F810B5">
        <w:t xml:space="preserve">and immediately advanced to </w:t>
      </w:r>
      <w:r w:rsidR="000570CD" w:rsidRPr="00224063">
        <w:t>ACMA 4 (APS Level 4).</w:t>
      </w:r>
    </w:p>
    <w:p w:rsidR="000570CD" w:rsidRPr="00224063" w:rsidRDefault="008E3EB1" w:rsidP="000570CD">
      <w:pPr>
        <w:pStyle w:val="ACMAHeading3"/>
        <w:ind w:left="720" w:hanging="720"/>
        <w:rPr>
          <w:rFonts w:ascii="Times New Roman" w:hAnsi="Times New Roman"/>
          <w:b w:val="0"/>
          <w:snapToGrid w:val="0"/>
          <w:lang w:val="en-AU"/>
        </w:rPr>
      </w:pPr>
      <w:r>
        <w:rPr>
          <w:rFonts w:ascii="Times New Roman" w:hAnsi="Times New Roman"/>
          <w:b w:val="0"/>
          <w:snapToGrid w:val="0"/>
          <w:lang w:val="en-AU"/>
        </w:rPr>
        <w:t>22</w:t>
      </w:r>
      <w:r w:rsidR="000570CD" w:rsidRPr="00224063">
        <w:rPr>
          <w:rFonts w:ascii="Times New Roman" w:hAnsi="Times New Roman"/>
          <w:b w:val="0"/>
          <w:snapToGrid w:val="0"/>
          <w:lang w:val="en-AU"/>
        </w:rPr>
        <w:t>.4</w:t>
      </w:r>
      <w:r w:rsidR="000570CD" w:rsidRPr="00224063">
        <w:rPr>
          <w:rFonts w:ascii="Times New Roman" w:hAnsi="Times New Roman"/>
          <w:b w:val="0"/>
          <w:snapToGrid w:val="0"/>
          <w:lang w:val="en-AU"/>
        </w:rPr>
        <w:tab/>
        <w:t xml:space="preserve">Upon successful completion of the Technical Trainee Program, a trainee will be allocated an ACMA 3 local designation (APS Level 3). </w:t>
      </w:r>
    </w:p>
    <w:p w:rsidR="000570CD" w:rsidRDefault="008E3EB1" w:rsidP="000570CD">
      <w:pPr>
        <w:pStyle w:val="ACMAHeading3"/>
        <w:ind w:left="720" w:hanging="720"/>
        <w:rPr>
          <w:rFonts w:ascii="Times New Roman" w:hAnsi="Times New Roman"/>
          <w:b w:val="0"/>
          <w:snapToGrid w:val="0"/>
          <w:lang w:val="en-AU"/>
        </w:rPr>
      </w:pPr>
      <w:r>
        <w:rPr>
          <w:rFonts w:ascii="Times New Roman" w:hAnsi="Times New Roman"/>
          <w:b w:val="0"/>
          <w:snapToGrid w:val="0"/>
          <w:lang w:val="en-AU"/>
        </w:rPr>
        <w:t>22</w:t>
      </w:r>
      <w:r w:rsidR="000570CD" w:rsidRPr="00224063">
        <w:rPr>
          <w:rFonts w:ascii="Times New Roman" w:hAnsi="Times New Roman"/>
          <w:b w:val="0"/>
          <w:snapToGrid w:val="0"/>
          <w:lang w:val="en-AU"/>
        </w:rPr>
        <w:t>.5</w:t>
      </w:r>
      <w:r w:rsidR="000570CD" w:rsidRPr="00224063">
        <w:rPr>
          <w:rFonts w:ascii="Times New Roman" w:hAnsi="Times New Roman"/>
          <w:b w:val="0"/>
          <w:snapToGrid w:val="0"/>
          <w:lang w:val="en-AU"/>
        </w:rPr>
        <w:tab/>
        <w:t xml:space="preserve">Movement between broadbands and between non-broadbanded </w:t>
      </w:r>
      <w:r w:rsidR="000570CD" w:rsidRPr="00224063">
        <w:rPr>
          <w:rFonts w:ascii="Times New Roman" w:hAnsi="Times New Roman"/>
          <w:b w:val="0"/>
        </w:rPr>
        <w:t>ACMA local designations (APS classification levels)</w:t>
      </w:r>
      <w:r w:rsidR="000570CD" w:rsidRPr="00224063">
        <w:rPr>
          <w:rFonts w:ascii="Times New Roman" w:hAnsi="Times New Roman"/>
          <w:b w:val="0"/>
          <w:snapToGrid w:val="0"/>
          <w:lang w:val="en-AU"/>
        </w:rPr>
        <w:t xml:space="preserve"> will always be through external merit selection processes.</w:t>
      </w:r>
    </w:p>
    <w:p w:rsidR="003C1E5E" w:rsidRPr="003C1E5E" w:rsidRDefault="003C1E5E" w:rsidP="003C1E5E">
      <w:pPr>
        <w:pStyle w:val="ACMABodyText"/>
      </w:pPr>
    </w:p>
    <w:p w:rsidR="000570CD" w:rsidRPr="00224063" w:rsidRDefault="008E3EB1" w:rsidP="000570CD">
      <w:pPr>
        <w:pStyle w:val="ACMABodyText"/>
      </w:pPr>
      <w:r>
        <w:rPr>
          <w:rFonts w:ascii="Arial" w:hAnsi="Arial" w:cs="Arial"/>
          <w:b/>
        </w:rPr>
        <w:t>23</w:t>
      </w:r>
      <w:r w:rsidR="000570CD" w:rsidRPr="00224063">
        <w:rPr>
          <w:rFonts w:ascii="Arial" w:hAnsi="Arial" w:cs="Arial"/>
          <w:b/>
        </w:rPr>
        <w:t>.</w:t>
      </w:r>
      <w:r w:rsidR="000570CD" w:rsidRPr="00224063">
        <w:rPr>
          <w:rFonts w:ascii="Arial" w:hAnsi="Arial" w:cs="Arial"/>
          <w:b/>
        </w:rPr>
        <w:tab/>
        <w:t>Recruitment</w:t>
      </w:r>
      <w:r w:rsidR="00CB2481" w:rsidRPr="00224063">
        <w:rPr>
          <w:rFonts w:ascii="Arial" w:hAnsi="Arial" w:cs="Arial"/>
          <w:b/>
        </w:rPr>
        <w:fldChar w:fldCharType="begin"/>
      </w:r>
      <w:r w:rsidR="000570CD" w:rsidRPr="00224063">
        <w:instrText xml:space="preserve"> TC "</w:instrText>
      </w:r>
      <w:bookmarkStart w:id="670" w:name="_Toc173320574"/>
      <w:bookmarkStart w:id="671" w:name="_Toc173465040"/>
      <w:bookmarkStart w:id="672" w:name="_Toc173465123"/>
      <w:bookmarkStart w:id="673" w:name="_Toc173466207"/>
      <w:bookmarkStart w:id="674" w:name="_Toc181514951"/>
      <w:bookmarkStart w:id="675" w:name="_Toc183926017"/>
      <w:bookmarkStart w:id="676" w:name="_Toc190163585"/>
      <w:bookmarkStart w:id="677" w:name="_Toc266707678"/>
      <w:bookmarkStart w:id="678" w:name="_Toc266708922"/>
      <w:bookmarkStart w:id="679" w:name="_Toc266709460"/>
      <w:bookmarkStart w:id="680" w:name="_Toc266709571"/>
      <w:bookmarkStart w:id="681" w:name="_Toc269723597"/>
      <w:bookmarkStart w:id="682" w:name="_Toc278983577"/>
      <w:bookmarkStart w:id="683" w:name="_Toc288123604"/>
      <w:bookmarkStart w:id="684" w:name="_Toc292367166"/>
      <w:bookmarkStart w:id="685" w:name="_Toc296340386"/>
      <w:bookmarkStart w:id="686" w:name="_Toc302634697"/>
      <w:bookmarkStart w:id="687" w:name="_Toc308017345"/>
      <w:r>
        <w:rPr>
          <w:bCs/>
        </w:rPr>
        <w:instrText>23</w:instrText>
      </w:r>
      <w:r w:rsidR="000570CD" w:rsidRPr="00224063">
        <w:rPr>
          <w:bCs/>
        </w:rPr>
        <w:instrText>.</w:instrText>
      </w:r>
      <w:r w:rsidR="000570CD" w:rsidRPr="00224063">
        <w:rPr>
          <w:bCs/>
        </w:rPr>
        <w:tab/>
        <w:instrText>Recruitment</w:instrTex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r w:rsidR="000570CD" w:rsidRPr="00224063">
        <w:instrText xml:space="preserve">" \f C \l "2" </w:instrText>
      </w:r>
      <w:r w:rsidR="00CB2481" w:rsidRPr="00224063">
        <w:rPr>
          <w:rFonts w:ascii="Arial" w:hAnsi="Arial" w:cs="Arial"/>
          <w:b/>
        </w:rPr>
        <w:fldChar w:fldCharType="end"/>
      </w:r>
    </w:p>
    <w:p w:rsidR="000570CD" w:rsidRPr="00224063" w:rsidRDefault="008E3EB1" w:rsidP="000570CD">
      <w:pPr>
        <w:pStyle w:val="ACMABodyText"/>
        <w:ind w:left="720" w:hanging="720"/>
        <w:rPr>
          <w:rFonts w:ascii="Arial" w:hAnsi="Arial" w:cs="Arial"/>
          <w:b/>
        </w:rPr>
      </w:pPr>
      <w:r>
        <w:t>23</w:t>
      </w:r>
      <w:r w:rsidR="000570CD" w:rsidRPr="00224063">
        <w:t>.</w:t>
      </w:r>
      <w:r w:rsidR="00C0573F">
        <w:t>1</w:t>
      </w:r>
      <w:r w:rsidR="000570CD" w:rsidRPr="00224063">
        <w:tab/>
      </w:r>
      <w:r w:rsidR="006E3845">
        <w:t xml:space="preserve">The </w:t>
      </w:r>
      <w:r w:rsidR="000570CD" w:rsidRPr="00224063">
        <w:t>ACMA is committed to fairness</w:t>
      </w:r>
      <w:r w:rsidR="008103F7">
        <w:t>,</w:t>
      </w:r>
      <w:r w:rsidR="000570CD" w:rsidRPr="00224063">
        <w:t xml:space="preserve"> equity</w:t>
      </w:r>
      <w:r w:rsidR="008103F7">
        <w:t xml:space="preserve"> and efficiency</w:t>
      </w:r>
      <w:r w:rsidR="000570CD" w:rsidRPr="00224063">
        <w:t xml:space="preserve"> in selection processes and recognises merit as the primary basis for selection. For more information on recruitment employees should refer to </w:t>
      </w:r>
      <w:r w:rsidR="009355EE">
        <w:t>HRP 4</w:t>
      </w:r>
      <w:r w:rsidR="000570CD" w:rsidRPr="00224063">
        <w:t xml:space="preserve"> Recruitment and Selection</w:t>
      </w:r>
      <w:r w:rsidR="000570CD" w:rsidRPr="00224063">
        <w:rPr>
          <w:szCs w:val="24"/>
          <w:lang w:val="en-US"/>
        </w:rPr>
        <w:t>.</w:t>
      </w:r>
    </w:p>
    <w:p w:rsidR="000570CD" w:rsidRPr="00224063" w:rsidRDefault="000570CD" w:rsidP="000570CD">
      <w:pPr>
        <w:pStyle w:val="ACMABodyText"/>
        <w:ind w:left="720" w:hanging="720"/>
        <w:rPr>
          <w:rFonts w:ascii="Arial" w:hAnsi="Arial" w:cs="Arial"/>
          <w:b/>
        </w:rPr>
      </w:pPr>
    </w:p>
    <w:p w:rsidR="009355EE" w:rsidRDefault="009355EE" w:rsidP="000570CD">
      <w:pPr>
        <w:pStyle w:val="ACMABodyText"/>
        <w:ind w:left="720" w:hanging="720"/>
        <w:rPr>
          <w:rFonts w:ascii="Arial" w:hAnsi="Arial" w:cs="Arial"/>
          <w:b/>
        </w:rPr>
      </w:pPr>
    </w:p>
    <w:p w:rsidR="009355EE" w:rsidRDefault="009355EE" w:rsidP="000570CD">
      <w:pPr>
        <w:pStyle w:val="ACMABodyText"/>
        <w:ind w:left="720" w:hanging="720"/>
        <w:rPr>
          <w:rFonts w:ascii="Arial" w:hAnsi="Arial" w:cs="Arial"/>
          <w:b/>
        </w:rPr>
      </w:pPr>
    </w:p>
    <w:p w:rsidR="000570CD" w:rsidRPr="00224063" w:rsidRDefault="008E3EB1" w:rsidP="000570CD">
      <w:pPr>
        <w:pStyle w:val="ACMABodyText"/>
        <w:ind w:left="720" w:hanging="720"/>
        <w:rPr>
          <w:rFonts w:ascii="Arial" w:hAnsi="Arial" w:cs="Arial"/>
          <w:b/>
        </w:rPr>
      </w:pPr>
      <w:r>
        <w:rPr>
          <w:rFonts w:ascii="Arial" w:hAnsi="Arial" w:cs="Arial"/>
          <w:b/>
        </w:rPr>
        <w:t>24</w:t>
      </w:r>
      <w:r w:rsidR="000570CD" w:rsidRPr="00224063">
        <w:rPr>
          <w:rFonts w:ascii="Arial" w:hAnsi="Arial" w:cs="Arial"/>
          <w:b/>
        </w:rPr>
        <w:t>.</w:t>
      </w:r>
      <w:r w:rsidR="000570CD" w:rsidRPr="00224063">
        <w:rPr>
          <w:rFonts w:ascii="Arial" w:hAnsi="Arial" w:cs="Arial"/>
          <w:b/>
        </w:rPr>
        <w:tab/>
        <w:t>Temporary assignment of duties</w:t>
      </w:r>
      <w:r w:rsidR="00CB2481" w:rsidRPr="00224063">
        <w:rPr>
          <w:rFonts w:ascii="Arial" w:hAnsi="Arial" w:cs="Arial"/>
          <w:b/>
        </w:rPr>
        <w:fldChar w:fldCharType="begin"/>
      </w:r>
      <w:r w:rsidR="000570CD" w:rsidRPr="00224063">
        <w:instrText xml:space="preserve"> TC "</w:instrText>
      </w:r>
      <w:bookmarkStart w:id="688" w:name="_Toc173320575"/>
      <w:bookmarkStart w:id="689" w:name="_Toc173465041"/>
      <w:bookmarkStart w:id="690" w:name="_Toc173465124"/>
      <w:bookmarkStart w:id="691" w:name="_Toc173466208"/>
      <w:bookmarkStart w:id="692" w:name="_Toc181514952"/>
      <w:bookmarkStart w:id="693" w:name="_Toc183926018"/>
      <w:bookmarkStart w:id="694" w:name="_Toc190163586"/>
      <w:bookmarkStart w:id="695" w:name="_Toc266707679"/>
      <w:bookmarkStart w:id="696" w:name="_Toc266708923"/>
      <w:bookmarkStart w:id="697" w:name="_Toc266709461"/>
      <w:bookmarkStart w:id="698" w:name="_Toc266709572"/>
      <w:bookmarkStart w:id="699" w:name="_Toc269723598"/>
      <w:bookmarkStart w:id="700" w:name="_Toc278983578"/>
      <w:bookmarkStart w:id="701" w:name="_Toc288123605"/>
      <w:bookmarkStart w:id="702" w:name="_Toc288480809"/>
      <w:bookmarkStart w:id="703" w:name="_Toc288481693"/>
      <w:bookmarkStart w:id="704" w:name="_Toc289354574"/>
      <w:bookmarkStart w:id="705" w:name="_Toc289762208"/>
      <w:bookmarkStart w:id="706" w:name="_Toc292367167"/>
      <w:bookmarkStart w:id="707" w:name="_Toc296340387"/>
      <w:bookmarkStart w:id="708" w:name="_Toc302634698"/>
      <w:bookmarkStart w:id="709" w:name="_Toc308017346"/>
      <w:r>
        <w:rPr>
          <w:bCs/>
        </w:rPr>
        <w:instrText>24</w:instrText>
      </w:r>
      <w:r w:rsidR="000570CD" w:rsidRPr="00224063">
        <w:rPr>
          <w:bCs/>
        </w:rPr>
        <w:instrText>.</w:instrText>
      </w:r>
      <w:r w:rsidR="000570CD" w:rsidRPr="00224063">
        <w:rPr>
          <w:bCs/>
        </w:rPr>
        <w:tab/>
        <w:instrText>Temporary assignment of duties</w:instrTex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rsidR="000570CD" w:rsidRPr="00224063">
        <w:instrText xml:space="preserve">" \f C \l "2" </w:instrText>
      </w:r>
      <w:r w:rsidR="00CB2481" w:rsidRPr="00224063">
        <w:rPr>
          <w:rFonts w:ascii="Arial" w:hAnsi="Arial" w:cs="Arial"/>
          <w:b/>
        </w:rPr>
        <w:fldChar w:fldCharType="end"/>
      </w:r>
    </w:p>
    <w:p w:rsidR="000570CD" w:rsidRPr="00224063" w:rsidRDefault="008E3EB1" w:rsidP="000570CD">
      <w:pPr>
        <w:pStyle w:val="ACMABodyText"/>
        <w:spacing w:before="120"/>
        <w:ind w:left="720" w:hanging="720"/>
      </w:pPr>
      <w:r>
        <w:t>24</w:t>
      </w:r>
      <w:r w:rsidR="000570CD" w:rsidRPr="00224063">
        <w:t>.1</w:t>
      </w:r>
      <w:r w:rsidR="000570CD" w:rsidRPr="00224063">
        <w:tab/>
        <w:t xml:space="preserve">Employees who are temporarily assigned duties at a higher </w:t>
      </w:r>
      <w:r w:rsidR="000570CD" w:rsidRPr="00224063">
        <w:rPr>
          <w:lang w:val="en-US"/>
        </w:rPr>
        <w:t xml:space="preserve">ACMA local designation (APS classification level) </w:t>
      </w:r>
      <w:r w:rsidR="000570CD" w:rsidRPr="00224063">
        <w:t>for a period of five or more consecutive days will be entitled to payment at that</w:t>
      </w:r>
      <w:r w:rsidR="000570CD" w:rsidRPr="00224063">
        <w:rPr>
          <w:lang w:val="en-US"/>
        </w:rPr>
        <w:t xml:space="preserve"> ACMA local designation (APS classification level)</w:t>
      </w:r>
      <w:r w:rsidR="000570CD" w:rsidRPr="00224063">
        <w:t xml:space="preserve">. </w:t>
      </w:r>
    </w:p>
    <w:p w:rsidR="000570CD" w:rsidRPr="00224063" w:rsidRDefault="008E3EB1" w:rsidP="000570CD">
      <w:pPr>
        <w:pStyle w:val="ACMABodyText"/>
        <w:spacing w:before="120"/>
        <w:ind w:left="720" w:hanging="720"/>
      </w:pPr>
      <w:r>
        <w:t>24</w:t>
      </w:r>
      <w:r w:rsidR="000570CD" w:rsidRPr="00224063">
        <w:t>.2</w:t>
      </w:r>
      <w:r w:rsidR="000570CD" w:rsidRPr="00224063">
        <w:tab/>
        <w:t xml:space="preserve">Payment for temporarily assigned duties at a higher </w:t>
      </w:r>
      <w:r w:rsidR="000570CD" w:rsidRPr="00224063">
        <w:rPr>
          <w:lang w:val="en-US"/>
        </w:rPr>
        <w:t>ACMA local designation (APS classification level)</w:t>
      </w:r>
      <w:r w:rsidR="000570CD" w:rsidRPr="00224063">
        <w:t xml:space="preserve"> will be made at the greater of:</w:t>
      </w:r>
    </w:p>
    <w:p w:rsidR="00B72D74" w:rsidRDefault="000570CD">
      <w:pPr>
        <w:pStyle w:val="ACMABodyText"/>
        <w:numPr>
          <w:ilvl w:val="0"/>
          <w:numId w:val="18"/>
        </w:numPr>
        <w:spacing w:before="120"/>
      </w:pPr>
      <w:r w:rsidRPr="00224063">
        <w:t>the first point within the relevant salary range that exceeds the employee’s ordinary salary; or</w:t>
      </w:r>
    </w:p>
    <w:p w:rsidR="00B72D74" w:rsidRDefault="000570CD">
      <w:pPr>
        <w:pStyle w:val="ACMABodyText"/>
        <w:numPr>
          <w:ilvl w:val="0"/>
          <w:numId w:val="18"/>
        </w:numPr>
        <w:spacing w:before="120"/>
        <w:rPr>
          <w:lang w:val="en-US"/>
        </w:rPr>
      </w:pPr>
      <w:r w:rsidRPr="00224063">
        <w:t xml:space="preserve"> </w:t>
      </w:r>
      <w:r w:rsidRPr="00224063">
        <w:rPr>
          <w:lang w:val="en-US"/>
        </w:rPr>
        <w:t>at the next point in the relevant salary range after the employee has performed at the higher level</w:t>
      </w:r>
      <w:r w:rsidR="005C06EA">
        <w:rPr>
          <w:lang w:val="en-US"/>
        </w:rPr>
        <w:t xml:space="preserve"> in the ACMA, or</w:t>
      </w:r>
      <w:r w:rsidR="005C06EA" w:rsidRPr="005C06EA">
        <w:rPr>
          <w:lang w:val="en-US"/>
        </w:rPr>
        <w:t xml:space="preserve"> </w:t>
      </w:r>
      <w:r w:rsidR="005C06EA">
        <w:rPr>
          <w:lang w:val="en-US"/>
        </w:rPr>
        <w:t xml:space="preserve">the </w:t>
      </w:r>
      <w:r w:rsidR="005C06EA" w:rsidRPr="00224063">
        <w:rPr>
          <w:lang w:val="en-US"/>
        </w:rPr>
        <w:t>ACMA and the ABA</w:t>
      </w:r>
      <w:r w:rsidR="005C06EA">
        <w:rPr>
          <w:lang w:val="en-US"/>
        </w:rPr>
        <w:t>,</w:t>
      </w:r>
      <w:r w:rsidR="005C06EA" w:rsidRPr="00224063">
        <w:rPr>
          <w:lang w:val="en-US"/>
        </w:rPr>
        <w:t xml:space="preserve"> or </w:t>
      </w:r>
      <w:r w:rsidR="005C06EA">
        <w:rPr>
          <w:lang w:val="en-US"/>
        </w:rPr>
        <w:t xml:space="preserve">the </w:t>
      </w:r>
      <w:r w:rsidR="005C06EA" w:rsidRPr="00224063">
        <w:rPr>
          <w:lang w:val="en-US"/>
        </w:rPr>
        <w:t>ACMA and the ACA since 1 January 2004</w:t>
      </w:r>
      <w:r w:rsidR="005C06EA">
        <w:rPr>
          <w:lang w:val="en-US"/>
        </w:rPr>
        <w:t xml:space="preserve"> </w:t>
      </w:r>
      <w:r w:rsidRPr="00224063">
        <w:rPr>
          <w:lang w:val="en-US"/>
        </w:rPr>
        <w:t>:</w:t>
      </w:r>
    </w:p>
    <w:p w:rsidR="00B72D74" w:rsidRDefault="000570CD">
      <w:pPr>
        <w:pStyle w:val="ACMABodyText"/>
        <w:numPr>
          <w:ilvl w:val="1"/>
          <w:numId w:val="18"/>
        </w:numPr>
        <w:spacing w:before="120"/>
        <w:rPr>
          <w:lang w:val="en-US"/>
        </w:rPr>
      </w:pPr>
      <w:r w:rsidRPr="00224063">
        <w:rPr>
          <w:lang w:val="en-US"/>
        </w:rPr>
        <w:t>for a continuous period of 12 months; or</w:t>
      </w:r>
    </w:p>
    <w:p w:rsidR="00B72D74" w:rsidRDefault="000570CD">
      <w:pPr>
        <w:pStyle w:val="ACMABodyText"/>
        <w:numPr>
          <w:ilvl w:val="1"/>
          <w:numId w:val="18"/>
        </w:numPr>
        <w:spacing w:before="120"/>
        <w:rPr>
          <w:lang w:val="en-US"/>
        </w:rPr>
      </w:pPr>
      <w:r w:rsidRPr="00224063">
        <w:rPr>
          <w:lang w:val="en-US"/>
        </w:rPr>
        <w:t>for a total period of more than 12 months.</w:t>
      </w:r>
    </w:p>
    <w:p w:rsidR="000570CD" w:rsidRPr="00224063" w:rsidRDefault="008E3EB1" w:rsidP="000570CD">
      <w:pPr>
        <w:pStyle w:val="ACMABodyText"/>
        <w:ind w:left="720" w:hanging="720"/>
        <w:rPr>
          <w:lang w:val="en-US"/>
        </w:rPr>
      </w:pPr>
      <w:r>
        <w:rPr>
          <w:lang w:val="en-US"/>
        </w:rPr>
        <w:t>24</w:t>
      </w:r>
      <w:r w:rsidR="000570CD" w:rsidRPr="00224063">
        <w:rPr>
          <w:lang w:val="en-US"/>
        </w:rPr>
        <w:t>.3</w:t>
      </w:r>
      <w:r w:rsidR="000570CD" w:rsidRPr="00224063">
        <w:rPr>
          <w:lang w:val="en-US"/>
        </w:rPr>
        <w:tab/>
        <w:t>All periods of temporary assignment of duties at a higher level, whether paid or unpaid, will count as service for pay point advancement purposes at the higher level.</w:t>
      </w:r>
    </w:p>
    <w:p w:rsidR="000570CD" w:rsidRDefault="008E3EB1" w:rsidP="000570CD">
      <w:pPr>
        <w:pStyle w:val="ACMABodyText"/>
        <w:ind w:left="720" w:hanging="720"/>
        <w:rPr>
          <w:lang w:val="en-US"/>
        </w:rPr>
      </w:pPr>
      <w:r>
        <w:rPr>
          <w:lang w:val="en-US"/>
        </w:rPr>
        <w:t>24</w:t>
      </w:r>
      <w:r w:rsidR="000570CD" w:rsidRPr="00224063">
        <w:rPr>
          <w:lang w:val="en-US"/>
        </w:rPr>
        <w:t>.4</w:t>
      </w:r>
      <w:r w:rsidR="000570CD" w:rsidRPr="00224063">
        <w:rPr>
          <w:lang w:val="en-US"/>
        </w:rPr>
        <w:tab/>
        <w:t>During a period of temporary assignment, an employee will continue to receive payment at a higher ACMA local designation (APS classification level) while on paid leave and on public holidays.</w:t>
      </w:r>
    </w:p>
    <w:p w:rsidR="00835107" w:rsidRPr="00224063" w:rsidRDefault="00835107" w:rsidP="000570CD">
      <w:pPr>
        <w:pStyle w:val="ACMABodyText"/>
        <w:ind w:left="720" w:hanging="720"/>
        <w:rPr>
          <w:lang w:val="en-US"/>
        </w:rPr>
      </w:pPr>
    </w:p>
    <w:p w:rsidR="00835107" w:rsidRDefault="008E3EB1" w:rsidP="00835107">
      <w:pPr>
        <w:pStyle w:val="ACMAHeading3"/>
        <w:rPr>
          <w:rFonts w:ascii="Times New Roman" w:hAnsi="Times New Roman"/>
          <w:b w:val="0"/>
        </w:rPr>
      </w:pPr>
      <w:r>
        <w:t>25</w:t>
      </w:r>
      <w:r w:rsidR="000570CD" w:rsidRPr="00224063">
        <w:t>.</w:t>
      </w:r>
      <w:r w:rsidR="000570CD" w:rsidRPr="00224063">
        <w:tab/>
      </w:r>
      <w:r w:rsidR="00835107" w:rsidRPr="00224063">
        <w:t>Home-based work</w:t>
      </w:r>
      <w:r w:rsidR="00CB2481" w:rsidRPr="00B42C58">
        <w:rPr>
          <w:rFonts w:ascii="Times New Roman" w:hAnsi="Times New Roman"/>
          <w:b w:val="0"/>
        </w:rPr>
        <w:fldChar w:fldCharType="begin"/>
      </w:r>
      <w:r w:rsidR="00835107" w:rsidRPr="00B42C58">
        <w:rPr>
          <w:rFonts w:ascii="Times New Roman" w:hAnsi="Times New Roman"/>
          <w:b w:val="0"/>
        </w:rPr>
        <w:instrText xml:space="preserve"> TC "</w:instrText>
      </w:r>
      <w:bookmarkStart w:id="710" w:name="_Toc190163587"/>
      <w:bookmarkStart w:id="711" w:name="_Toc266707680"/>
      <w:bookmarkStart w:id="712" w:name="_Toc266708924"/>
      <w:bookmarkStart w:id="713" w:name="_Toc266709462"/>
      <w:bookmarkStart w:id="714" w:name="_Toc266709573"/>
      <w:bookmarkStart w:id="715" w:name="_Toc269723599"/>
      <w:bookmarkStart w:id="716" w:name="_Toc278983579"/>
      <w:bookmarkStart w:id="717" w:name="_Toc288123606"/>
      <w:bookmarkStart w:id="718" w:name="_Toc288480810"/>
      <w:bookmarkStart w:id="719" w:name="_Toc288481694"/>
      <w:bookmarkStart w:id="720" w:name="_Toc289354575"/>
      <w:bookmarkStart w:id="721" w:name="_Toc289762209"/>
      <w:bookmarkStart w:id="722" w:name="_Toc292367168"/>
      <w:bookmarkStart w:id="723" w:name="_Toc296340388"/>
      <w:bookmarkStart w:id="724" w:name="_Toc302634699"/>
      <w:bookmarkStart w:id="725" w:name="_Toc308017347"/>
      <w:r>
        <w:rPr>
          <w:rFonts w:ascii="Times New Roman" w:hAnsi="Times New Roman"/>
          <w:b w:val="0"/>
        </w:rPr>
        <w:instrText>25</w:instrText>
      </w:r>
      <w:r w:rsidR="00835107" w:rsidRPr="00B42C58">
        <w:rPr>
          <w:rFonts w:ascii="Times New Roman" w:hAnsi="Times New Roman"/>
          <w:b w:val="0"/>
        </w:rPr>
        <w:instrText>.</w:instrText>
      </w:r>
      <w:r w:rsidR="00835107" w:rsidRPr="00B42C58">
        <w:rPr>
          <w:rFonts w:ascii="Times New Roman" w:hAnsi="Times New Roman"/>
          <w:b w:val="0"/>
        </w:rPr>
        <w:tab/>
        <w:instrText>Home-based work</w:instrTex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r w:rsidR="00835107" w:rsidRPr="00B42C58">
        <w:rPr>
          <w:rFonts w:ascii="Times New Roman" w:hAnsi="Times New Roman"/>
          <w:b w:val="0"/>
        </w:rPr>
        <w:instrText xml:space="preserve">" \f C \l "2" </w:instrText>
      </w:r>
      <w:r w:rsidR="00CB2481" w:rsidRPr="00B42C58">
        <w:rPr>
          <w:rFonts w:ascii="Times New Roman" w:hAnsi="Times New Roman"/>
          <w:b w:val="0"/>
        </w:rPr>
        <w:fldChar w:fldCharType="end"/>
      </w:r>
    </w:p>
    <w:p w:rsidR="00835107" w:rsidRDefault="008E3EB1" w:rsidP="00835107">
      <w:pPr>
        <w:pStyle w:val="ACMABodyText"/>
        <w:ind w:left="720" w:hanging="720"/>
      </w:pPr>
      <w:r>
        <w:rPr>
          <w:lang w:val="en-US"/>
        </w:rPr>
        <w:t>25</w:t>
      </w:r>
      <w:r w:rsidR="00835107">
        <w:rPr>
          <w:lang w:val="en-US"/>
        </w:rPr>
        <w:t>.1</w:t>
      </w:r>
      <w:r w:rsidR="00835107">
        <w:rPr>
          <w:lang w:val="en-US"/>
        </w:rPr>
        <w:tab/>
      </w:r>
      <w:r w:rsidR="00835107" w:rsidRPr="00835107">
        <w:t xml:space="preserve">Employees may request approval to work from home on an ad hoc or a regular basis. For more information on home-based work employees should refer to </w:t>
      </w:r>
      <w:r w:rsidR="009355EE">
        <w:t xml:space="preserve">HRG 12 </w:t>
      </w:r>
      <w:r w:rsidR="00835107" w:rsidRPr="00835107">
        <w:t>Home</w:t>
      </w:r>
      <w:r w:rsidR="0008295C">
        <w:t>-</w:t>
      </w:r>
      <w:r w:rsidR="00835107" w:rsidRPr="00835107">
        <w:t>based Work</w:t>
      </w:r>
      <w:r w:rsidR="0057670C">
        <w:t>.</w:t>
      </w:r>
    </w:p>
    <w:p w:rsidR="00835107" w:rsidRDefault="008E3EB1" w:rsidP="00835107">
      <w:pPr>
        <w:pStyle w:val="ACMABodyText"/>
        <w:ind w:left="720" w:hanging="720"/>
      </w:pPr>
      <w:r>
        <w:t>25</w:t>
      </w:r>
      <w:r w:rsidR="00835107">
        <w:t>.2</w:t>
      </w:r>
      <w:r w:rsidR="00835107">
        <w:tab/>
      </w:r>
      <w:r w:rsidR="006E3845">
        <w:t xml:space="preserve">The </w:t>
      </w:r>
      <w:r w:rsidR="00835107" w:rsidRPr="00224063">
        <w:t xml:space="preserve">ACMA will not meet any costs if a home-based work arrangement is on an ad hoc or irregular basis. </w:t>
      </w:r>
      <w:r w:rsidR="0057670C">
        <w:t xml:space="preserve">The </w:t>
      </w:r>
      <w:r w:rsidR="00835107" w:rsidRPr="00224063">
        <w:t>ACMA will provide appropriate support towards establishing a home-based work site including computer equipment, software and other facilities if the home-based work arrangement is on a long term or regular basis.</w:t>
      </w:r>
    </w:p>
    <w:p w:rsidR="00835107" w:rsidRDefault="00835107" w:rsidP="00835107">
      <w:pPr>
        <w:pStyle w:val="ACMABodyText"/>
        <w:ind w:left="720" w:hanging="720"/>
      </w:pPr>
    </w:p>
    <w:p w:rsidR="000570CD" w:rsidRPr="00224063" w:rsidRDefault="008E3EB1" w:rsidP="000570CD">
      <w:pPr>
        <w:pStyle w:val="ACMAHeading3"/>
      </w:pPr>
      <w:r>
        <w:t>26</w:t>
      </w:r>
      <w:r w:rsidR="00835107">
        <w:t>.</w:t>
      </w:r>
      <w:r w:rsidR="00835107">
        <w:tab/>
      </w:r>
      <w:r w:rsidR="000570CD" w:rsidRPr="00224063">
        <w:t>Part-time employment</w:t>
      </w:r>
      <w:r w:rsidR="00CB2481" w:rsidRPr="00B42C58">
        <w:rPr>
          <w:rFonts w:ascii="Times New Roman" w:hAnsi="Times New Roman"/>
          <w:b w:val="0"/>
        </w:rPr>
        <w:fldChar w:fldCharType="begin"/>
      </w:r>
      <w:r w:rsidR="000570CD" w:rsidRPr="00B42C58">
        <w:rPr>
          <w:rFonts w:ascii="Times New Roman" w:hAnsi="Times New Roman"/>
          <w:b w:val="0"/>
        </w:rPr>
        <w:instrText xml:space="preserve"> TC "</w:instrText>
      </w:r>
      <w:bookmarkStart w:id="726" w:name="_Toc173320577"/>
      <w:bookmarkStart w:id="727" w:name="_Toc173465043"/>
      <w:bookmarkStart w:id="728" w:name="_Toc173465126"/>
      <w:bookmarkStart w:id="729" w:name="_Toc173466210"/>
      <w:bookmarkStart w:id="730" w:name="_Toc181514954"/>
      <w:bookmarkStart w:id="731" w:name="_Toc183926020"/>
      <w:bookmarkStart w:id="732" w:name="_Toc190163588"/>
      <w:bookmarkStart w:id="733" w:name="_Toc266707681"/>
      <w:bookmarkStart w:id="734" w:name="_Toc266708925"/>
      <w:bookmarkStart w:id="735" w:name="_Toc266709463"/>
      <w:bookmarkStart w:id="736" w:name="_Toc266709574"/>
      <w:bookmarkStart w:id="737" w:name="_Toc269723600"/>
      <w:bookmarkStart w:id="738" w:name="_Toc278983580"/>
      <w:bookmarkStart w:id="739" w:name="_Toc288123607"/>
      <w:bookmarkStart w:id="740" w:name="_Toc288480811"/>
      <w:bookmarkStart w:id="741" w:name="_Toc288481695"/>
      <w:bookmarkStart w:id="742" w:name="_Toc289354576"/>
      <w:bookmarkStart w:id="743" w:name="_Toc289762210"/>
      <w:bookmarkStart w:id="744" w:name="_Toc292367169"/>
      <w:bookmarkStart w:id="745" w:name="_Toc296340389"/>
      <w:bookmarkStart w:id="746" w:name="_Toc302634700"/>
      <w:bookmarkStart w:id="747" w:name="_Toc308017348"/>
      <w:r>
        <w:rPr>
          <w:rFonts w:ascii="Times New Roman" w:hAnsi="Times New Roman"/>
          <w:b w:val="0"/>
        </w:rPr>
        <w:instrText>26</w:instrText>
      </w:r>
      <w:r w:rsidR="000570CD" w:rsidRPr="00B42C58">
        <w:rPr>
          <w:rFonts w:ascii="Times New Roman" w:hAnsi="Times New Roman"/>
          <w:b w:val="0"/>
        </w:rPr>
        <w:instrText>.</w:instrText>
      </w:r>
      <w:r w:rsidR="000570CD" w:rsidRPr="00B42C58">
        <w:rPr>
          <w:rFonts w:ascii="Times New Roman" w:hAnsi="Times New Roman"/>
          <w:b w:val="0"/>
        </w:rPr>
        <w:tab/>
        <w:instrText>Part-time employment</w:instrTex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r w:rsidR="000570CD" w:rsidRPr="00B42C58">
        <w:rPr>
          <w:rFonts w:ascii="Times New Roman" w:hAnsi="Times New Roman"/>
          <w:b w:val="0"/>
        </w:rPr>
        <w:instrText xml:space="preserve">" \f C \l "2" </w:instrText>
      </w:r>
      <w:r w:rsidR="00CB2481" w:rsidRPr="00B42C58">
        <w:rPr>
          <w:rFonts w:ascii="Times New Roman" w:hAnsi="Times New Roman"/>
          <w:b w:val="0"/>
        </w:rPr>
        <w:fldChar w:fldCharType="end"/>
      </w:r>
    </w:p>
    <w:p w:rsidR="000570CD" w:rsidRDefault="008E3EB1" w:rsidP="000570CD">
      <w:pPr>
        <w:pStyle w:val="ACMABodyText"/>
        <w:ind w:left="720" w:hanging="720"/>
      </w:pPr>
      <w:r>
        <w:t>26</w:t>
      </w:r>
      <w:r w:rsidR="000570CD" w:rsidRPr="00224063">
        <w:t>.1</w:t>
      </w:r>
      <w:r w:rsidR="000570CD" w:rsidRPr="00224063">
        <w:tab/>
        <w:t>A part-time employee is one whose regular hours of work are less than 37.5 per week as agreed between the employee and his or her manager, and approved by the Chair.</w:t>
      </w:r>
    </w:p>
    <w:p w:rsidR="0070540B" w:rsidRPr="00950909" w:rsidRDefault="008E3EB1" w:rsidP="0070540B">
      <w:pPr>
        <w:pStyle w:val="ACMABodyText"/>
        <w:ind w:left="720" w:hanging="720"/>
      </w:pPr>
      <w:r>
        <w:t>26</w:t>
      </w:r>
      <w:r w:rsidR="0070540B">
        <w:t>.2</w:t>
      </w:r>
      <w:r w:rsidR="0070540B">
        <w:tab/>
      </w:r>
      <w:r w:rsidR="0070540B" w:rsidRPr="00950909">
        <w:t xml:space="preserve">Consultation </w:t>
      </w:r>
      <w:r w:rsidR="0070540B">
        <w:t xml:space="preserve">between the employee and manager should canvass arrangements that would support </w:t>
      </w:r>
      <w:r w:rsidR="00C36940">
        <w:t xml:space="preserve">the employee meeting </w:t>
      </w:r>
      <w:r w:rsidR="00C36940" w:rsidRPr="00950909">
        <w:t xml:space="preserve">their personal objectives and family </w:t>
      </w:r>
      <w:r w:rsidR="00C36940" w:rsidRPr="00950909">
        <w:lastRenderedPageBreak/>
        <w:t>responsibilities</w:t>
      </w:r>
      <w:r w:rsidR="00C36940">
        <w:t xml:space="preserve"> and </w:t>
      </w:r>
      <w:r w:rsidR="006E3845">
        <w:t xml:space="preserve">the </w:t>
      </w:r>
      <w:r w:rsidR="00C36940">
        <w:t xml:space="preserve">ACMA </w:t>
      </w:r>
      <w:r w:rsidR="00C36940" w:rsidRPr="00950909">
        <w:t>meeting its corporate objectives</w:t>
      </w:r>
      <w:r w:rsidR="00C36940">
        <w:t>. This may</w:t>
      </w:r>
      <w:r w:rsidR="0070540B" w:rsidRPr="00950909">
        <w:t xml:space="preserve"> include the suitability of the current duties of the employee for part-time work and the potential for job share arrangements, patterns of attendance and other working arrangements.</w:t>
      </w:r>
    </w:p>
    <w:p w:rsidR="000570CD" w:rsidRPr="00224063" w:rsidRDefault="008E3EB1" w:rsidP="000570CD">
      <w:pPr>
        <w:pStyle w:val="ACMABodyText"/>
        <w:ind w:left="720" w:hanging="720"/>
      </w:pPr>
      <w:r>
        <w:t>26</w:t>
      </w:r>
      <w:r w:rsidR="000570CD" w:rsidRPr="00224063">
        <w:t>.</w:t>
      </w:r>
      <w:r w:rsidR="005C00EB">
        <w:t>3</w:t>
      </w:r>
      <w:r w:rsidR="000570CD" w:rsidRPr="00224063">
        <w:tab/>
        <w:t>Part-time employees must work a minimum of three consecutive hours on each day that the employee works.</w:t>
      </w:r>
    </w:p>
    <w:p w:rsidR="000570CD" w:rsidRPr="00224063" w:rsidRDefault="008E3EB1" w:rsidP="000570CD">
      <w:pPr>
        <w:pStyle w:val="ACMABodyText"/>
        <w:ind w:left="720" w:hanging="720"/>
      </w:pPr>
      <w:r>
        <w:t>26</w:t>
      </w:r>
      <w:r w:rsidR="000570CD" w:rsidRPr="00224063">
        <w:t>.</w:t>
      </w:r>
      <w:r w:rsidR="005C00EB">
        <w:t>4</w:t>
      </w:r>
      <w:r w:rsidR="000570CD" w:rsidRPr="00224063">
        <w:tab/>
        <w:t xml:space="preserve">Part-time employment may be approved on a permanent basis or for a specified period. When part-time employment is approved on either a permanent basis or for a specified period, changes to the approved arrangement may only take place with the agreement of both </w:t>
      </w:r>
      <w:r w:rsidR="006E3845">
        <w:t xml:space="preserve">the </w:t>
      </w:r>
      <w:r w:rsidR="000570CD" w:rsidRPr="00224063">
        <w:t>ACMA and the employee.</w:t>
      </w:r>
    </w:p>
    <w:p w:rsidR="0070540B" w:rsidRPr="00950909" w:rsidRDefault="008E3EB1" w:rsidP="0070540B">
      <w:pPr>
        <w:pStyle w:val="ACMABodyText"/>
        <w:ind w:left="720" w:hanging="720"/>
      </w:pPr>
      <w:r>
        <w:t>26</w:t>
      </w:r>
      <w:r w:rsidR="000570CD" w:rsidRPr="00224063">
        <w:t>.</w:t>
      </w:r>
      <w:r w:rsidR="005C00EB">
        <w:t>5</w:t>
      </w:r>
      <w:r w:rsidR="000570CD" w:rsidRPr="00224063">
        <w:tab/>
        <w:t xml:space="preserve">Employees returning to work after the birth, adoption or fostering of a child have the right to part-time employment until the child reaches the age of two. </w:t>
      </w:r>
      <w:r w:rsidR="000570CD">
        <w:t>After the child reaches the age of two, employees have the right to request part-time employment until the child commences attending primary school.</w:t>
      </w:r>
      <w:r w:rsidR="0070540B">
        <w:t xml:space="preserve"> </w:t>
      </w:r>
      <w:r w:rsidR="0060696F">
        <w:t xml:space="preserve">An employee who has responsibility for the care of a child who is under 18 years of age and has a disability has the right to request part-time employment to assist the employee to care for the child. </w:t>
      </w:r>
      <w:r w:rsidR="006E3845">
        <w:t xml:space="preserve">The </w:t>
      </w:r>
      <w:r w:rsidR="0070540B">
        <w:t>ACMA will have regard to a</w:t>
      </w:r>
      <w:r w:rsidR="0070540B" w:rsidRPr="00950909">
        <w:t xml:space="preserve">ll </w:t>
      </w:r>
      <w:r w:rsidR="0070540B">
        <w:t xml:space="preserve">the </w:t>
      </w:r>
      <w:r w:rsidR="0070540B" w:rsidRPr="00950909">
        <w:t>circumstance</w:t>
      </w:r>
      <w:r w:rsidR="0070540B">
        <w:t xml:space="preserve">s, including the parental responsibilities of the employee, when it considers applications for part-time employment made under this clause. Provided the request is genuinely based on the parental responsibilities of the employee, </w:t>
      </w:r>
      <w:r w:rsidR="006E3845">
        <w:t xml:space="preserve">the </w:t>
      </w:r>
      <w:r w:rsidR="0070540B">
        <w:t xml:space="preserve">ACMA will only refuse the request on reasonable grounds related to the effect on </w:t>
      </w:r>
      <w:r w:rsidR="006E3845">
        <w:t xml:space="preserve">the </w:t>
      </w:r>
      <w:r w:rsidR="0070540B">
        <w:t xml:space="preserve">ACMA. Such grounds may include cost, lack of adequate replacement employees, loss of efficiency and the impact on customer service. </w:t>
      </w:r>
      <w:r w:rsidR="0070540B" w:rsidRPr="00950909">
        <w:t xml:space="preserve"> </w:t>
      </w:r>
    </w:p>
    <w:p w:rsidR="000570CD" w:rsidRDefault="008E3EB1" w:rsidP="000570CD">
      <w:pPr>
        <w:pStyle w:val="ACMABodyText"/>
        <w:ind w:left="720" w:hanging="720"/>
      </w:pPr>
      <w:r>
        <w:t>26</w:t>
      </w:r>
      <w:r w:rsidR="000570CD" w:rsidRPr="00224063">
        <w:t>.</w:t>
      </w:r>
      <w:r w:rsidR="005C00EB">
        <w:t>6</w:t>
      </w:r>
      <w:r w:rsidR="000570CD" w:rsidRPr="00224063">
        <w:tab/>
        <w:t>Remuneration and other benefits, including leave, will be the same as for full-time employees, calculated on a pro-rata basis except where an allowance is of a reimbursement nature.</w:t>
      </w:r>
    </w:p>
    <w:p w:rsidR="0070540B" w:rsidRPr="00950909" w:rsidRDefault="008E3EB1" w:rsidP="0070540B">
      <w:pPr>
        <w:pStyle w:val="ACMABodyText"/>
        <w:ind w:left="720" w:hanging="720"/>
      </w:pPr>
      <w:r>
        <w:t>26</w:t>
      </w:r>
      <w:r w:rsidR="0070540B">
        <w:t>.</w:t>
      </w:r>
      <w:r w:rsidR="005C00EB">
        <w:t>7</w:t>
      </w:r>
      <w:r w:rsidR="0070540B">
        <w:tab/>
      </w:r>
      <w:r w:rsidR="006E3845">
        <w:t xml:space="preserve">The </w:t>
      </w:r>
      <w:r w:rsidR="0070540B" w:rsidRPr="00950909">
        <w:t>ACMA is committed to ensuring that part-time employees have access to career development, including full and equal consideration with full-time employees for access to training and career opportunities.</w:t>
      </w:r>
    </w:p>
    <w:p w:rsidR="000570CD" w:rsidRDefault="008E3EB1" w:rsidP="000570CD">
      <w:pPr>
        <w:pStyle w:val="ACMABodyText"/>
        <w:ind w:left="720" w:hanging="720"/>
      </w:pPr>
      <w:r>
        <w:t>26</w:t>
      </w:r>
      <w:r w:rsidR="00B42C58">
        <w:t>.</w:t>
      </w:r>
      <w:r w:rsidR="005C00EB">
        <w:t>8</w:t>
      </w:r>
      <w:r w:rsidR="000570CD" w:rsidRPr="00224063">
        <w:rPr>
          <w:b/>
        </w:rPr>
        <w:tab/>
        <w:t xml:space="preserve"> </w:t>
      </w:r>
      <w:r w:rsidR="000570CD" w:rsidRPr="00224063">
        <w:t>For more information on part time employment, employees should refer to</w:t>
      </w:r>
      <w:r w:rsidR="000570CD" w:rsidRPr="00224063" w:rsidDel="00897BAB">
        <w:t xml:space="preserve"> </w:t>
      </w:r>
      <w:r w:rsidR="009355EE">
        <w:t xml:space="preserve">HRG 5 </w:t>
      </w:r>
      <w:r w:rsidR="000570CD" w:rsidRPr="00224063">
        <w:t>Part Time Work.</w:t>
      </w:r>
    </w:p>
    <w:p w:rsidR="00376D8B" w:rsidRPr="00224063" w:rsidRDefault="00376D8B" w:rsidP="000570CD">
      <w:pPr>
        <w:pStyle w:val="ACMABodyText"/>
        <w:ind w:left="720" w:hanging="720"/>
      </w:pPr>
    </w:p>
    <w:p w:rsidR="000570CD" w:rsidRPr="00224063" w:rsidRDefault="008E3EB1" w:rsidP="000570CD">
      <w:pPr>
        <w:pStyle w:val="ACMAHeading3"/>
      </w:pPr>
      <w:r>
        <w:t>27</w:t>
      </w:r>
      <w:r w:rsidR="000570CD" w:rsidRPr="00224063">
        <w:t>.</w:t>
      </w:r>
      <w:r w:rsidR="000570CD" w:rsidRPr="00224063">
        <w:tab/>
        <w:t>Supported wage employees</w:t>
      </w:r>
      <w:r w:rsidR="00CB2481" w:rsidRPr="00B42C58">
        <w:rPr>
          <w:rFonts w:ascii="Times New Roman" w:hAnsi="Times New Roman"/>
          <w:b w:val="0"/>
        </w:rPr>
        <w:fldChar w:fldCharType="begin"/>
      </w:r>
      <w:r w:rsidR="000570CD" w:rsidRPr="00B42C58">
        <w:rPr>
          <w:rFonts w:ascii="Times New Roman" w:hAnsi="Times New Roman"/>
          <w:b w:val="0"/>
        </w:rPr>
        <w:instrText xml:space="preserve"> TC "</w:instrText>
      </w:r>
      <w:bookmarkStart w:id="748" w:name="_Toc173320578"/>
      <w:bookmarkStart w:id="749" w:name="_Toc173465044"/>
      <w:bookmarkStart w:id="750" w:name="_Toc173465127"/>
      <w:bookmarkStart w:id="751" w:name="_Toc173466211"/>
      <w:bookmarkStart w:id="752" w:name="_Toc181514955"/>
      <w:bookmarkStart w:id="753" w:name="_Toc183926021"/>
      <w:bookmarkStart w:id="754" w:name="_Toc190163589"/>
      <w:bookmarkStart w:id="755" w:name="_Toc266707682"/>
      <w:bookmarkStart w:id="756" w:name="_Toc266708926"/>
      <w:bookmarkStart w:id="757" w:name="_Toc266709464"/>
      <w:bookmarkStart w:id="758" w:name="_Toc266709575"/>
      <w:bookmarkStart w:id="759" w:name="_Toc269723601"/>
      <w:bookmarkStart w:id="760" w:name="_Toc278983581"/>
      <w:bookmarkStart w:id="761" w:name="_Toc288123608"/>
      <w:bookmarkStart w:id="762" w:name="_Toc288480812"/>
      <w:bookmarkStart w:id="763" w:name="_Toc288481696"/>
      <w:bookmarkStart w:id="764" w:name="_Toc289354577"/>
      <w:bookmarkStart w:id="765" w:name="_Toc289762211"/>
      <w:bookmarkStart w:id="766" w:name="_Toc292367170"/>
      <w:bookmarkStart w:id="767" w:name="_Toc296340390"/>
      <w:bookmarkStart w:id="768" w:name="_Toc302634701"/>
      <w:bookmarkStart w:id="769" w:name="_Toc308017349"/>
      <w:r>
        <w:rPr>
          <w:rFonts w:ascii="Times New Roman" w:hAnsi="Times New Roman"/>
          <w:b w:val="0"/>
        </w:rPr>
        <w:instrText>27</w:instrText>
      </w:r>
      <w:r w:rsidR="000570CD" w:rsidRPr="00B42C58">
        <w:rPr>
          <w:rFonts w:ascii="Times New Roman" w:hAnsi="Times New Roman"/>
          <w:b w:val="0"/>
        </w:rPr>
        <w:instrText>.</w:instrText>
      </w:r>
      <w:r w:rsidR="000570CD" w:rsidRPr="00B42C58">
        <w:rPr>
          <w:rFonts w:ascii="Times New Roman" w:hAnsi="Times New Roman"/>
          <w:b w:val="0"/>
        </w:rPr>
        <w:tab/>
        <w:instrText>Supported wage employees</w:instrTex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rsidR="000570CD" w:rsidRPr="00B42C58">
        <w:rPr>
          <w:rFonts w:ascii="Times New Roman" w:hAnsi="Times New Roman"/>
          <w:b w:val="0"/>
        </w:rPr>
        <w:instrText xml:space="preserve">" \f C \l "2" </w:instrText>
      </w:r>
      <w:r w:rsidR="00CB2481" w:rsidRPr="00B42C58">
        <w:rPr>
          <w:rFonts w:ascii="Times New Roman" w:hAnsi="Times New Roman"/>
          <w:b w:val="0"/>
        </w:rPr>
        <w:fldChar w:fldCharType="end"/>
      </w:r>
    </w:p>
    <w:p w:rsidR="00A60193" w:rsidRDefault="008E3EB1" w:rsidP="00A60193">
      <w:pPr>
        <w:pStyle w:val="ACMABodyText"/>
        <w:ind w:left="720" w:hanging="720"/>
      </w:pPr>
      <w:r>
        <w:t>27</w:t>
      </w:r>
      <w:r w:rsidR="000570CD" w:rsidRPr="00224063">
        <w:t>.1</w:t>
      </w:r>
      <w:r w:rsidR="000570CD" w:rsidRPr="00224063">
        <w:tab/>
        <w:t xml:space="preserve">Employees who are eligible for a supported salary who meet the impairment criteria for the Disability Support Pension will be paid the </w:t>
      </w:r>
      <w:r w:rsidR="00274BAB">
        <w:t>same</w:t>
      </w:r>
      <w:r w:rsidR="00274BAB" w:rsidRPr="00224063">
        <w:t xml:space="preserve"> </w:t>
      </w:r>
      <w:r w:rsidR="000570CD" w:rsidRPr="00224063">
        <w:t xml:space="preserve">percentage of the </w:t>
      </w:r>
      <w:r w:rsidR="00274BAB">
        <w:t>prescribed salary</w:t>
      </w:r>
      <w:r w:rsidR="00274BAB" w:rsidRPr="00224063">
        <w:t xml:space="preserve"> </w:t>
      </w:r>
      <w:r w:rsidR="000570CD" w:rsidRPr="00224063">
        <w:t>rate</w:t>
      </w:r>
      <w:r w:rsidR="00274BAB">
        <w:t xml:space="preserve"> as their percentage assessed capacity </w:t>
      </w:r>
      <w:r w:rsidR="000570CD" w:rsidRPr="00224063">
        <w:t>for the work they are performing. For more information on the Support</w:t>
      </w:r>
      <w:r w:rsidR="00687307">
        <w:t>ed</w:t>
      </w:r>
      <w:r w:rsidR="000570CD" w:rsidRPr="00224063">
        <w:t xml:space="preserve"> Wage, employees should </w:t>
      </w:r>
      <w:r w:rsidR="0053540D">
        <w:t xml:space="preserve">refer to </w:t>
      </w:r>
      <w:r w:rsidR="000570CD" w:rsidRPr="00224063">
        <w:t xml:space="preserve">the </w:t>
      </w:r>
      <w:r w:rsidR="000570CD" w:rsidRPr="0053540D">
        <w:t>Supported Wage System</w:t>
      </w:r>
      <w:r w:rsidR="0053540D">
        <w:t xml:space="preserve"> site </w:t>
      </w:r>
      <w:hyperlink r:id="rId10" w:history="1">
        <w:r w:rsidR="0053540D" w:rsidRPr="00A60193">
          <w:rPr>
            <w:rStyle w:val="Hyperlink"/>
          </w:rPr>
          <w:t>at</w:t>
        </w:r>
        <w:r w:rsidR="00A60193" w:rsidRPr="00A60193">
          <w:rPr>
            <w:rStyle w:val="Hyperlink"/>
          </w:rPr>
          <w:t xml:space="preserve"> Supported Wage System</w:t>
        </w:r>
      </w:hyperlink>
      <w:r w:rsidR="0053540D">
        <w:t>.</w:t>
      </w:r>
      <w:r w:rsidR="00A60193" w:rsidRPr="00A60193">
        <w:t xml:space="preserve"> </w:t>
      </w:r>
    </w:p>
    <w:p w:rsidR="00BE63A5" w:rsidRDefault="00BE63A5" w:rsidP="000570CD">
      <w:pPr>
        <w:pStyle w:val="ACMABodyText"/>
        <w:ind w:left="720" w:hanging="720"/>
        <w:rPr>
          <w:b/>
          <w:i/>
        </w:rPr>
      </w:pPr>
    </w:p>
    <w:p w:rsidR="000570CD" w:rsidRPr="00224063" w:rsidRDefault="008E3EB1" w:rsidP="000570CD">
      <w:pPr>
        <w:pStyle w:val="ACMAHeading3"/>
      </w:pPr>
      <w:r>
        <w:lastRenderedPageBreak/>
        <w:t>28</w:t>
      </w:r>
      <w:r w:rsidR="000570CD" w:rsidRPr="00224063">
        <w:t>.</w:t>
      </w:r>
      <w:r w:rsidR="000570CD" w:rsidRPr="00224063">
        <w:tab/>
        <w:t>Irregular or intermittent</w:t>
      </w:r>
      <w:r w:rsidR="007B2346">
        <w:t xml:space="preserve"> (casual)</w:t>
      </w:r>
      <w:r w:rsidR="000570CD" w:rsidRPr="00224063">
        <w:t xml:space="preserve"> employment</w:t>
      </w:r>
      <w:r w:rsidR="00CB2481" w:rsidRPr="00B42C58">
        <w:rPr>
          <w:rFonts w:ascii="Times New Roman" w:hAnsi="Times New Roman"/>
          <w:b w:val="0"/>
        </w:rPr>
        <w:fldChar w:fldCharType="begin"/>
      </w:r>
      <w:r w:rsidR="000570CD" w:rsidRPr="00B42C58">
        <w:rPr>
          <w:rFonts w:ascii="Times New Roman" w:hAnsi="Times New Roman"/>
          <w:b w:val="0"/>
        </w:rPr>
        <w:instrText xml:space="preserve"> TC "</w:instrText>
      </w:r>
      <w:bookmarkStart w:id="770" w:name="_Toc173320579"/>
      <w:bookmarkStart w:id="771" w:name="_Toc173465045"/>
      <w:bookmarkStart w:id="772" w:name="_Toc173465128"/>
      <w:bookmarkStart w:id="773" w:name="_Toc173466212"/>
      <w:bookmarkStart w:id="774" w:name="_Toc181514956"/>
      <w:bookmarkStart w:id="775" w:name="_Toc183926022"/>
      <w:bookmarkStart w:id="776" w:name="_Toc190163590"/>
      <w:bookmarkStart w:id="777" w:name="_Toc266707683"/>
      <w:bookmarkStart w:id="778" w:name="_Toc266708927"/>
      <w:bookmarkStart w:id="779" w:name="_Toc266709465"/>
      <w:bookmarkStart w:id="780" w:name="_Toc266709576"/>
      <w:bookmarkStart w:id="781" w:name="_Toc269723602"/>
      <w:bookmarkStart w:id="782" w:name="_Toc278983582"/>
      <w:bookmarkStart w:id="783" w:name="_Toc288123609"/>
      <w:bookmarkStart w:id="784" w:name="_Toc288480813"/>
      <w:bookmarkStart w:id="785" w:name="_Toc288481697"/>
      <w:bookmarkStart w:id="786" w:name="_Toc289354578"/>
      <w:bookmarkStart w:id="787" w:name="_Toc289762212"/>
      <w:bookmarkStart w:id="788" w:name="_Toc292367171"/>
      <w:bookmarkStart w:id="789" w:name="_Toc296340391"/>
      <w:bookmarkStart w:id="790" w:name="_Toc302634702"/>
      <w:bookmarkStart w:id="791" w:name="_Toc308017350"/>
      <w:r>
        <w:rPr>
          <w:rFonts w:ascii="Times New Roman" w:hAnsi="Times New Roman"/>
          <w:b w:val="0"/>
        </w:rPr>
        <w:instrText>28</w:instrText>
      </w:r>
      <w:r w:rsidR="000570CD" w:rsidRPr="00B42C58">
        <w:rPr>
          <w:rFonts w:ascii="Times New Roman" w:hAnsi="Times New Roman"/>
          <w:b w:val="0"/>
        </w:rPr>
        <w:instrText>.</w:instrText>
      </w:r>
      <w:r w:rsidR="000570CD" w:rsidRPr="00B42C58">
        <w:rPr>
          <w:rFonts w:ascii="Times New Roman" w:hAnsi="Times New Roman"/>
          <w:b w:val="0"/>
        </w:rPr>
        <w:tab/>
        <w:instrText>Irregular or intermittent</w:instrText>
      </w:r>
      <w:r w:rsidR="00957EFD">
        <w:rPr>
          <w:rFonts w:ascii="Times New Roman" w:hAnsi="Times New Roman"/>
          <w:b w:val="0"/>
        </w:rPr>
        <w:instrText xml:space="preserve"> (casual)</w:instrText>
      </w:r>
      <w:r w:rsidR="000570CD" w:rsidRPr="00B42C58">
        <w:rPr>
          <w:rFonts w:ascii="Times New Roman" w:hAnsi="Times New Roman"/>
          <w:b w:val="0"/>
        </w:rPr>
        <w:instrText xml:space="preserve"> employment</w:instrTex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r w:rsidR="000570CD" w:rsidRPr="00B42C58">
        <w:rPr>
          <w:rFonts w:ascii="Times New Roman" w:hAnsi="Times New Roman"/>
          <w:b w:val="0"/>
        </w:rPr>
        <w:instrText xml:space="preserve">" \f C \l "2" </w:instrText>
      </w:r>
      <w:r w:rsidR="00CB2481" w:rsidRPr="00B42C58">
        <w:rPr>
          <w:rFonts w:ascii="Times New Roman" w:hAnsi="Times New Roman"/>
          <w:b w:val="0"/>
        </w:rPr>
        <w:fldChar w:fldCharType="end"/>
      </w:r>
    </w:p>
    <w:p w:rsidR="009C748E" w:rsidRDefault="008E3EB1" w:rsidP="009C748E">
      <w:pPr>
        <w:pStyle w:val="ACMABodyText"/>
        <w:ind w:left="720" w:hanging="720"/>
      </w:pPr>
      <w:r>
        <w:t>28</w:t>
      </w:r>
      <w:r w:rsidR="000570CD" w:rsidRPr="00224063">
        <w:t>.</w:t>
      </w:r>
      <w:r w:rsidR="00C0573F">
        <w:t>1</w:t>
      </w:r>
      <w:r w:rsidR="000570CD" w:rsidRPr="00224063">
        <w:tab/>
      </w:r>
      <w:r w:rsidR="00957EFD">
        <w:t>An employee who is engaged to perform duties that are intermittent or irregular under s22(2)(c) of the Public Service Act will receive a 20% loading in lieu of paid leave entitlements (other than long service leave) and payment for public holidays.</w:t>
      </w:r>
    </w:p>
    <w:p w:rsidR="009C748E" w:rsidRDefault="009C748E" w:rsidP="009C748E">
      <w:pPr>
        <w:pStyle w:val="ACMABodyText"/>
        <w:ind w:left="720" w:hanging="720"/>
      </w:pPr>
    </w:p>
    <w:p w:rsidR="009C748E" w:rsidRPr="009C748E" w:rsidRDefault="008E3EB1" w:rsidP="009C748E">
      <w:pPr>
        <w:pStyle w:val="ACMABodyText"/>
        <w:ind w:left="720" w:hanging="720"/>
      </w:pPr>
      <w:r>
        <w:rPr>
          <w:rFonts w:ascii="Arial" w:hAnsi="Arial" w:cs="Arial"/>
          <w:b/>
        </w:rPr>
        <w:t>29</w:t>
      </w:r>
      <w:r w:rsidR="009C748E">
        <w:rPr>
          <w:rFonts w:ascii="Arial" w:hAnsi="Arial" w:cs="Arial"/>
          <w:b/>
        </w:rPr>
        <w:t>.</w:t>
      </w:r>
      <w:r w:rsidR="009C748E">
        <w:rPr>
          <w:rFonts w:ascii="Arial" w:hAnsi="Arial" w:cs="Arial"/>
          <w:b/>
        </w:rPr>
        <w:tab/>
        <w:t>Public holidays and</w:t>
      </w:r>
      <w:r w:rsidR="00E962BA">
        <w:rPr>
          <w:rFonts w:ascii="Arial" w:hAnsi="Arial" w:cs="Arial"/>
          <w:b/>
        </w:rPr>
        <w:t xml:space="preserve"> Christmas/ New Year attendance</w:t>
      </w:r>
      <w:r w:rsidR="00CB2481" w:rsidRPr="009C748E">
        <w:fldChar w:fldCharType="begin"/>
      </w:r>
      <w:r w:rsidR="009C748E" w:rsidRPr="009C748E">
        <w:instrText xml:space="preserve"> TC "</w:instrText>
      </w:r>
      <w:bookmarkStart w:id="792" w:name="_Toc288123610"/>
      <w:bookmarkStart w:id="793" w:name="_Toc288480814"/>
      <w:bookmarkStart w:id="794" w:name="_Toc288481698"/>
      <w:bookmarkStart w:id="795" w:name="_Toc289354579"/>
      <w:bookmarkStart w:id="796" w:name="_Toc190163591"/>
      <w:bookmarkStart w:id="797" w:name="_Toc266707684"/>
      <w:bookmarkStart w:id="798" w:name="_Toc266708928"/>
      <w:bookmarkStart w:id="799" w:name="_Toc266709466"/>
      <w:bookmarkStart w:id="800" w:name="_Toc266709577"/>
      <w:bookmarkStart w:id="801" w:name="_Toc269723603"/>
      <w:bookmarkStart w:id="802" w:name="_Toc278983583"/>
      <w:bookmarkStart w:id="803" w:name="_Toc289762213"/>
      <w:bookmarkStart w:id="804" w:name="_Toc292367172"/>
      <w:bookmarkStart w:id="805" w:name="_Toc296340392"/>
      <w:bookmarkStart w:id="806" w:name="_Toc302634703"/>
      <w:bookmarkStart w:id="807" w:name="_Toc308017351"/>
      <w:r>
        <w:instrText>29</w:instrText>
      </w:r>
      <w:r w:rsidR="009C748E" w:rsidRPr="009C748E">
        <w:instrText>.</w:instrText>
      </w:r>
      <w:r w:rsidR="009C748E" w:rsidRPr="009C748E">
        <w:tab/>
      </w:r>
      <w:r w:rsidR="00C40BFA">
        <w:instrText>Public holidays</w:instrText>
      </w:r>
      <w:bookmarkEnd w:id="792"/>
      <w:bookmarkEnd w:id="793"/>
      <w:bookmarkEnd w:id="794"/>
      <w:bookmarkEnd w:id="795"/>
      <w:r w:rsidR="00C40BFA">
        <w:instrText xml:space="preserve"> and Christmas</w:instrText>
      </w:r>
      <w:r w:rsidR="00D2126A">
        <w:instrText>/New Year attendance</w:instrText>
      </w:r>
      <w:bookmarkEnd w:id="796"/>
      <w:bookmarkEnd w:id="797"/>
      <w:bookmarkEnd w:id="798"/>
      <w:bookmarkEnd w:id="799"/>
      <w:bookmarkEnd w:id="800"/>
      <w:bookmarkEnd w:id="801"/>
      <w:bookmarkEnd w:id="802"/>
      <w:bookmarkEnd w:id="803"/>
      <w:bookmarkEnd w:id="804"/>
      <w:bookmarkEnd w:id="805"/>
      <w:bookmarkEnd w:id="806"/>
      <w:bookmarkEnd w:id="807"/>
      <w:r w:rsidR="009C748E" w:rsidRPr="009C748E">
        <w:instrText>" \f C \l "</w:instrText>
      </w:r>
      <w:r w:rsidR="006E322A">
        <w:instrText>2</w:instrText>
      </w:r>
      <w:r w:rsidR="009C748E" w:rsidRPr="009C748E">
        <w:instrText xml:space="preserve">" </w:instrText>
      </w:r>
      <w:r w:rsidR="00CB2481" w:rsidRPr="009C748E">
        <w:fldChar w:fldCharType="end"/>
      </w:r>
    </w:p>
    <w:p w:rsidR="006E7E68" w:rsidRPr="00F07C18" w:rsidRDefault="006E7E68" w:rsidP="006E7E68">
      <w:pPr>
        <w:pStyle w:val="ACMABodyText"/>
        <w:ind w:left="720" w:hanging="720"/>
        <w:rPr>
          <w:b/>
        </w:rPr>
      </w:pPr>
      <w:r w:rsidRPr="00F07C18">
        <w:rPr>
          <w:b/>
        </w:rPr>
        <w:t>Public holidays</w:t>
      </w:r>
      <w:r w:rsidR="00CB2481">
        <w:rPr>
          <w:b/>
        </w:rPr>
        <w:fldChar w:fldCharType="begin"/>
      </w:r>
      <w:r>
        <w:instrText xml:space="preserve"> TC "</w:instrText>
      </w:r>
      <w:bookmarkStart w:id="808" w:name="_Toc296340393"/>
      <w:bookmarkStart w:id="809" w:name="_Toc302634704"/>
      <w:bookmarkStart w:id="810" w:name="_Toc308017352"/>
      <w:r w:rsidR="000F1636">
        <w:instrText>29.1</w:instrText>
      </w:r>
      <w:r w:rsidR="000F1636">
        <w:tab/>
      </w:r>
      <w:r w:rsidR="003D30F4" w:rsidRPr="000F1636">
        <w:instrText>Public holidays</w:instrText>
      </w:r>
      <w:bookmarkEnd w:id="808"/>
      <w:bookmarkEnd w:id="809"/>
      <w:bookmarkEnd w:id="810"/>
      <w:r>
        <w:instrText xml:space="preserve">" \f C \l "3" </w:instrText>
      </w:r>
      <w:r w:rsidR="00CB2481">
        <w:rPr>
          <w:b/>
        </w:rPr>
        <w:fldChar w:fldCharType="end"/>
      </w:r>
    </w:p>
    <w:p w:rsidR="0041682D" w:rsidRDefault="008E3EB1">
      <w:pPr>
        <w:pStyle w:val="ACMABodyText"/>
        <w:ind w:left="720" w:hanging="720"/>
      </w:pPr>
      <w:r>
        <w:t>29</w:t>
      </w:r>
      <w:r w:rsidR="009C748E">
        <w:t>.1</w:t>
      </w:r>
      <w:r w:rsidR="005E4ABB">
        <w:tab/>
      </w:r>
      <w:r w:rsidR="000570CD" w:rsidRPr="009C748E">
        <w:t xml:space="preserve">Employees will </w:t>
      </w:r>
      <w:r w:rsidR="00BD72F7">
        <w:t xml:space="preserve">be entitled to the following </w:t>
      </w:r>
      <w:r w:rsidR="000776EE">
        <w:t>public holidays</w:t>
      </w:r>
      <w:r w:rsidR="00BD72F7">
        <w:t>:</w:t>
      </w:r>
      <w:r w:rsidR="000776EE">
        <w:t xml:space="preserve"> </w:t>
      </w:r>
    </w:p>
    <w:p w:rsidR="00B72D74" w:rsidRDefault="000570CD">
      <w:pPr>
        <w:pStyle w:val="ACMABodyText"/>
        <w:numPr>
          <w:ilvl w:val="0"/>
          <w:numId w:val="13"/>
        </w:numPr>
      </w:pPr>
      <w:r w:rsidRPr="00224063">
        <w:t>New Year’s Day</w:t>
      </w:r>
      <w:r w:rsidR="00BD72F7">
        <w:t xml:space="preserve"> (1 January)</w:t>
      </w:r>
      <w:r w:rsidRPr="00224063">
        <w:t>;</w:t>
      </w:r>
    </w:p>
    <w:p w:rsidR="00B72D74" w:rsidRDefault="000570CD">
      <w:pPr>
        <w:pStyle w:val="ACMABodyText"/>
        <w:numPr>
          <w:ilvl w:val="0"/>
          <w:numId w:val="13"/>
        </w:numPr>
      </w:pPr>
      <w:r w:rsidRPr="00224063">
        <w:t>Australia Day</w:t>
      </w:r>
      <w:r w:rsidR="00BD72F7">
        <w:t xml:space="preserve"> (26 January)</w:t>
      </w:r>
      <w:r w:rsidRPr="00224063">
        <w:t>;</w:t>
      </w:r>
    </w:p>
    <w:p w:rsidR="00B72D74" w:rsidRDefault="000570CD">
      <w:pPr>
        <w:pStyle w:val="ACMABodyText"/>
        <w:numPr>
          <w:ilvl w:val="0"/>
          <w:numId w:val="13"/>
        </w:numPr>
      </w:pPr>
      <w:r w:rsidRPr="00224063">
        <w:t>Good Friday;</w:t>
      </w:r>
    </w:p>
    <w:p w:rsidR="00B72D74" w:rsidRDefault="00BD72F7">
      <w:pPr>
        <w:pStyle w:val="ACMABodyText"/>
        <w:numPr>
          <w:ilvl w:val="0"/>
          <w:numId w:val="13"/>
        </w:numPr>
      </w:pPr>
      <w:r>
        <w:t>Easter Monday;</w:t>
      </w:r>
    </w:p>
    <w:p w:rsidR="00B72D74" w:rsidRDefault="000570CD">
      <w:pPr>
        <w:pStyle w:val="ACMABodyText"/>
        <w:numPr>
          <w:ilvl w:val="0"/>
          <w:numId w:val="13"/>
        </w:numPr>
      </w:pPr>
      <w:r w:rsidRPr="00224063">
        <w:t>ANZAC Day</w:t>
      </w:r>
      <w:r w:rsidR="00BD72F7">
        <w:t xml:space="preserve"> (</w:t>
      </w:r>
      <w:r w:rsidRPr="00224063">
        <w:t>25 April</w:t>
      </w:r>
      <w:r w:rsidR="00BD72F7">
        <w:t>)</w:t>
      </w:r>
      <w:r w:rsidRPr="00224063">
        <w:t>;</w:t>
      </w:r>
    </w:p>
    <w:p w:rsidR="00B72D74" w:rsidRDefault="000570CD">
      <w:pPr>
        <w:pStyle w:val="ACMABodyText"/>
        <w:numPr>
          <w:ilvl w:val="0"/>
          <w:numId w:val="13"/>
        </w:numPr>
      </w:pPr>
      <w:r w:rsidRPr="00224063">
        <w:t xml:space="preserve">the Queen’s </w:t>
      </w:r>
      <w:r w:rsidR="00BD72F7">
        <w:t>b</w:t>
      </w:r>
      <w:r w:rsidRPr="00224063">
        <w:t>irthday</w:t>
      </w:r>
      <w:r w:rsidR="00BD72F7">
        <w:t xml:space="preserve"> holiday (on the day on which it is celebrated in a State or Territory or a region of a State or Territory</w:t>
      </w:r>
      <w:r w:rsidRPr="00224063">
        <w:t>;</w:t>
      </w:r>
    </w:p>
    <w:p w:rsidR="00B72D74" w:rsidRDefault="000570CD">
      <w:pPr>
        <w:pStyle w:val="ACMABodyText"/>
        <w:numPr>
          <w:ilvl w:val="0"/>
          <w:numId w:val="13"/>
        </w:numPr>
      </w:pPr>
      <w:r w:rsidRPr="00224063">
        <w:t>Christmas Day</w:t>
      </w:r>
      <w:r w:rsidR="00BD72F7">
        <w:t xml:space="preserve"> (25 December)</w:t>
      </w:r>
      <w:r w:rsidRPr="00224063">
        <w:t>;</w:t>
      </w:r>
    </w:p>
    <w:p w:rsidR="00B72D74" w:rsidRDefault="000570CD">
      <w:pPr>
        <w:pStyle w:val="ACMABodyText"/>
        <w:numPr>
          <w:ilvl w:val="0"/>
          <w:numId w:val="13"/>
        </w:numPr>
      </w:pPr>
      <w:r w:rsidRPr="00224063">
        <w:t>Boxing Day</w:t>
      </w:r>
      <w:r w:rsidR="00BD72F7">
        <w:t xml:space="preserve"> (26 December);</w:t>
      </w:r>
    </w:p>
    <w:p w:rsidR="00B72D74" w:rsidRDefault="00BD72F7">
      <w:pPr>
        <w:pStyle w:val="ACMABodyText"/>
        <w:numPr>
          <w:ilvl w:val="0"/>
          <w:numId w:val="13"/>
        </w:numPr>
      </w:pPr>
      <w:r>
        <w:t>any other day, or part-day, declared or prescribed by or under a law of a State or Territory to be observed generally within the State or Territory, or a region of a State or Territory, as a public holiday, other than a day or part-day, or a kind of day or part-day, that is excluded by the Fair Work regulations from counting as a public holiday.</w:t>
      </w:r>
    </w:p>
    <w:p w:rsidR="00BD72F7" w:rsidRDefault="008E3EB1" w:rsidP="00EC1526">
      <w:pPr>
        <w:pStyle w:val="ACMABodyText"/>
        <w:ind w:left="720" w:hanging="720"/>
      </w:pPr>
      <w:r>
        <w:t>29</w:t>
      </w:r>
      <w:r w:rsidR="000570CD" w:rsidRPr="00224063">
        <w:t>.</w:t>
      </w:r>
      <w:r w:rsidR="00BD72F7">
        <w:t>2</w:t>
      </w:r>
      <w:r w:rsidR="00BD72F7" w:rsidRPr="00872FF7">
        <w:t xml:space="preserve"> </w:t>
      </w:r>
      <w:r w:rsidR="005E4ABB">
        <w:tab/>
      </w:r>
      <w:r w:rsidR="00BD72F7">
        <w:t>If under a state or territory law, a day or part-day is substituted for one of the public holidays listed above, then the substituted day or part-day is the public holiday</w:t>
      </w:r>
      <w:r w:rsidR="00BD72F7" w:rsidRPr="00224063">
        <w:t xml:space="preserve"> </w:t>
      </w:r>
    </w:p>
    <w:p w:rsidR="007A6571" w:rsidRDefault="00BD72F7" w:rsidP="00EC1526">
      <w:pPr>
        <w:pStyle w:val="ACMABodyText"/>
        <w:ind w:left="720" w:hanging="720"/>
      </w:pPr>
      <w:r>
        <w:t>29.3</w:t>
      </w:r>
      <w:r>
        <w:tab/>
      </w:r>
      <w:r w:rsidR="00872FF7" w:rsidRPr="00224063">
        <w:t xml:space="preserve">The Chair </w:t>
      </w:r>
      <w:r>
        <w:t>and an employee may agree on the substitution of a day or part-day that would otherwise be a public holiday, having regard to operational requirements</w:t>
      </w:r>
      <w:r w:rsidR="00872FF7" w:rsidRPr="00224063">
        <w:t>.</w:t>
      </w:r>
    </w:p>
    <w:p w:rsidR="000570CD" w:rsidRPr="00224063" w:rsidRDefault="008E3EB1" w:rsidP="000570CD">
      <w:pPr>
        <w:pStyle w:val="ACMABodyText"/>
        <w:ind w:left="720" w:hanging="720"/>
      </w:pPr>
      <w:r>
        <w:t>29</w:t>
      </w:r>
      <w:r w:rsidR="000570CD" w:rsidRPr="00224063">
        <w:t>.</w:t>
      </w:r>
      <w:r w:rsidR="00BD72F7">
        <w:t>4</w:t>
      </w:r>
      <w:r w:rsidR="000570CD" w:rsidRPr="00224063">
        <w:tab/>
      </w:r>
      <w:r w:rsidR="00BD72F7">
        <w:t xml:space="preserve">An employee, who is absent on a day or part-day that is a public holiday in the place where the </w:t>
      </w:r>
      <w:r w:rsidR="00BD72F7" w:rsidRPr="00F07C18">
        <w:t xml:space="preserve">employee is based for work purposes, is entitled to be paid for the part or full </w:t>
      </w:r>
      <w:r w:rsidR="00CB2481" w:rsidRPr="00F07C18">
        <w:fldChar w:fldCharType="begin"/>
      </w:r>
      <w:r w:rsidR="00BD72F7" w:rsidRPr="00F07C18">
        <w:instrText xml:space="preserve"> TC "" \f C \l "2" </w:instrText>
      </w:r>
      <w:r w:rsidR="00CB2481" w:rsidRPr="00F07C18">
        <w:fldChar w:fldCharType="end"/>
      </w:r>
      <w:r w:rsidR="00BD72F7" w:rsidRPr="00F07C18">
        <w:t>day absence as if that day or part-day was not a public holiday, except where that person would not have wo</w:t>
      </w:r>
      <w:r w:rsidR="00BD72F7">
        <w:t>rked on that day</w:t>
      </w:r>
      <w:r w:rsidR="000570CD" w:rsidRPr="00224063">
        <w:t>.</w:t>
      </w:r>
    </w:p>
    <w:p w:rsidR="00BD72F7" w:rsidRDefault="008E3EB1" w:rsidP="000570CD">
      <w:pPr>
        <w:pStyle w:val="Default"/>
        <w:spacing w:before="80" w:after="120"/>
        <w:ind w:left="720" w:hanging="720"/>
        <w:rPr>
          <w:color w:val="auto"/>
        </w:rPr>
      </w:pPr>
      <w:r>
        <w:rPr>
          <w:color w:val="auto"/>
        </w:rPr>
        <w:t>29</w:t>
      </w:r>
      <w:r w:rsidR="000570CD" w:rsidRPr="00224063">
        <w:rPr>
          <w:color w:val="auto"/>
        </w:rPr>
        <w:t>.</w:t>
      </w:r>
      <w:r w:rsidR="00BD72F7">
        <w:rPr>
          <w:color w:val="auto"/>
        </w:rPr>
        <w:t>5</w:t>
      </w:r>
      <w:r w:rsidR="00BD72F7" w:rsidRPr="00224063">
        <w:rPr>
          <w:color w:val="auto"/>
        </w:rPr>
        <w:t xml:space="preserve"> </w:t>
      </w:r>
      <w:r w:rsidR="005E4ABB">
        <w:rPr>
          <w:color w:val="auto"/>
        </w:rPr>
        <w:tab/>
      </w:r>
      <w:r w:rsidR="00BD72F7">
        <w:t>Where a public holiday falls during a period when an employee is absent on leave (other than annual or paid personal/carer’s leave) there is no entitlement to receive payment as a public holiday. Payment for that day would be in accordance with the entitlement for that form of leave (e.g. if on long service leave on half pay, payment is on half pay)</w:t>
      </w:r>
      <w:r w:rsidR="000570CD" w:rsidRPr="00224063">
        <w:rPr>
          <w:color w:val="auto"/>
        </w:rPr>
        <w:t>.</w:t>
      </w:r>
      <w:r w:rsidR="000570CD">
        <w:rPr>
          <w:color w:val="auto"/>
        </w:rPr>
        <w:t xml:space="preserve"> </w:t>
      </w:r>
    </w:p>
    <w:p w:rsidR="00BD72F7" w:rsidRDefault="00BD72F7" w:rsidP="00BD72F7">
      <w:pPr>
        <w:pStyle w:val="ACMABodyText"/>
        <w:ind w:left="720" w:hanging="720"/>
        <w:rPr>
          <w:b/>
        </w:rPr>
      </w:pPr>
    </w:p>
    <w:p w:rsidR="00BD72F7" w:rsidRDefault="00BD72F7" w:rsidP="00BD72F7">
      <w:pPr>
        <w:pStyle w:val="ACMABodyText"/>
        <w:ind w:left="720" w:hanging="720"/>
        <w:rPr>
          <w:b/>
        </w:rPr>
      </w:pPr>
    </w:p>
    <w:p w:rsidR="00BD72F7" w:rsidRDefault="00BD72F7" w:rsidP="00BD72F7">
      <w:pPr>
        <w:pStyle w:val="ACMABodyText"/>
        <w:ind w:left="720" w:hanging="720"/>
      </w:pPr>
      <w:r w:rsidRPr="00F07C18">
        <w:rPr>
          <w:b/>
        </w:rPr>
        <w:t>Christmas closedown</w:t>
      </w:r>
      <w:r w:rsidR="00CB2481">
        <w:rPr>
          <w:b/>
        </w:rPr>
        <w:fldChar w:fldCharType="begin"/>
      </w:r>
      <w:r w:rsidR="006E7E68">
        <w:instrText xml:space="preserve"> TC "</w:instrText>
      </w:r>
      <w:bookmarkStart w:id="811" w:name="_Toc296340394"/>
      <w:bookmarkStart w:id="812" w:name="_Toc302634705"/>
      <w:bookmarkStart w:id="813" w:name="_Toc308017353"/>
      <w:r w:rsidR="000F1636">
        <w:instrText>29.6</w:instrText>
      </w:r>
      <w:r w:rsidR="000F1636">
        <w:tab/>
      </w:r>
      <w:r w:rsidR="003D30F4" w:rsidRPr="000F1636">
        <w:instrText>Christmas closedown</w:instrText>
      </w:r>
      <w:bookmarkEnd w:id="811"/>
      <w:bookmarkEnd w:id="812"/>
      <w:bookmarkEnd w:id="813"/>
      <w:r w:rsidR="006E7E68">
        <w:instrText xml:space="preserve">" \f C \l "3" </w:instrText>
      </w:r>
      <w:r w:rsidR="00CB2481">
        <w:rPr>
          <w:b/>
        </w:rPr>
        <w:fldChar w:fldCharType="end"/>
      </w:r>
    </w:p>
    <w:p w:rsidR="00BD72F7" w:rsidRDefault="00BD72F7" w:rsidP="00BD72F7">
      <w:pPr>
        <w:pStyle w:val="ACMABodyText"/>
        <w:ind w:left="720" w:hanging="720"/>
      </w:pPr>
      <w:r>
        <w:t>29.6</w:t>
      </w:r>
      <w:r>
        <w:tab/>
        <w:t>The ACMA will close its normal operations from the close of business on the last working day before Christmas, with business resuming on the first working day after New Year’s Day.</w:t>
      </w:r>
    </w:p>
    <w:p w:rsidR="00BD72F7" w:rsidRDefault="00BD72F7" w:rsidP="00BD72F7">
      <w:pPr>
        <w:pStyle w:val="ACMABodyText"/>
        <w:ind w:left="720" w:hanging="720"/>
      </w:pPr>
      <w:r>
        <w:t>29.7</w:t>
      </w:r>
      <w:r>
        <w:tab/>
        <w:t>Employees will be provided with time off for the working days between Christmas and New Year’s Day and will be paid in accordance with their ordinary hours of work. Where an employee is absent on leave, payment for the Christmas closedown provision will be in accordance with the entitlement for that form of leave (e.g. if on long service leave half pay, payment is on half pay).</w:t>
      </w:r>
    </w:p>
    <w:p w:rsidR="00BD72F7" w:rsidRDefault="00BD72F7" w:rsidP="00BD72F7">
      <w:pPr>
        <w:pStyle w:val="ACMABodyText"/>
        <w:ind w:left="720" w:hanging="720"/>
      </w:pPr>
      <w:r>
        <w:t>29.8</w:t>
      </w:r>
      <w:r>
        <w:tab/>
        <w:t>There will be no deduction from annual or personal/carer’s leave credits for the closedown days.</w:t>
      </w:r>
    </w:p>
    <w:p w:rsidR="00D73DD9" w:rsidRDefault="00D73DD9" w:rsidP="000570CD">
      <w:pPr>
        <w:pStyle w:val="ACMABodyText"/>
        <w:ind w:left="720" w:hanging="720"/>
      </w:pPr>
    </w:p>
    <w:p w:rsidR="000570CD" w:rsidRDefault="008E3EB1" w:rsidP="000570CD">
      <w:pPr>
        <w:pStyle w:val="ACMABodyText"/>
        <w:ind w:left="720" w:hanging="720"/>
        <w:rPr>
          <w:rFonts w:ascii="Arial" w:hAnsi="Arial"/>
          <w:lang w:val="en-US"/>
        </w:rPr>
      </w:pPr>
      <w:r w:rsidRPr="00FA2FA7">
        <w:rPr>
          <w:rFonts w:ascii="Arial" w:hAnsi="Arial" w:cs="Arial"/>
          <w:b/>
        </w:rPr>
        <w:t>3</w:t>
      </w:r>
      <w:r>
        <w:rPr>
          <w:rFonts w:ascii="Arial" w:hAnsi="Arial" w:cs="Arial"/>
          <w:b/>
        </w:rPr>
        <w:t>0</w:t>
      </w:r>
      <w:r w:rsidR="000570CD" w:rsidRPr="00FA2FA7">
        <w:rPr>
          <w:rFonts w:ascii="Arial" w:hAnsi="Arial" w:cs="Arial"/>
          <w:b/>
        </w:rPr>
        <w:t>.</w:t>
      </w:r>
      <w:r w:rsidR="000570CD" w:rsidRPr="00FA2FA7">
        <w:rPr>
          <w:rFonts w:ascii="Arial" w:hAnsi="Arial" w:cs="Arial"/>
          <w:b/>
        </w:rPr>
        <w:tab/>
        <w:t>Major events</w:t>
      </w:r>
      <w:r w:rsidR="00CB2481" w:rsidRPr="00B42C58">
        <w:rPr>
          <w:rFonts w:ascii="Arial" w:hAnsi="Arial"/>
          <w:lang w:val="en-US"/>
        </w:rPr>
        <w:fldChar w:fldCharType="begin"/>
      </w:r>
      <w:r w:rsidR="000570CD" w:rsidRPr="00B42C58">
        <w:instrText xml:space="preserve"> TC "</w:instrText>
      </w:r>
      <w:bookmarkStart w:id="814" w:name="_Toc173320581"/>
      <w:bookmarkStart w:id="815" w:name="_Toc173465047"/>
      <w:bookmarkStart w:id="816" w:name="_Toc173465130"/>
      <w:bookmarkStart w:id="817" w:name="_Toc173466214"/>
      <w:bookmarkStart w:id="818" w:name="_Toc181514958"/>
      <w:bookmarkStart w:id="819" w:name="_Toc183926024"/>
      <w:bookmarkStart w:id="820" w:name="_Toc190163592"/>
      <w:bookmarkStart w:id="821" w:name="_Toc269723604"/>
      <w:bookmarkStart w:id="822" w:name="_Toc278983584"/>
      <w:bookmarkStart w:id="823" w:name="_Toc289354581"/>
      <w:bookmarkStart w:id="824" w:name="_Toc289762214"/>
      <w:bookmarkStart w:id="825" w:name="_Toc292367173"/>
      <w:bookmarkStart w:id="826" w:name="_Toc296340395"/>
      <w:bookmarkStart w:id="827" w:name="_Toc302634706"/>
      <w:bookmarkStart w:id="828" w:name="_Toc308017354"/>
      <w:r w:rsidRPr="00B42C58">
        <w:instrText>3</w:instrText>
      </w:r>
      <w:r>
        <w:instrText>0</w:instrText>
      </w:r>
      <w:r w:rsidR="000570CD" w:rsidRPr="00B42C58">
        <w:instrText>.</w:instrText>
      </w:r>
      <w:r w:rsidR="000570CD" w:rsidRPr="00B42C58">
        <w:tab/>
        <w:instrText>Major events</w:instrTex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r w:rsidR="000570CD" w:rsidRPr="00B42C58">
        <w:instrText xml:space="preserve">" \f C \l "2" </w:instrText>
      </w:r>
      <w:r w:rsidR="00CB2481" w:rsidRPr="00B42C58">
        <w:rPr>
          <w:rFonts w:ascii="Arial" w:hAnsi="Arial"/>
          <w:lang w:val="en-US"/>
        </w:rPr>
        <w:fldChar w:fldCharType="end"/>
      </w:r>
    </w:p>
    <w:p w:rsidR="000570CD" w:rsidRDefault="008E3EB1" w:rsidP="000570CD">
      <w:pPr>
        <w:pStyle w:val="ACMABodyText"/>
        <w:ind w:left="720" w:hanging="720"/>
      </w:pPr>
      <w:r>
        <w:t>30</w:t>
      </w:r>
      <w:r w:rsidR="000570CD">
        <w:t>.1</w:t>
      </w:r>
      <w:r w:rsidR="00FA2FA7">
        <w:tab/>
      </w:r>
      <w:r w:rsidR="000570CD">
        <w:t xml:space="preserve">From time to time </w:t>
      </w:r>
      <w:r w:rsidR="006C1CF3">
        <w:t xml:space="preserve">the </w:t>
      </w:r>
      <w:r w:rsidR="000570CD">
        <w:t>ACMA is required to support major events requiring extraordinary contributions from employees. An event will be deemed to be a major event by agreement between management and the employees who are involved in the event, and where they choose, their representatives.</w:t>
      </w:r>
    </w:p>
    <w:p w:rsidR="009E41A3" w:rsidRDefault="008E3EB1" w:rsidP="000570CD">
      <w:pPr>
        <w:ind w:left="720" w:hanging="720"/>
      </w:pPr>
      <w:r>
        <w:t>30</w:t>
      </w:r>
      <w:r w:rsidR="000570CD">
        <w:t>.2</w:t>
      </w:r>
      <w:r w:rsidR="00FA2FA7">
        <w:tab/>
      </w:r>
      <w:r w:rsidR="000570CD">
        <w:t>Special arrangements for employees involved in supporting major events will be as negotiated with those employees and where they choose, their representatives, from time to time.</w:t>
      </w:r>
    </w:p>
    <w:p w:rsidR="00C93D44" w:rsidRDefault="008E3EB1">
      <w:pPr>
        <w:pStyle w:val="NormalWeb"/>
        <w:spacing w:before="80" w:beforeAutospacing="0" w:after="120" w:afterAutospacing="0" w:line="280" w:lineRule="atLeast"/>
        <w:ind w:left="720" w:hanging="720"/>
      </w:pPr>
      <w:r>
        <w:t>30</w:t>
      </w:r>
      <w:r w:rsidR="002C50DA">
        <w:t>.3</w:t>
      </w:r>
      <w:r w:rsidR="002940C2">
        <w:tab/>
        <w:t xml:space="preserve"> </w:t>
      </w:r>
      <w:r w:rsidR="00814F51">
        <w:t>T</w:t>
      </w:r>
      <w:r w:rsidR="00202456">
        <w:t xml:space="preserve">he provisions of clause </w:t>
      </w:r>
      <w:r w:rsidR="00067E82">
        <w:t>6</w:t>
      </w:r>
      <w:r w:rsidR="00202456">
        <w:t xml:space="preserve"> will be used where appropriate to </w:t>
      </w:r>
      <w:r w:rsidR="00814F51">
        <w:t>implement special arrangements negotiated for a major event</w:t>
      </w:r>
      <w:r w:rsidR="00202456">
        <w:t>.</w:t>
      </w:r>
    </w:p>
    <w:p w:rsidR="00F90869" w:rsidRDefault="008E3EB1" w:rsidP="000570CD">
      <w:pPr>
        <w:ind w:left="720" w:hanging="720"/>
      </w:pPr>
      <w:r>
        <w:t>30</w:t>
      </w:r>
      <w:r w:rsidR="00142CA5">
        <w:t>.</w:t>
      </w:r>
      <w:r w:rsidR="00202456">
        <w:t>4</w:t>
      </w:r>
      <w:r w:rsidR="00142CA5">
        <w:t xml:space="preserve"> </w:t>
      </w:r>
      <w:r w:rsidR="00142CA5">
        <w:tab/>
        <w:t>Negotiated arrangements will be reported and discussed at the next available National Consultative Forum</w:t>
      </w:r>
      <w:r w:rsidR="00084A06">
        <w:t xml:space="preserve"> (NCF)</w:t>
      </w:r>
      <w:r w:rsidR="00142CA5">
        <w:t>.</w:t>
      </w:r>
    </w:p>
    <w:p w:rsidR="00F90869" w:rsidRDefault="00F90869" w:rsidP="000570CD">
      <w:pPr>
        <w:ind w:left="720" w:hanging="720"/>
      </w:pPr>
    </w:p>
    <w:p w:rsidR="005C06EA" w:rsidRDefault="008E3EB1" w:rsidP="000570CD">
      <w:pPr>
        <w:ind w:left="720" w:hanging="720"/>
        <w:rPr>
          <w:rFonts w:ascii="Arial" w:hAnsi="Arial" w:cs="Arial"/>
          <w:b/>
        </w:rPr>
      </w:pPr>
      <w:r>
        <w:rPr>
          <w:rFonts w:ascii="Arial" w:hAnsi="Arial" w:cs="Arial"/>
          <w:b/>
        </w:rPr>
        <w:t>31</w:t>
      </w:r>
      <w:r w:rsidR="005C06EA">
        <w:rPr>
          <w:rFonts w:ascii="Arial" w:hAnsi="Arial" w:cs="Arial"/>
          <w:b/>
        </w:rPr>
        <w:t>.</w:t>
      </w:r>
      <w:r w:rsidR="005C06EA">
        <w:rPr>
          <w:rFonts w:ascii="Arial" w:hAnsi="Arial" w:cs="Arial"/>
          <w:b/>
        </w:rPr>
        <w:tab/>
        <w:t>Resignation</w:t>
      </w:r>
      <w:r w:rsidR="00CB2481">
        <w:rPr>
          <w:rFonts w:ascii="Arial" w:hAnsi="Arial" w:cs="Arial"/>
          <w:b/>
        </w:rPr>
        <w:fldChar w:fldCharType="begin"/>
      </w:r>
      <w:r w:rsidR="00D73DD9">
        <w:instrText xml:space="preserve"> TC "</w:instrText>
      </w:r>
      <w:bookmarkStart w:id="829" w:name="_Toc288123612"/>
      <w:bookmarkStart w:id="830" w:name="_Toc288480816"/>
      <w:bookmarkStart w:id="831" w:name="_Toc288481700"/>
      <w:bookmarkStart w:id="832" w:name="_Toc289354582"/>
      <w:bookmarkStart w:id="833" w:name="_Toc289762215"/>
      <w:bookmarkStart w:id="834" w:name="_Toc292367174"/>
      <w:bookmarkStart w:id="835" w:name="_Toc296340396"/>
      <w:bookmarkStart w:id="836" w:name="_Toc302634707"/>
      <w:bookmarkStart w:id="837" w:name="_Toc308017355"/>
      <w:r>
        <w:instrText>31</w:instrText>
      </w:r>
      <w:r w:rsidR="00D73DD9" w:rsidRPr="00D73DD9">
        <w:instrText>.</w:instrText>
      </w:r>
      <w:r w:rsidR="00D73DD9" w:rsidRPr="00D73DD9">
        <w:tab/>
        <w:instrText>Resignation</w:instrText>
      </w:r>
      <w:bookmarkEnd w:id="829"/>
      <w:bookmarkEnd w:id="830"/>
      <w:bookmarkEnd w:id="831"/>
      <w:bookmarkEnd w:id="832"/>
      <w:bookmarkEnd w:id="833"/>
      <w:bookmarkEnd w:id="834"/>
      <w:bookmarkEnd w:id="835"/>
      <w:bookmarkEnd w:id="836"/>
      <w:bookmarkEnd w:id="837"/>
      <w:r w:rsidR="00D73DD9">
        <w:instrText xml:space="preserve">" \f C \l "2" </w:instrText>
      </w:r>
      <w:r w:rsidR="00CB2481">
        <w:rPr>
          <w:rFonts w:ascii="Arial" w:hAnsi="Arial" w:cs="Arial"/>
          <w:b/>
        </w:rPr>
        <w:fldChar w:fldCharType="end"/>
      </w:r>
    </w:p>
    <w:p w:rsidR="005C06EA" w:rsidRDefault="008E3EB1" w:rsidP="000570CD">
      <w:pPr>
        <w:ind w:left="720" w:hanging="720"/>
      </w:pPr>
      <w:r>
        <w:t>31</w:t>
      </w:r>
      <w:r w:rsidR="005C06EA">
        <w:t>.1</w:t>
      </w:r>
      <w:r w:rsidR="005C06EA">
        <w:tab/>
        <w:t>Employees will provide at least 2 weeks’ written notice of their intention to resign or retire unless a shorter period is requested and agreed by the relevant manager.</w:t>
      </w:r>
    </w:p>
    <w:p w:rsidR="00DC1220" w:rsidRPr="005C06EA" w:rsidRDefault="008E3EB1" w:rsidP="000570CD">
      <w:pPr>
        <w:ind w:left="720" w:hanging="720"/>
      </w:pPr>
      <w:r>
        <w:t>31</w:t>
      </w:r>
      <w:r w:rsidR="00DC1220">
        <w:t>.2</w:t>
      </w:r>
      <w:r w:rsidR="00DC1220">
        <w:tab/>
      </w:r>
      <w:r w:rsidR="00EF7283">
        <w:t>R</w:t>
      </w:r>
      <w:r w:rsidR="00DC1220">
        <w:t xml:space="preserve">esignations </w:t>
      </w:r>
      <w:r w:rsidR="00EF7283">
        <w:t>will be deemed to take effect at close of business of the resignation date except that w</w:t>
      </w:r>
      <w:r w:rsidR="00DC1220">
        <w:t xml:space="preserve">here an employee submits a resignation which takes effect on a public holiday, the resignation will be deemed to </w:t>
      </w:r>
      <w:r w:rsidR="00EF7283">
        <w:t>take</w:t>
      </w:r>
      <w:r w:rsidR="00DC1220">
        <w:t xml:space="preserve"> effect</w:t>
      </w:r>
      <w:r w:rsidR="00EF7283">
        <w:t xml:space="preserve"> at </w:t>
      </w:r>
      <w:r w:rsidR="00DC1220">
        <w:t xml:space="preserve">close of business on the working day immediately prior to the public holiday. </w:t>
      </w:r>
    </w:p>
    <w:p w:rsidR="005C06EA" w:rsidRDefault="005C06EA" w:rsidP="000570CD">
      <w:pPr>
        <w:ind w:left="720" w:hanging="720"/>
      </w:pPr>
    </w:p>
    <w:p w:rsidR="0066229E" w:rsidRDefault="0066229E" w:rsidP="000570CD">
      <w:pPr>
        <w:ind w:left="720" w:hanging="720"/>
      </w:pPr>
    </w:p>
    <w:p w:rsidR="009E41A3" w:rsidRPr="00086AEB" w:rsidRDefault="009E41A3" w:rsidP="009E41A3">
      <w:pPr>
        <w:pStyle w:val="ACMABodyText"/>
        <w:rPr>
          <w:rStyle w:val="ACMAHeading2Char"/>
        </w:rPr>
      </w:pPr>
      <w:r>
        <w:br w:type="page"/>
      </w:r>
      <w:r w:rsidRPr="00086AEB">
        <w:rPr>
          <w:rStyle w:val="ACMAHeading2Char"/>
        </w:rPr>
        <w:lastRenderedPageBreak/>
        <w:t>PART E:</w:t>
      </w:r>
      <w:r w:rsidRPr="00086AEB">
        <w:rPr>
          <w:rStyle w:val="ACMAHeading2Char"/>
        </w:rPr>
        <w:tab/>
        <w:t>WORKFORCE ADJUSTMENT</w:t>
      </w:r>
      <w:r w:rsidR="00CB2481" w:rsidRPr="00086AEB">
        <w:rPr>
          <w:rStyle w:val="ACMAHeading2Char"/>
        </w:rPr>
        <w:fldChar w:fldCharType="begin"/>
      </w:r>
      <w:r w:rsidRPr="00086AEB">
        <w:rPr>
          <w:rStyle w:val="ACMAHeading2Char"/>
        </w:rPr>
        <w:instrText xml:space="preserve"> TC "</w:instrText>
      </w:r>
      <w:bookmarkStart w:id="838" w:name="_Toc173320582"/>
      <w:bookmarkStart w:id="839" w:name="_Toc173465267"/>
      <w:bookmarkStart w:id="840" w:name="_Toc176339757"/>
      <w:bookmarkStart w:id="841" w:name="_Toc183926025"/>
      <w:bookmarkStart w:id="842" w:name="_Toc190163593"/>
      <w:bookmarkStart w:id="843" w:name="_Toc266707685"/>
      <w:bookmarkStart w:id="844" w:name="_Toc266708929"/>
      <w:bookmarkStart w:id="845" w:name="_Toc266709467"/>
      <w:bookmarkStart w:id="846" w:name="_Toc266709578"/>
      <w:bookmarkStart w:id="847" w:name="_Toc269723605"/>
      <w:bookmarkStart w:id="848" w:name="_Toc278983585"/>
      <w:bookmarkStart w:id="849" w:name="_Toc288123613"/>
      <w:bookmarkStart w:id="850" w:name="_Toc288480817"/>
      <w:bookmarkStart w:id="851" w:name="_Toc288481701"/>
      <w:bookmarkStart w:id="852" w:name="_Toc289354583"/>
      <w:bookmarkStart w:id="853" w:name="_Toc289762216"/>
      <w:bookmarkStart w:id="854" w:name="_Toc292367175"/>
      <w:bookmarkStart w:id="855" w:name="_Toc296340397"/>
      <w:bookmarkStart w:id="856" w:name="_Toc302634708"/>
      <w:bookmarkStart w:id="857" w:name="_Toc308017356"/>
      <w:r w:rsidRPr="00086AEB">
        <w:rPr>
          <w:rStyle w:val="ACMAHeading2Char"/>
        </w:rPr>
        <w:instrText>PART E:</w:instrText>
      </w:r>
      <w:r w:rsidR="0039200A">
        <w:rPr>
          <w:rStyle w:val="ACMAHeading2Char"/>
        </w:rPr>
        <w:instrText xml:space="preserve">  </w:instrText>
      </w:r>
      <w:r w:rsidRPr="00086AEB">
        <w:rPr>
          <w:rStyle w:val="ACMAHeading2Char"/>
        </w:rPr>
        <w:instrText>WORKFORCE ADJUSTMENT</w:instrTex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r w:rsidRPr="00086AEB">
        <w:rPr>
          <w:rStyle w:val="ACMAHeading2Char"/>
        </w:rPr>
        <w:instrText xml:space="preserve">" \f C \l "1" </w:instrText>
      </w:r>
      <w:r w:rsidR="00CB2481" w:rsidRPr="00086AEB">
        <w:rPr>
          <w:rStyle w:val="ACMAHeading2Char"/>
        </w:rPr>
        <w:fldChar w:fldCharType="end"/>
      </w:r>
    </w:p>
    <w:p w:rsidR="009E41A3" w:rsidRDefault="008E3EB1" w:rsidP="009E41A3">
      <w:pPr>
        <w:pStyle w:val="ACMAHeading3"/>
      </w:pPr>
      <w:r>
        <w:t>32</w:t>
      </w:r>
      <w:r w:rsidR="009E41A3">
        <w:t>.</w:t>
      </w:r>
      <w:r w:rsidR="009E41A3">
        <w:tab/>
        <w:t>Excess employees</w:t>
      </w:r>
      <w:r w:rsidR="00CB2481" w:rsidRPr="00071279">
        <w:rPr>
          <w:rFonts w:ascii="Times New Roman" w:hAnsi="Times New Roman"/>
          <w:b w:val="0"/>
        </w:rPr>
        <w:fldChar w:fldCharType="begin"/>
      </w:r>
      <w:r w:rsidR="009E41A3" w:rsidRPr="00071279">
        <w:rPr>
          <w:rFonts w:ascii="Times New Roman" w:hAnsi="Times New Roman"/>
          <w:b w:val="0"/>
        </w:rPr>
        <w:instrText xml:space="preserve"> TC "</w:instrText>
      </w:r>
      <w:bookmarkStart w:id="858" w:name="_Toc173320583"/>
      <w:bookmarkStart w:id="859" w:name="_Toc173465268"/>
      <w:bookmarkStart w:id="860" w:name="_Toc176339758"/>
      <w:bookmarkStart w:id="861" w:name="_Toc183926026"/>
      <w:bookmarkStart w:id="862" w:name="_Toc190163594"/>
      <w:bookmarkStart w:id="863" w:name="_Toc266707686"/>
      <w:bookmarkStart w:id="864" w:name="_Toc266708930"/>
      <w:bookmarkStart w:id="865" w:name="_Toc266709468"/>
      <w:bookmarkStart w:id="866" w:name="_Toc266709579"/>
      <w:bookmarkStart w:id="867" w:name="_Toc269723606"/>
      <w:bookmarkStart w:id="868" w:name="_Toc278983586"/>
      <w:bookmarkStart w:id="869" w:name="_Toc288123614"/>
      <w:bookmarkStart w:id="870" w:name="_Toc288480818"/>
      <w:bookmarkStart w:id="871" w:name="_Toc288481702"/>
      <w:bookmarkStart w:id="872" w:name="_Toc289354584"/>
      <w:bookmarkStart w:id="873" w:name="_Toc289762217"/>
      <w:bookmarkStart w:id="874" w:name="_Toc292367176"/>
      <w:bookmarkStart w:id="875" w:name="_Toc296340398"/>
      <w:bookmarkStart w:id="876" w:name="_Toc302634709"/>
      <w:bookmarkStart w:id="877" w:name="_Toc308017357"/>
      <w:r w:rsidRPr="00071279">
        <w:rPr>
          <w:rFonts w:ascii="Times New Roman" w:hAnsi="Times New Roman"/>
          <w:b w:val="0"/>
        </w:rPr>
        <w:instrText>3</w:instrText>
      </w:r>
      <w:r>
        <w:rPr>
          <w:rFonts w:ascii="Times New Roman" w:hAnsi="Times New Roman"/>
          <w:b w:val="0"/>
        </w:rPr>
        <w:instrText>2</w:instrText>
      </w:r>
      <w:r w:rsidR="009E41A3" w:rsidRPr="00071279">
        <w:rPr>
          <w:rFonts w:ascii="Times New Roman" w:hAnsi="Times New Roman"/>
          <w:b w:val="0"/>
        </w:rPr>
        <w:instrText>.</w:instrText>
      </w:r>
      <w:r w:rsidR="009E41A3" w:rsidRPr="00071279">
        <w:rPr>
          <w:rFonts w:ascii="Times New Roman" w:hAnsi="Times New Roman"/>
          <w:b w:val="0"/>
        </w:rPr>
        <w:tab/>
        <w:instrText>Excess employees</w:instrTex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r w:rsidR="009E41A3" w:rsidRPr="00071279">
        <w:rPr>
          <w:rFonts w:ascii="Times New Roman" w:hAnsi="Times New Roman"/>
          <w:b w:val="0"/>
        </w:rPr>
        <w:instrText xml:space="preserve">" \f C \l "2" </w:instrText>
      </w:r>
      <w:r w:rsidR="00CB2481" w:rsidRPr="00071279">
        <w:rPr>
          <w:rFonts w:ascii="Times New Roman" w:hAnsi="Times New Roman"/>
          <w:b w:val="0"/>
        </w:rPr>
        <w:fldChar w:fldCharType="end"/>
      </w:r>
    </w:p>
    <w:p w:rsidR="009E41A3" w:rsidRDefault="008E3EB1" w:rsidP="009E41A3">
      <w:pPr>
        <w:pStyle w:val="ACMABodyText"/>
        <w:ind w:left="720" w:hanging="720"/>
        <w:rPr>
          <w:lang w:val="en-US"/>
        </w:rPr>
      </w:pPr>
      <w:r>
        <w:rPr>
          <w:lang w:val="en-US"/>
        </w:rPr>
        <w:t>32</w:t>
      </w:r>
      <w:r w:rsidR="009E41A3">
        <w:rPr>
          <w:lang w:val="en-US"/>
        </w:rPr>
        <w:t>.1</w:t>
      </w:r>
      <w:r w:rsidR="009E41A3">
        <w:rPr>
          <w:lang w:val="en-US"/>
        </w:rPr>
        <w:tab/>
        <w:t>An employee is excess if:</w:t>
      </w:r>
    </w:p>
    <w:p w:rsidR="00B72D74" w:rsidRDefault="009E41A3">
      <w:pPr>
        <w:pStyle w:val="ACMABodyText"/>
        <w:numPr>
          <w:ilvl w:val="0"/>
          <w:numId w:val="20"/>
        </w:numPr>
        <w:rPr>
          <w:lang w:val="en-US"/>
        </w:rPr>
      </w:pPr>
      <w:r>
        <w:rPr>
          <w:lang w:val="en-US"/>
        </w:rPr>
        <w:t>the employee is included in a group which comprises a greater number of employees than is necessary for the efficient and economical working of</w:t>
      </w:r>
      <w:r w:rsidR="00D37EA6">
        <w:rPr>
          <w:lang w:val="en-US"/>
        </w:rPr>
        <w:t xml:space="preserve"> the </w:t>
      </w:r>
      <w:r>
        <w:rPr>
          <w:lang w:val="en-US"/>
        </w:rPr>
        <w:t>ACMA; or</w:t>
      </w:r>
    </w:p>
    <w:p w:rsidR="00B72D74" w:rsidRDefault="009E41A3">
      <w:pPr>
        <w:pStyle w:val="ACMABodyText"/>
        <w:numPr>
          <w:ilvl w:val="0"/>
          <w:numId w:val="20"/>
        </w:numPr>
        <w:rPr>
          <w:lang w:val="en-US"/>
        </w:rPr>
      </w:pPr>
      <w:r>
        <w:rPr>
          <w:lang w:val="en-US"/>
        </w:rPr>
        <w:t xml:space="preserve">the services of the employee cannot be effectively used because of technological or other changes in the work methods of </w:t>
      </w:r>
      <w:r w:rsidR="00D37EA6">
        <w:rPr>
          <w:lang w:val="en-US"/>
        </w:rPr>
        <w:t xml:space="preserve">the </w:t>
      </w:r>
      <w:r>
        <w:rPr>
          <w:lang w:val="en-US"/>
        </w:rPr>
        <w:t xml:space="preserve">ACMA or changes in the nature, extent or organisation of the functions of </w:t>
      </w:r>
      <w:r w:rsidR="00D37EA6">
        <w:rPr>
          <w:lang w:val="en-US"/>
        </w:rPr>
        <w:t xml:space="preserve">the </w:t>
      </w:r>
      <w:r>
        <w:rPr>
          <w:lang w:val="en-US"/>
        </w:rPr>
        <w:t>ACMA; or</w:t>
      </w:r>
    </w:p>
    <w:p w:rsidR="00B72D74" w:rsidRDefault="009E41A3">
      <w:pPr>
        <w:pStyle w:val="ACMABodyText"/>
        <w:numPr>
          <w:ilvl w:val="0"/>
          <w:numId w:val="20"/>
        </w:numPr>
        <w:rPr>
          <w:lang w:val="en-US"/>
        </w:rPr>
      </w:pPr>
      <w:r>
        <w:rPr>
          <w:lang w:val="en-US"/>
        </w:rPr>
        <w:t>the duties usually performed by the employee are to be performed at a different locality, the employee is not willing to perform duties at the locality and</w:t>
      </w:r>
      <w:r w:rsidRPr="00FF5FCF">
        <w:rPr>
          <w:lang w:val="en-US"/>
        </w:rPr>
        <w:t xml:space="preserve"> the Chair has determined that the provisions of this clause apply.</w:t>
      </w:r>
    </w:p>
    <w:p w:rsidR="009E41A3" w:rsidRPr="00FF5FCF" w:rsidRDefault="008E3EB1" w:rsidP="009E41A3">
      <w:pPr>
        <w:pStyle w:val="ACMABodyText"/>
        <w:tabs>
          <w:tab w:val="left" w:pos="720"/>
        </w:tabs>
        <w:ind w:left="720" w:hanging="720"/>
        <w:rPr>
          <w:lang w:val="en-US"/>
        </w:rPr>
      </w:pPr>
      <w:r>
        <w:rPr>
          <w:lang w:val="en-US"/>
        </w:rPr>
        <w:t>32</w:t>
      </w:r>
      <w:r w:rsidR="00C76588" w:rsidRPr="00C76588">
        <w:rPr>
          <w:lang w:val="en-US"/>
        </w:rPr>
        <w:t>.2</w:t>
      </w:r>
      <w:r w:rsidR="00C76588" w:rsidRPr="00C76588">
        <w:rPr>
          <w:lang w:val="en-US"/>
        </w:rPr>
        <w:tab/>
        <w:t>The provisions of this clause do not apply to employees on probation or non-ongoing employees.</w:t>
      </w:r>
    </w:p>
    <w:p w:rsidR="009E41A3" w:rsidRDefault="008E3EB1" w:rsidP="009E41A3">
      <w:pPr>
        <w:pStyle w:val="ACMABodyText"/>
        <w:ind w:left="720" w:hanging="720"/>
        <w:rPr>
          <w:lang w:val="en-US"/>
        </w:rPr>
      </w:pPr>
      <w:r>
        <w:rPr>
          <w:lang w:val="en-US"/>
        </w:rPr>
        <w:t>32</w:t>
      </w:r>
      <w:r w:rsidR="00C76588" w:rsidRPr="00C76588">
        <w:rPr>
          <w:lang w:val="en-US"/>
        </w:rPr>
        <w:t>.3</w:t>
      </w:r>
      <w:r w:rsidR="00C76588" w:rsidRPr="00C76588">
        <w:rPr>
          <w:lang w:val="en-US"/>
        </w:rPr>
        <w:tab/>
        <w:t>Where 1</w:t>
      </w:r>
      <w:r w:rsidR="009E41A3" w:rsidRPr="00FF5FCF">
        <w:rPr>
          <w:lang w:val="en-US"/>
        </w:rPr>
        <w:t xml:space="preserve">5 or more employees </w:t>
      </w:r>
      <w:r w:rsidR="00C60188" w:rsidRPr="00FF5FCF">
        <w:rPr>
          <w:lang w:val="en-US"/>
        </w:rPr>
        <w:t>become</w:t>
      </w:r>
      <w:r w:rsidR="00B1206C" w:rsidRPr="00FF5FCF">
        <w:rPr>
          <w:lang w:val="en-US"/>
        </w:rPr>
        <w:t xml:space="preserve"> </w:t>
      </w:r>
      <w:r w:rsidR="00C76588" w:rsidRPr="00C76588">
        <w:rPr>
          <w:lang w:val="en-US"/>
        </w:rPr>
        <w:t>ex</w:t>
      </w:r>
      <w:r w:rsidR="009E41A3">
        <w:rPr>
          <w:lang w:val="en-US"/>
        </w:rPr>
        <w:t xml:space="preserve">cess, </w:t>
      </w:r>
      <w:r w:rsidR="00D37EA6">
        <w:rPr>
          <w:lang w:val="en-US"/>
        </w:rPr>
        <w:t xml:space="preserve">the </w:t>
      </w:r>
      <w:r w:rsidR="009E41A3">
        <w:rPr>
          <w:lang w:val="en-US"/>
        </w:rPr>
        <w:t xml:space="preserve">ACMA will </w:t>
      </w:r>
      <w:r w:rsidR="00C60188">
        <w:rPr>
          <w:lang w:val="en-US"/>
        </w:rPr>
        <w:t>comply</w:t>
      </w:r>
      <w:r w:rsidR="009E41A3">
        <w:rPr>
          <w:lang w:val="en-US"/>
        </w:rPr>
        <w:t xml:space="preserve"> with </w:t>
      </w:r>
      <w:r w:rsidR="001256F7">
        <w:rPr>
          <w:lang w:val="en-US"/>
        </w:rPr>
        <w:t xml:space="preserve">the provisions of sections 530 and 531 </w:t>
      </w:r>
      <w:r w:rsidR="009E41A3">
        <w:rPr>
          <w:lang w:val="en-US"/>
        </w:rPr>
        <w:t xml:space="preserve">of the </w:t>
      </w:r>
      <w:r w:rsidR="000036D0">
        <w:rPr>
          <w:lang w:val="en-US"/>
        </w:rPr>
        <w:t>Fair Work Act</w:t>
      </w:r>
      <w:r w:rsidR="009E41A3">
        <w:rPr>
          <w:lang w:val="en-US"/>
        </w:rPr>
        <w:t>.</w:t>
      </w:r>
    </w:p>
    <w:p w:rsidR="00C809A6" w:rsidRDefault="00C809A6" w:rsidP="009E41A3">
      <w:pPr>
        <w:pStyle w:val="ACMABodyText"/>
        <w:ind w:left="720" w:hanging="720"/>
        <w:rPr>
          <w:lang w:val="en-US"/>
        </w:rPr>
      </w:pPr>
      <w:r>
        <w:rPr>
          <w:lang w:val="en-US"/>
        </w:rPr>
        <w:t>32.4</w:t>
      </w:r>
      <w:r>
        <w:rPr>
          <w:lang w:val="en-US"/>
        </w:rPr>
        <w:tab/>
        <w:t xml:space="preserve">An excess employee will have access to APS-wide redeployment mechanisms as outlined in the </w:t>
      </w:r>
      <w:r w:rsidRPr="00C809A6">
        <w:rPr>
          <w:i/>
          <w:lang w:val="en-US"/>
        </w:rPr>
        <w:t xml:space="preserve">APS </w:t>
      </w:r>
      <w:r>
        <w:rPr>
          <w:i/>
          <w:lang w:val="en-US"/>
        </w:rPr>
        <w:t>R</w:t>
      </w:r>
      <w:r w:rsidRPr="00C809A6">
        <w:rPr>
          <w:i/>
          <w:lang w:val="en-US"/>
        </w:rPr>
        <w:t>edeployment Policy (April 2011)</w:t>
      </w:r>
      <w:r>
        <w:rPr>
          <w:lang w:val="en-US"/>
        </w:rPr>
        <w:t xml:space="preserve"> and any successor policy.</w:t>
      </w:r>
    </w:p>
    <w:p w:rsidR="009E41A3" w:rsidRDefault="009E41A3" w:rsidP="009E41A3">
      <w:pPr>
        <w:pStyle w:val="ACMAHeading3"/>
      </w:pPr>
    </w:p>
    <w:p w:rsidR="009E41A3" w:rsidRDefault="008E3EB1" w:rsidP="009E41A3">
      <w:pPr>
        <w:pStyle w:val="ACMAHeading3"/>
      </w:pPr>
      <w:r>
        <w:t>33</w:t>
      </w:r>
      <w:r w:rsidR="009E41A3">
        <w:t>.</w:t>
      </w:r>
      <w:r w:rsidR="009E41A3">
        <w:tab/>
        <w:t xml:space="preserve">Redeployment, </w:t>
      </w:r>
      <w:r w:rsidR="0080326C">
        <w:t xml:space="preserve">reduction </w:t>
      </w:r>
      <w:r w:rsidR="009E41A3">
        <w:t>and retrenchment</w:t>
      </w:r>
      <w:r w:rsidR="00CB2481" w:rsidRPr="00071279">
        <w:rPr>
          <w:rFonts w:ascii="Times New Roman" w:hAnsi="Times New Roman"/>
          <w:b w:val="0"/>
        </w:rPr>
        <w:fldChar w:fldCharType="begin"/>
      </w:r>
      <w:r w:rsidR="009E41A3" w:rsidRPr="00071279">
        <w:rPr>
          <w:rFonts w:ascii="Times New Roman" w:hAnsi="Times New Roman"/>
          <w:b w:val="0"/>
        </w:rPr>
        <w:instrText xml:space="preserve"> TC "</w:instrText>
      </w:r>
      <w:bookmarkStart w:id="878" w:name="_Toc173320584"/>
      <w:bookmarkStart w:id="879" w:name="_Toc173465269"/>
      <w:bookmarkStart w:id="880" w:name="_Toc176339759"/>
      <w:bookmarkStart w:id="881" w:name="_Toc183926027"/>
      <w:bookmarkStart w:id="882" w:name="_Toc190163595"/>
      <w:bookmarkStart w:id="883" w:name="_Toc266707687"/>
      <w:bookmarkStart w:id="884" w:name="_Toc266708931"/>
      <w:bookmarkStart w:id="885" w:name="_Toc266709469"/>
      <w:bookmarkStart w:id="886" w:name="_Toc266709580"/>
      <w:bookmarkStart w:id="887" w:name="_Toc269723607"/>
      <w:bookmarkStart w:id="888" w:name="_Toc278983587"/>
      <w:bookmarkStart w:id="889" w:name="_Toc288123615"/>
      <w:bookmarkStart w:id="890" w:name="_Toc288480819"/>
      <w:bookmarkStart w:id="891" w:name="_Toc288481703"/>
      <w:bookmarkStart w:id="892" w:name="_Toc289354585"/>
      <w:bookmarkStart w:id="893" w:name="_Toc289762218"/>
      <w:bookmarkStart w:id="894" w:name="_Toc292367177"/>
      <w:bookmarkStart w:id="895" w:name="_Toc296340399"/>
      <w:bookmarkStart w:id="896" w:name="_Toc302634710"/>
      <w:bookmarkStart w:id="897" w:name="_Toc308017358"/>
      <w:r w:rsidRPr="00071279">
        <w:rPr>
          <w:rFonts w:ascii="Times New Roman" w:hAnsi="Times New Roman"/>
          <w:b w:val="0"/>
        </w:rPr>
        <w:instrText>3</w:instrText>
      </w:r>
      <w:r>
        <w:rPr>
          <w:rFonts w:ascii="Times New Roman" w:hAnsi="Times New Roman"/>
          <w:b w:val="0"/>
        </w:rPr>
        <w:instrText>3</w:instrText>
      </w:r>
      <w:r w:rsidR="009E41A3" w:rsidRPr="00071279">
        <w:rPr>
          <w:rFonts w:ascii="Times New Roman" w:hAnsi="Times New Roman"/>
          <w:b w:val="0"/>
        </w:rPr>
        <w:instrText>.</w:instrText>
      </w:r>
      <w:r w:rsidR="009E41A3" w:rsidRPr="00071279">
        <w:rPr>
          <w:rFonts w:ascii="Times New Roman" w:hAnsi="Times New Roman"/>
          <w:b w:val="0"/>
        </w:rPr>
        <w:tab/>
        <w:instrText>Redeployment, redu</w:instrText>
      </w:r>
      <w:r w:rsidR="0080326C">
        <w:rPr>
          <w:rFonts w:ascii="Times New Roman" w:hAnsi="Times New Roman"/>
          <w:b w:val="0"/>
        </w:rPr>
        <w:instrText>ction</w:instrText>
      </w:r>
      <w:r w:rsidR="009E41A3" w:rsidRPr="00071279">
        <w:rPr>
          <w:rFonts w:ascii="Times New Roman" w:hAnsi="Times New Roman"/>
          <w:b w:val="0"/>
        </w:rPr>
        <w:instrText xml:space="preserve"> and retrenchment</w:instrTex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r w:rsidR="009E41A3" w:rsidRPr="00071279">
        <w:rPr>
          <w:rFonts w:ascii="Times New Roman" w:hAnsi="Times New Roman"/>
          <w:b w:val="0"/>
        </w:rPr>
        <w:instrText xml:space="preserve">" \f C \l "2" </w:instrText>
      </w:r>
      <w:r w:rsidR="00CB2481" w:rsidRPr="00071279">
        <w:rPr>
          <w:rFonts w:ascii="Times New Roman" w:hAnsi="Times New Roman"/>
          <w:b w:val="0"/>
        </w:rPr>
        <w:fldChar w:fldCharType="end"/>
      </w:r>
    </w:p>
    <w:p w:rsidR="009E41A3" w:rsidRDefault="008E3EB1" w:rsidP="009E41A3">
      <w:pPr>
        <w:pStyle w:val="ACMABodyText"/>
        <w:ind w:left="720" w:hanging="720"/>
        <w:rPr>
          <w:lang w:val="en-US"/>
        </w:rPr>
      </w:pPr>
      <w:r>
        <w:rPr>
          <w:lang w:val="en-US"/>
        </w:rPr>
        <w:t>33</w:t>
      </w:r>
      <w:r w:rsidR="009E41A3">
        <w:rPr>
          <w:lang w:val="en-US"/>
        </w:rPr>
        <w:t>.1</w:t>
      </w:r>
      <w:r w:rsidR="009E41A3">
        <w:rPr>
          <w:lang w:val="en-US"/>
        </w:rPr>
        <w:tab/>
      </w:r>
      <w:r w:rsidR="00274BAB">
        <w:rPr>
          <w:lang w:val="en-US"/>
        </w:rPr>
        <w:t xml:space="preserve">Employees </w:t>
      </w:r>
      <w:r w:rsidR="009E41A3">
        <w:rPr>
          <w:lang w:val="en-US"/>
        </w:rPr>
        <w:t xml:space="preserve">will </w:t>
      </w:r>
      <w:r w:rsidR="00274BAB">
        <w:rPr>
          <w:lang w:val="en-US"/>
        </w:rPr>
        <w:t xml:space="preserve">be </w:t>
      </w:r>
      <w:r w:rsidR="009E41A3">
        <w:rPr>
          <w:lang w:val="en-US"/>
        </w:rPr>
        <w:t>advise</w:t>
      </w:r>
      <w:r w:rsidR="00274BAB">
        <w:rPr>
          <w:lang w:val="en-US"/>
        </w:rPr>
        <w:t>d</w:t>
      </w:r>
      <w:r w:rsidR="009E41A3">
        <w:rPr>
          <w:lang w:val="en-US"/>
        </w:rPr>
        <w:t xml:space="preserve"> as early as possible if the</w:t>
      </w:r>
      <w:r w:rsidR="00274BAB">
        <w:rPr>
          <w:lang w:val="en-US"/>
        </w:rPr>
        <w:t xml:space="preserve">y are </w:t>
      </w:r>
      <w:r w:rsidR="009E41A3">
        <w:rPr>
          <w:lang w:val="en-US"/>
        </w:rPr>
        <w:t>likely to become excess</w:t>
      </w:r>
      <w:r w:rsidR="00DC0CF7">
        <w:rPr>
          <w:lang w:val="en-US"/>
        </w:rPr>
        <w:t xml:space="preserve">. They will also be advised </w:t>
      </w:r>
      <w:r w:rsidR="00F65EDC">
        <w:rPr>
          <w:lang w:val="en-US"/>
        </w:rPr>
        <w:t>that t</w:t>
      </w:r>
      <w:r w:rsidR="00274BAB">
        <w:rPr>
          <w:lang w:val="en-US"/>
        </w:rPr>
        <w:t xml:space="preserve">hey are </w:t>
      </w:r>
      <w:r w:rsidR="00DC0CF7">
        <w:rPr>
          <w:lang w:val="en-US"/>
        </w:rPr>
        <w:t xml:space="preserve">now </w:t>
      </w:r>
      <w:r w:rsidR="00274BAB">
        <w:rPr>
          <w:lang w:val="en-US"/>
        </w:rPr>
        <w:t xml:space="preserve">entitled to </w:t>
      </w:r>
      <w:r w:rsidR="00DC0CF7">
        <w:rPr>
          <w:lang w:val="en-US"/>
        </w:rPr>
        <w:t xml:space="preserve">seek </w:t>
      </w:r>
      <w:r w:rsidR="00274BAB">
        <w:rPr>
          <w:lang w:val="en-US"/>
        </w:rPr>
        <w:t>financial advice at ACMA expense to a maximum of $600</w:t>
      </w:r>
      <w:r w:rsidR="009E41A3">
        <w:rPr>
          <w:lang w:val="en-US"/>
        </w:rPr>
        <w:t>.</w:t>
      </w:r>
    </w:p>
    <w:p w:rsidR="009E41A3" w:rsidRDefault="008E3EB1" w:rsidP="009E41A3">
      <w:pPr>
        <w:pStyle w:val="ACMABodyText"/>
        <w:ind w:left="720" w:hanging="720"/>
        <w:rPr>
          <w:lang w:val="en-US"/>
        </w:rPr>
      </w:pPr>
      <w:r>
        <w:rPr>
          <w:lang w:val="en-US"/>
        </w:rPr>
        <w:t>33</w:t>
      </w:r>
      <w:r w:rsidR="009E41A3">
        <w:rPr>
          <w:lang w:val="en-US"/>
        </w:rPr>
        <w:t>.2</w:t>
      </w:r>
      <w:r w:rsidR="009E41A3">
        <w:rPr>
          <w:lang w:val="en-US"/>
        </w:rPr>
        <w:tab/>
        <w:t>Discussions with the potentially excess employee</w:t>
      </w:r>
      <w:r w:rsidR="00AC1367">
        <w:rPr>
          <w:lang w:val="en-US"/>
        </w:rPr>
        <w:t>, and where they choose their representative,</w:t>
      </w:r>
      <w:r w:rsidR="009E41A3">
        <w:rPr>
          <w:lang w:val="en-US"/>
        </w:rPr>
        <w:t xml:space="preserve"> will be held </w:t>
      </w:r>
      <w:r w:rsidR="0080326C">
        <w:rPr>
          <w:lang w:val="en-US"/>
        </w:rPr>
        <w:t>within a maximum period of four weeks from the date of th</w:t>
      </w:r>
      <w:r w:rsidR="00274BAB">
        <w:rPr>
          <w:lang w:val="en-US"/>
        </w:rPr>
        <w:t>at</w:t>
      </w:r>
      <w:r w:rsidR="0080326C">
        <w:rPr>
          <w:lang w:val="en-US"/>
        </w:rPr>
        <w:t xml:space="preserve"> advice </w:t>
      </w:r>
      <w:r w:rsidR="009E41A3">
        <w:rPr>
          <w:lang w:val="en-US"/>
        </w:rPr>
        <w:t>to consider:</w:t>
      </w:r>
    </w:p>
    <w:p w:rsidR="00B72D74" w:rsidRDefault="009E41A3">
      <w:pPr>
        <w:pStyle w:val="ACMABodyText"/>
        <w:numPr>
          <w:ilvl w:val="0"/>
          <w:numId w:val="21"/>
        </w:numPr>
        <w:rPr>
          <w:lang w:val="en-US"/>
        </w:rPr>
      </w:pPr>
      <w:r>
        <w:rPr>
          <w:lang w:val="en-US"/>
        </w:rPr>
        <w:t>redeployment opportunities; and</w:t>
      </w:r>
    </w:p>
    <w:p w:rsidR="00B72D74" w:rsidRDefault="009E41A3">
      <w:pPr>
        <w:pStyle w:val="ACMABodyText"/>
        <w:numPr>
          <w:ilvl w:val="0"/>
          <w:numId w:val="21"/>
        </w:numPr>
        <w:rPr>
          <w:lang w:val="en-US"/>
        </w:rPr>
      </w:pPr>
      <w:r>
        <w:rPr>
          <w:lang w:val="en-US"/>
        </w:rPr>
        <w:t>whether voluntary retrenchment might be appropriate.</w:t>
      </w:r>
    </w:p>
    <w:p w:rsidR="00274BAB" w:rsidDel="00274BAB" w:rsidRDefault="008E3EB1" w:rsidP="00274BAB">
      <w:pPr>
        <w:pStyle w:val="ACMABodyText"/>
        <w:ind w:left="720" w:hanging="720"/>
        <w:rPr>
          <w:lang w:val="en-US"/>
        </w:rPr>
      </w:pPr>
      <w:r>
        <w:rPr>
          <w:lang w:val="en-US"/>
        </w:rPr>
        <w:t>33</w:t>
      </w:r>
      <w:r w:rsidR="009E41A3">
        <w:rPr>
          <w:lang w:val="en-US"/>
        </w:rPr>
        <w:t>.</w:t>
      </w:r>
      <w:r w:rsidR="00CE6D3A">
        <w:rPr>
          <w:lang w:val="en-US"/>
        </w:rPr>
        <w:t>3</w:t>
      </w:r>
      <w:r w:rsidR="009E41A3">
        <w:rPr>
          <w:lang w:val="en-US"/>
        </w:rPr>
        <w:tab/>
      </w:r>
      <w:r w:rsidR="00274BAB">
        <w:rPr>
          <w:lang w:val="en-US"/>
        </w:rPr>
        <w:t xml:space="preserve">Employees will be advised in writing if they are declared excess. </w:t>
      </w:r>
      <w:r w:rsidR="009E41A3">
        <w:rPr>
          <w:lang w:val="en-US"/>
        </w:rPr>
        <w:t>All employees who are declared excess are entitled to</w:t>
      </w:r>
      <w:r w:rsidR="00274BAB">
        <w:rPr>
          <w:lang w:val="en-US"/>
        </w:rPr>
        <w:t xml:space="preserve"> </w:t>
      </w:r>
      <w:r w:rsidR="009E41A3">
        <w:rPr>
          <w:lang w:val="en-US"/>
        </w:rPr>
        <w:t>three months outplacement support</w:t>
      </w:r>
      <w:r w:rsidR="00274BAB">
        <w:rPr>
          <w:lang w:val="en-US"/>
        </w:rPr>
        <w:t xml:space="preserve">. </w:t>
      </w:r>
    </w:p>
    <w:p w:rsidR="009E41A3" w:rsidRDefault="009E41A3" w:rsidP="00274BAB">
      <w:pPr>
        <w:pStyle w:val="ACMABodyText"/>
        <w:ind w:left="720" w:hanging="720"/>
        <w:rPr>
          <w:b/>
          <w:lang w:val="en-US"/>
        </w:rPr>
      </w:pPr>
      <w:r>
        <w:rPr>
          <w:b/>
          <w:lang w:val="en-US"/>
        </w:rPr>
        <w:t>Standard voluntary retrenchment</w:t>
      </w:r>
      <w:r w:rsidR="00CB2481">
        <w:rPr>
          <w:b/>
          <w:lang w:val="en-US"/>
        </w:rPr>
        <w:fldChar w:fldCharType="begin"/>
      </w:r>
      <w:r>
        <w:instrText xml:space="preserve"> TC "</w:instrText>
      </w:r>
      <w:r>
        <w:tab/>
      </w:r>
      <w:bookmarkStart w:id="898" w:name="_Toc176339760"/>
      <w:bookmarkStart w:id="899" w:name="_Toc183926028"/>
      <w:bookmarkStart w:id="900" w:name="_Toc190163596"/>
      <w:bookmarkStart w:id="901" w:name="_Toc266707688"/>
      <w:bookmarkStart w:id="902" w:name="_Toc266708932"/>
      <w:bookmarkStart w:id="903" w:name="_Toc266709470"/>
      <w:bookmarkStart w:id="904" w:name="_Toc266709581"/>
      <w:bookmarkStart w:id="905" w:name="_Toc269723608"/>
      <w:bookmarkStart w:id="906" w:name="_Toc278983588"/>
      <w:bookmarkStart w:id="907" w:name="_Toc288123616"/>
      <w:bookmarkStart w:id="908" w:name="_Toc288480820"/>
      <w:bookmarkStart w:id="909" w:name="_Toc288481704"/>
      <w:bookmarkStart w:id="910" w:name="_Toc289354586"/>
      <w:bookmarkStart w:id="911" w:name="_Toc289762219"/>
      <w:bookmarkStart w:id="912" w:name="_Toc292367178"/>
      <w:bookmarkStart w:id="913" w:name="_Toc296340400"/>
      <w:bookmarkStart w:id="914" w:name="_Toc302634711"/>
      <w:bookmarkStart w:id="915" w:name="_Toc308017359"/>
      <w:r w:rsidR="008E3EB1">
        <w:instrText>33</w:instrText>
      </w:r>
      <w:r>
        <w:instrText>.</w:instrText>
      </w:r>
      <w:r w:rsidR="003110B6">
        <w:instrText>4</w:instrText>
      </w:r>
      <w:r>
        <w:tab/>
      </w:r>
      <w:r>
        <w:rPr>
          <w:bCs/>
          <w:lang w:val="en-US"/>
        </w:rPr>
        <w:instrText>Standard voluntary retrenchment</w:instrTex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r>
        <w:instrText xml:space="preserve">" \f C \l "3" </w:instrText>
      </w:r>
      <w:r w:rsidR="00CB2481">
        <w:rPr>
          <w:b/>
          <w:lang w:val="en-US"/>
        </w:rPr>
        <w:fldChar w:fldCharType="end"/>
      </w:r>
    </w:p>
    <w:p w:rsidR="009E41A3" w:rsidRDefault="008E3EB1" w:rsidP="00F21B0A">
      <w:pPr>
        <w:pStyle w:val="ACMABodyText"/>
        <w:ind w:left="720" w:hanging="720"/>
        <w:rPr>
          <w:lang w:val="en-US"/>
        </w:rPr>
      </w:pPr>
      <w:r>
        <w:rPr>
          <w:lang w:val="en-US"/>
        </w:rPr>
        <w:t>33</w:t>
      </w:r>
      <w:r w:rsidR="009E41A3">
        <w:rPr>
          <w:lang w:val="en-US"/>
        </w:rPr>
        <w:t>.</w:t>
      </w:r>
      <w:r w:rsidR="00CE6D3A">
        <w:rPr>
          <w:lang w:val="en-US"/>
        </w:rPr>
        <w:t>4</w:t>
      </w:r>
      <w:r w:rsidR="009E41A3">
        <w:rPr>
          <w:lang w:val="en-US"/>
        </w:rPr>
        <w:tab/>
        <w:t>Only one offer of voluntary retrenchment will be made to an excess employee.</w:t>
      </w:r>
    </w:p>
    <w:p w:rsidR="009E41A3" w:rsidRDefault="008E3EB1" w:rsidP="009E41A3">
      <w:pPr>
        <w:pStyle w:val="ACMABodyText"/>
        <w:ind w:left="720" w:hanging="720"/>
        <w:rPr>
          <w:lang w:val="en-US"/>
        </w:rPr>
      </w:pPr>
      <w:r>
        <w:rPr>
          <w:lang w:val="en-US"/>
        </w:rPr>
        <w:t>33</w:t>
      </w:r>
      <w:r w:rsidR="009E41A3">
        <w:rPr>
          <w:lang w:val="en-US"/>
        </w:rPr>
        <w:t>.</w:t>
      </w:r>
      <w:r w:rsidR="00CE6D3A">
        <w:rPr>
          <w:lang w:val="en-US"/>
        </w:rPr>
        <w:t>5</w:t>
      </w:r>
      <w:r w:rsidR="009E41A3">
        <w:rPr>
          <w:lang w:val="en-US"/>
        </w:rPr>
        <w:tab/>
        <w:t xml:space="preserve">An employee will have one month in which to accept or decline an offer of voluntary retrenchment. </w:t>
      </w:r>
      <w:r w:rsidR="00AC7750">
        <w:rPr>
          <w:lang w:val="en-US"/>
        </w:rPr>
        <w:t>If the offer is not accepted within one month it will be assumed that the employee has declined the offer and the provisions of this clause will continue to apply.</w:t>
      </w:r>
    </w:p>
    <w:p w:rsidR="0036467E" w:rsidRDefault="0036467E">
      <w:pPr>
        <w:spacing w:before="0" w:after="0" w:line="240" w:lineRule="auto"/>
        <w:rPr>
          <w:snapToGrid w:val="0"/>
          <w:szCs w:val="20"/>
          <w:lang w:val="en-US"/>
        </w:rPr>
      </w:pPr>
      <w:r>
        <w:rPr>
          <w:lang w:val="en-US"/>
        </w:rPr>
        <w:br w:type="page"/>
      </w:r>
    </w:p>
    <w:p w:rsidR="009E41A3" w:rsidRDefault="008E3EB1" w:rsidP="009E41A3">
      <w:pPr>
        <w:pStyle w:val="ACMABodyText"/>
        <w:rPr>
          <w:lang w:val="en-US"/>
        </w:rPr>
      </w:pPr>
      <w:r>
        <w:rPr>
          <w:lang w:val="en-US"/>
        </w:rPr>
        <w:lastRenderedPageBreak/>
        <w:t>33</w:t>
      </w:r>
      <w:r w:rsidR="009E41A3">
        <w:rPr>
          <w:lang w:val="en-US"/>
        </w:rPr>
        <w:t>.</w:t>
      </w:r>
      <w:r w:rsidR="00CE6D3A">
        <w:rPr>
          <w:lang w:val="en-US"/>
        </w:rPr>
        <w:t>6</w:t>
      </w:r>
      <w:r w:rsidR="009E41A3">
        <w:rPr>
          <w:lang w:val="en-US"/>
        </w:rPr>
        <w:tab/>
        <w:t>Within the period of offer, the employee must be given information about:</w:t>
      </w:r>
    </w:p>
    <w:p w:rsidR="00B72D74" w:rsidRDefault="0011580A">
      <w:pPr>
        <w:pStyle w:val="ACMABodyText"/>
        <w:numPr>
          <w:ilvl w:val="0"/>
          <w:numId w:val="30"/>
        </w:numPr>
        <w:tabs>
          <w:tab w:val="clear" w:pos="1080"/>
        </w:tabs>
        <w:rPr>
          <w:lang w:val="en-US"/>
        </w:rPr>
      </w:pPr>
      <w:r>
        <w:rPr>
          <w:lang w:val="en-US"/>
        </w:rPr>
        <w:t xml:space="preserve">redundancy </w:t>
      </w:r>
      <w:r w:rsidR="009E41A3">
        <w:rPr>
          <w:lang w:val="en-US"/>
        </w:rPr>
        <w:t>benefit;</w:t>
      </w:r>
    </w:p>
    <w:p w:rsidR="00B72D74" w:rsidRDefault="009E41A3">
      <w:pPr>
        <w:pStyle w:val="ACMABodyText"/>
        <w:numPr>
          <w:ilvl w:val="0"/>
          <w:numId w:val="30"/>
        </w:numPr>
        <w:tabs>
          <w:tab w:val="clear" w:pos="1080"/>
        </w:tabs>
        <w:rPr>
          <w:lang w:val="en-US"/>
        </w:rPr>
      </w:pPr>
      <w:r>
        <w:rPr>
          <w:lang w:val="en-US"/>
        </w:rPr>
        <w:t xml:space="preserve">pay in lieu of notice; </w:t>
      </w:r>
      <w:r w:rsidR="009C3C56">
        <w:rPr>
          <w:lang w:val="en-US"/>
        </w:rPr>
        <w:t>and</w:t>
      </w:r>
    </w:p>
    <w:p w:rsidR="00B72D74" w:rsidRDefault="009E41A3">
      <w:pPr>
        <w:pStyle w:val="ACMABodyText"/>
        <w:numPr>
          <w:ilvl w:val="0"/>
          <w:numId w:val="30"/>
        </w:numPr>
        <w:tabs>
          <w:tab w:val="clear" w:pos="1080"/>
        </w:tabs>
        <w:rPr>
          <w:lang w:val="en-US"/>
        </w:rPr>
      </w:pPr>
      <w:r>
        <w:rPr>
          <w:lang w:val="en-US"/>
        </w:rPr>
        <w:t>pay in lieu of leave entitlements</w:t>
      </w:r>
      <w:r w:rsidR="009C3C56">
        <w:rPr>
          <w:lang w:val="en-US"/>
        </w:rPr>
        <w:t>.</w:t>
      </w:r>
    </w:p>
    <w:p w:rsidR="00DE0052" w:rsidRDefault="009C3C56">
      <w:pPr>
        <w:pStyle w:val="ACMABodyText"/>
        <w:ind w:left="720"/>
        <w:rPr>
          <w:lang w:val="en-US"/>
        </w:rPr>
      </w:pPr>
      <w:r>
        <w:rPr>
          <w:lang w:val="en-US"/>
        </w:rPr>
        <w:t>The employee will also be given guidance about where to obtain information about:</w:t>
      </w:r>
    </w:p>
    <w:p w:rsidR="00B72D74" w:rsidRDefault="009E41A3">
      <w:pPr>
        <w:pStyle w:val="ACMABodyText"/>
        <w:numPr>
          <w:ilvl w:val="0"/>
          <w:numId w:val="30"/>
        </w:numPr>
        <w:tabs>
          <w:tab w:val="clear" w:pos="1080"/>
        </w:tabs>
        <w:rPr>
          <w:lang w:val="en-US"/>
        </w:rPr>
      </w:pPr>
      <w:r>
        <w:rPr>
          <w:lang w:val="en-US"/>
        </w:rPr>
        <w:t>accumulated superannuation contributions and options available; and</w:t>
      </w:r>
    </w:p>
    <w:p w:rsidR="00B72D74" w:rsidRDefault="009E41A3">
      <w:pPr>
        <w:pStyle w:val="ACMABodyText"/>
        <w:numPr>
          <w:ilvl w:val="0"/>
          <w:numId w:val="30"/>
        </w:numPr>
        <w:tabs>
          <w:tab w:val="clear" w:pos="1080"/>
        </w:tabs>
        <w:rPr>
          <w:lang w:val="en-US"/>
        </w:rPr>
      </w:pPr>
      <w:r>
        <w:rPr>
          <w:lang w:val="en-US"/>
        </w:rPr>
        <w:t>taxation rules applying to various payments.</w:t>
      </w:r>
    </w:p>
    <w:p w:rsidR="009E41A3" w:rsidRDefault="008E3EB1" w:rsidP="009E41A3">
      <w:pPr>
        <w:pStyle w:val="ACMABodyText"/>
        <w:ind w:left="720" w:hanging="720"/>
        <w:rPr>
          <w:lang w:val="en-US"/>
        </w:rPr>
      </w:pPr>
      <w:r>
        <w:rPr>
          <w:lang w:val="en-US"/>
        </w:rPr>
        <w:t>33</w:t>
      </w:r>
      <w:r w:rsidR="009E41A3">
        <w:rPr>
          <w:lang w:val="en-US"/>
        </w:rPr>
        <w:t>.</w:t>
      </w:r>
      <w:r w:rsidR="00CE6D3A">
        <w:rPr>
          <w:lang w:val="en-US"/>
        </w:rPr>
        <w:t>7</w:t>
      </w:r>
      <w:r w:rsidR="009E41A3">
        <w:rPr>
          <w:lang w:val="en-US"/>
        </w:rPr>
        <w:tab/>
        <w:t xml:space="preserve">If an employee agrees to be voluntarily retrenched, the Chair can approve termination of employment under section 29 of the Public Service Act and the required notice of termination will be given. The notice of termination will not be issued before the end of the one month offer period unless the employee agrees. The period of notice will be four weeks, or five weeks for an employee older than 45 years, with at least five years continuous service. </w:t>
      </w:r>
    </w:p>
    <w:p w:rsidR="009E41A3" w:rsidRDefault="008E3EB1" w:rsidP="009E41A3">
      <w:pPr>
        <w:pStyle w:val="ACMABodyText"/>
        <w:ind w:left="720" w:hanging="720"/>
        <w:rPr>
          <w:lang w:val="en-US"/>
        </w:rPr>
      </w:pPr>
      <w:r>
        <w:rPr>
          <w:lang w:val="en-US"/>
        </w:rPr>
        <w:t>33</w:t>
      </w:r>
      <w:r w:rsidR="009E41A3">
        <w:rPr>
          <w:lang w:val="en-US"/>
        </w:rPr>
        <w:t>.</w:t>
      </w:r>
      <w:r w:rsidR="00CE6D3A">
        <w:rPr>
          <w:lang w:val="en-US"/>
        </w:rPr>
        <w:t>8</w:t>
      </w:r>
      <w:r w:rsidR="009E41A3">
        <w:rPr>
          <w:lang w:val="en-US"/>
        </w:rPr>
        <w:tab/>
        <w:t>The Chair can direct, or the employee can request and the Chair may approve, an earlier termination date within the period of notice. Subject to direction or approval, the employee will be terminated on that date and payment will be made for the unexpired portion of the notice period, unless accelerated voluntary termination has been accepted.</w:t>
      </w:r>
    </w:p>
    <w:p w:rsidR="009E41A3" w:rsidRDefault="009E41A3" w:rsidP="009E41A3">
      <w:pPr>
        <w:pStyle w:val="ACMABodyText"/>
        <w:rPr>
          <w:b/>
          <w:lang w:val="en-US"/>
        </w:rPr>
      </w:pPr>
      <w:r>
        <w:rPr>
          <w:b/>
          <w:lang w:val="en-US"/>
        </w:rPr>
        <w:t>Accelerated voluntary termination</w:t>
      </w:r>
      <w:r w:rsidR="00CB2481">
        <w:rPr>
          <w:b/>
          <w:lang w:val="en-US"/>
        </w:rPr>
        <w:fldChar w:fldCharType="begin"/>
      </w:r>
      <w:r>
        <w:instrText xml:space="preserve"> TC "</w:instrText>
      </w:r>
      <w:r>
        <w:tab/>
      </w:r>
      <w:bookmarkStart w:id="916" w:name="_Toc176339761"/>
      <w:bookmarkStart w:id="917" w:name="_Toc183926029"/>
      <w:bookmarkStart w:id="918" w:name="_Toc190163597"/>
      <w:bookmarkStart w:id="919" w:name="_Toc266707689"/>
      <w:bookmarkStart w:id="920" w:name="_Toc266708933"/>
      <w:bookmarkStart w:id="921" w:name="_Toc266709471"/>
      <w:bookmarkStart w:id="922" w:name="_Toc266709582"/>
      <w:bookmarkStart w:id="923" w:name="_Toc269723609"/>
      <w:bookmarkStart w:id="924" w:name="_Toc278983589"/>
      <w:bookmarkStart w:id="925" w:name="_Toc288123617"/>
      <w:bookmarkStart w:id="926" w:name="_Toc288480821"/>
      <w:bookmarkStart w:id="927" w:name="_Toc288481705"/>
      <w:bookmarkStart w:id="928" w:name="_Toc289354587"/>
      <w:bookmarkStart w:id="929" w:name="_Toc289762220"/>
      <w:bookmarkStart w:id="930" w:name="_Toc292367179"/>
      <w:bookmarkStart w:id="931" w:name="_Toc296340401"/>
      <w:bookmarkStart w:id="932" w:name="_Toc302634712"/>
      <w:bookmarkStart w:id="933" w:name="_Toc308017360"/>
      <w:r w:rsidR="008E3EB1">
        <w:instrText>33</w:instrText>
      </w:r>
      <w:r>
        <w:instrText>.</w:instrText>
      </w:r>
      <w:r w:rsidR="003110B6">
        <w:instrText>9</w:instrText>
      </w:r>
      <w:r>
        <w:tab/>
      </w:r>
      <w:r>
        <w:rPr>
          <w:bCs/>
          <w:lang w:val="en-US"/>
        </w:rPr>
        <w:instrText>Accelerated voluntary termination</w:instrTex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r>
        <w:instrText xml:space="preserve">" \f C \l "3" </w:instrText>
      </w:r>
      <w:r w:rsidR="00CB2481">
        <w:rPr>
          <w:b/>
          <w:lang w:val="en-US"/>
        </w:rPr>
        <w:fldChar w:fldCharType="end"/>
      </w:r>
    </w:p>
    <w:p w:rsidR="009E41A3" w:rsidRDefault="008E3EB1" w:rsidP="009E41A3">
      <w:pPr>
        <w:pStyle w:val="ACMABodyText"/>
        <w:ind w:left="720" w:hanging="720"/>
        <w:rPr>
          <w:lang w:val="en-US"/>
        </w:rPr>
      </w:pPr>
      <w:r>
        <w:rPr>
          <w:lang w:val="en-US"/>
        </w:rPr>
        <w:t>33</w:t>
      </w:r>
      <w:r w:rsidR="009E41A3">
        <w:rPr>
          <w:lang w:val="en-US"/>
        </w:rPr>
        <w:t>.</w:t>
      </w:r>
      <w:r w:rsidR="00CE6D3A">
        <w:rPr>
          <w:lang w:val="en-US"/>
        </w:rPr>
        <w:t>9</w:t>
      </w:r>
      <w:r w:rsidR="009E41A3">
        <w:rPr>
          <w:lang w:val="en-US"/>
        </w:rPr>
        <w:tab/>
        <w:t xml:space="preserve">An employee who has accepted an offer of voluntary retrenchment and terminates within 21 days of the date of offer will be paid nine weeks salary. This payment includes payment in lieu of notice. </w:t>
      </w:r>
    </w:p>
    <w:p w:rsidR="009E41A3" w:rsidRDefault="00541F96" w:rsidP="009E41A3">
      <w:pPr>
        <w:pStyle w:val="ACMABodyText"/>
        <w:rPr>
          <w:b/>
          <w:lang w:val="en-US"/>
        </w:rPr>
      </w:pPr>
      <w:r>
        <w:rPr>
          <w:b/>
          <w:lang w:val="en-US"/>
        </w:rPr>
        <w:t xml:space="preserve">Redundancy </w:t>
      </w:r>
      <w:r w:rsidR="009E41A3">
        <w:rPr>
          <w:b/>
          <w:lang w:val="en-US"/>
        </w:rPr>
        <w:t>benefit</w:t>
      </w:r>
      <w:r w:rsidR="00CB2481">
        <w:rPr>
          <w:b/>
          <w:lang w:val="en-US"/>
        </w:rPr>
        <w:fldChar w:fldCharType="begin"/>
      </w:r>
      <w:r w:rsidR="009E41A3">
        <w:instrText xml:space="preserve"> TC "</w:instrText>
      </w:r>
      <w:r w:rsidR="009E41A3">
        <w:tab/>
      </w:r>
      <w:bookmarkStart w:id="934" w:name="_Toc176339762"/>
      <w:bookmarkStart w:id="935" w:name="_Toc183926030"/>
      <w:bookmarkStart w:id="936" w:name="_Toc190163598"/>
      <w:bookmarkStart w:id="937" w:name="_Toc266707690"/>
      <w:bookmarkStart w:id="938" w:name="_Toc266708934"/>
      <w:bookmarkStart w:id="939" w:name="_Toc266709472"/>
      <w:bookmarkStart w:id="940" w:name="_Toc266709583"/>
      <w:bookmarkStart w:id="941" w:name="_Toc269723610"/>
      <w:bookmarkStart w:id="942" w:name="_Toc278983590"/>
      <w:bookmarkStart w:id="943" w:name="_Toc288123618"/>
      <w:bookmarkStart w:id="944" w:name="_Toc288480822"/>
      <w:bookmarkStart w:id="945" w:name="_Toc288481706"/>
      <w:bookmarkStart w:id="946" w:name="_Toc289354588"/>
      <w:bookmarkStart w:id="947" w:name="_Toc289762221"/>
      <w:bookmarkStart w:id="948" w:name="_Toc292367180"/>
      <w:bookmarkStart w:id="949" w:name="_Toc296340402"/>
      <w:bookmarkStart w:id="950" w:name="_Toc302634713"/>
      <w:bookmarkStart w:id="951" w:name="_Toc308017361"/>
      <w:r w:rsidR="008E3EB1">
        <w:instrText>33</w:instrText>
      </w:r>
      <w:r w:rsidR="009E41A3">
        <w:instrText>.</w:instrText>
      </w:r>
      <w:r w:rsidR="003110B6">
        <w:instrText>10</w:instrText>
      </w:r>
      <w:r w:rsidR="009E41A3">
        <w:tab/>
      </w:r>
      <w:r w:rsidR="004E626B">
        <w:rPr>
          <w:bCs/>
          <w:lang w:val="en-US"/>
        </w:rPr>
        <w:instrText xml:space="preserve">Redundancy </w:instrText>
      </w:r>
      <w:r w:rsidR="009E41A3">
        <w:rPr>
          <w:bCs/>
          <w:lang w:val="en-US"/>
        </w:rPr>
        <w:instrText>benefit</w:instrTex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r w:rsidR="009E41A3">
        <w:instrText xml:space="preserve">" \f C \l "3" </w:instrText>
      </w:r>
      <w:r w:rsidR="00CB2481">
        <w:rPr>
          <w:b/>
          <w:lang w:val="en-US"/>
        </w:rPr>
        <w:fldChar w:fldCharType="end"/>
      </w:r>
    </w:p>
    <w:p w:rsidR="0051391A" w:rsidRDefault="008E3EB1" w:rsidP="00844A66">
      <w:pPr>
        <w:pStyle w:val="ACMABodyText"/>
        <w:ind w:left="720" w:hanging="720"/>
        <w:rPr>
          <w:lang w:val="en-US"/>
        </w:rPr>
      </w:pPr>
      <w:r>
        <w:rPr>
          <w:lang w:val="en-US"/>
        </w:rPr>
        <w:t>33</w:t>
      </w:r>
      <w:r w:rsidR="009E41A3">
        <w:rPr>
          <w:lang w:val="en-US"/>
        </w:rPr>
        <w:t>.</w:t>
      </w:r>
      <w:r w:rsidR="00CE6D3A">
        <w:rPr>
          <w:lang w:val="en-US"/>
        </w:rPr>
        <w:t>10</w:t>
      </w:r>
      <w:r w:rsidR="009E41A3">
        <w:rPr>
          <w:lang w:val="en-US"/>
        </w:rPr>
        <w:tab/>
        <w:t xml:space="preserve">An employee who agrees to be voluntarily retrenched and whose employment is terminated by the Chair under section 29 of the Public Service Act on the grounds that the employee is excess to the requirements of the Agency will be paid a sum equal to two weeks salary for each completed year of </w:t>
      </w:r>
      <w:r w:rsidR="00FE556D">
        <w:rPr>
          <w:lang w:val="en-US"/>
        </w:rPr>
        <w:t xml:space="preserve">continuous </w:t>
      </w:r>
      <w:r w:rsidR="009E41A3">
        <w:rPr>
          <w:lang w:val="en-US"/>
        </w:rPr>
        <w:t>service, plus a pro-rata payment for completed months of service since the last completed year of service</w:t>
      </w:r>
      <w:r w:rsidR="003B31AA">
        <w:rPr>
          <w:lang w:val="en-US"/>
        </w:rPr>
        <w:t>, subject to any minimum amount the employee is entitled to under the National Employment Standards</w:t>
      </w:r>
      <w:r w:rsidR="00C35C0B">
        <w:rPr>
          <w:lang w:val="en-US"/>
        </w:rPr>
        <w:t>.</w:t>
      </w:r>
    </w:p>
    <w:p w:rsidR="009E41A3" w:rsidRDefault="008E3EB1" w:rsidP="009E41A3">
      <w:pPr>
        <w:pStyle w:val="ACMABodyText"/>
        <w:ind w:left="720" w:hanging="720"/>
        <w:rPr>
          <w:lang w:val="en-US"/>
        </w:rPr>
      </w:pPr>
      <w:r>
        <w:rPr>
          <w:lang w:val="en-US"/>
        </w:rPr>
        <w:t>33</w:t>
      </w:r>
      <w:r w:rsidR="009E41A3">
        <w:rPr>
          <w:lang w:val="en-US"/>
        </w:rPr>
        <w:t>.1</w:t>
      </w:r>
      <w:r w:rsidR="00AD1A00">
        <w:rPr>
          <w:lang w:val="en-US"/>
        </w:rPr>
        <w:t>1</w:t>
      </w:r>
      <w:r w:rsidR="009E41A3">
        <w:rPr>
          <w:lang w:val="en-US"/>
        </w:rPr>
        <w:tab/>
        <w:t xml:space="preserve">The </w:t>
      </w:r>
      <w:r w:rsidR="00541F96">
        <w:rPr>
          <w:lang w:val="en-US"/>
        </w:rPr>
        <w:t>redundancy</w:t>
      </w:r>
      <w:r w:rsidR="009E41A3">
        <w:rPr>
          <w:lang w:val="en-US"/>
        </w:rPr>
        <w:t xml:space="preserve"> benefit will be calculated on a pro-rata basis for any periods of service </w:t>
      </w:r>
      <w:r w:rsidR="00FE556D">
        <w:rPr>
          <w:lang w:val="en-US"/>
        </w:rPr>
        <w:t xml:space="preserve">where </w:t>
      </w:r>
      <w:r w:rsidR="009E41A3">
        <w:rPr>
          <w:lang w:val="en-US"/>
        </w:rPr>
        <w:t>the employee has worked part-time hours during their period of service and has less than 24 years full-time service</w:t>
      </w:r>
      <w:r w:rsidR="000E5876">
        <w:rPr>
          <w:lang w:val="en-US"/>
        </w:rPr>
        <w:t>, subject to any minimum amount the employee is entitled to under the N</w:t>
      </w:r>
      <w:r w:rsidR="00306A59">
        <w:rPr>
          <w:lang w:val="en-US"/>
        </w:rPr>
        <w:t xml:space="preserve">ational </w:t>
      </w:r>
      <w:r w:rsidR="000E5876">
        <w:rPr>
          <w:lang w:val="en-US"/>
        </w:rPr>
        <w:t>E</w:t>
      </w:r>
      <w:r w:rsidR="00306A59">
        <w:rPr>
          <w:lang w:val="en-US"/>
        </w:rPr>
        <w:t xml:space="preserve">mployment </w:t>
      </w:r>
      <w:r w:rsidR="000E5876">
        <w:rPr>
          <w:lang w:val="en-US"/>
        </w:rPr>
        <w:t>S</w:t>
      </w:r>
      <w:r w:rsidR="00306A59">
        <w:rPr>
          <w:lang w:val="en-US"/>
        </w:rPr>
        <w:t>tandards (NES)</w:t>
      </w:r>
      <w:r w:rsidR="009E41A3">
        <w:rPr>
          <w:lang w:val="en-US"/>
        </w:rPr>
        <w:t>.</w:t>
      </w:r>
    </w:p>
    <w:p w:rsidR="0036467E" w:rsidRDefault="0036467E">
      <w:pPr>
        <w:spacing w:before="0" w:after="0" w:line="240" w:lineRule="auto"/>
        <w:rPr>
          <w:snapToGrid w:val="0"/>
          <w:szCs w:val="20"/>
          <w:lang w:val="en-US"/>
        </w:rPr>
      </w:pPr>
      <w:r>
        <w:rPr>
          <w:lang w:val="en-US"/>
        </w:rPr>
        <w:br w:type="page"/>
      </w:r>
    </w:p>
    <w:p w:rsidR="009E41A3" w:rsidRDefault="008E3EB1" w:rsidP="009E41A3">
      <w:pPr>
        <w:pStyle w:val="ACMABodyText"/>
        <w:ind w:left="720" w:hanging="720"/>
        <w:rPr>
          <w:lang w:val="en-US"/>
        </w:rPr>
      </w:pPr>
      <w:r>
        <w:rPr>
          <w:lang w:val="en-US"/>
        </w:rPr>
        <w:lastRenderedPageBreak/>
        <w:t>33</w:t>
      </w:r>
      <w:r w:rsidR="009E41A3">
        <w:rPr>
          <w:lang w:val="en-US"/>
        </w:rPr>
        <w:t>.1</w:t>
      </w:r>
      <w:r w:rsidR="00AD1A00">
        <w:rPr>
          <w:lang w:val="en-US"/>
        </w:rPr>
        <w:t>2</w:t>
      </w:r>
      <w:r w:rsidR="009E41A3">
        <w:rPr>
          <w:lang w:val="en-US"/>
        </w:rPr>
        <w:tab/>
        <w:t>For earlier periods of service to count there must be no breaks between the periods of service, except if:</w:t>
      </w:r>
    </w:p>
    <w:p w:rsidR="00B72D74" w:rsidRDefault="009E41A3">
      <w:pPr>
        <w:pStyle w:val="ACMABodyText"/>
        <w:numPr>
          <w:ilvl w:val="0"/>
          <w:numId w:val="22"/>
        </w:numPr>
        <w:tabs>
          <w:tab w:val="clear" w:pos="720"/>
          <w:tab w:val="num" w:pos="1080"/>
        </w:tabs>
        <w:ind w:left="1080"/>
        <w:rPr>
          <w:lang w:val="en-US"/>
        </w:rPr>
      </w:pPr>
      <w:r>
        <w:rPr>
          <w:lang w:val="en-US"/>
        </w:rPr>
        <w:t>the break in service is less than one month and occurs when an offer of employment with the new employer was made and accepted by the employee before ceasing employment with the previous employer; or</w:t>
      </w:r>
    </w:p>
    <w:p w:rsidR="00B72D74" w:rsidRDefault="009E41A3">
      <w:pPr>
        <w:pStyle w:val="ACMABodyText"/>
        <w:numPr>
          <w:ilvl w:val="0"/>
          <w:numId w:val="22"/>
        </w:numPr>
        <w:tabs>
          <w:tab w:val="clear" w:pos="720"/>
          <w:tab w:val="num" w:pos="1080"/>
        </w:tabs>
        <w:ind w:left="1080"/>
        <w:rPr>
          <w:lang w:val="en-US"/>
        </w:rPr>
      </w:pPr>
      <w:r>
        <w:rPr>
          <w:lang w:val="en-US"/>
        </w:rPr>
        <w:t>the earlier period of service was with the APS and ceased because the employee was deemed to have resigned from the APS on marriage under the repealed section 49 of the Public Service Act.</w:t>
      </w:r>
    </w:p>
    <w:p w:rsidR="009E41A3" w:rsidRDefault="008E3EB1" w:rsidP="009E41A3">
      <w:pPr>
        <w:pStyle w:val="ACMABodyText"/>
        <w:tabs>
          <w:tab w:val="left" w:pos="720"/>
        </w:tabs>
        <w:ind w:left="720" w:hanging="720"/>
        <w:rPr>
          <w:lang w:val="en-US"/>
        </w:rPr>
      </w:pPr>
      <w:r>
        <w:rPr>
          <w:lang w:val="en-US"/>
        </w:rPr>
        <w:t>33</w:t>
      </w:r>
      <w:r w:rsidR="009E41A3">
        <w:rPr>
          <w:lang w:val="en-US"/>
        </w:rPr>
        <w:t>.1</w:t>
      </w:r>
      <w:r w:rsidR="00AD1A00">
        <w:rPr>
          <w:lang w:val="en-US"/>
        </w:rPr>
        <w:t>3</w:t>
      </w:r>
      <w:r w:rsidR="009E41A3">
        <w:rPr>
          <w:lang w:val="en-US"/>
        </w:rPr>
        <w:tab/>
        <w:t>The minimum sum payable will be equivalent to four weeks salary and the maximum will be equivalent to 48 weeks salary.</w:t>
      </w:r>
    </w:p>
    <w:p w:rsidR="000D3EEA" w:rsidRDefault="008E3EB1" w:rsidP="000D3EEA">
      <w:pPr>
        <w:pStyle w:val="ACMABodyText"/>
        <w:tabs>
          <w:tab w:val="left" w:pos="720"/>
        </w:tabs>
        <w:ind w:left="720" w:hanging="720"/>
        <w:rPr>
          <w:lang w:val="en-US"/>
        </w:rPr>
      </w:pPr>
      <w:r>
        <w:rPr>
          <w:lang w:val="en-US"/>
        </w:rPr>
        <w:t>33</w:t>
      </w:r>
      <w:r w:rsidR="009E41A3">
        <w:rPr>
          <w:lang w:val="en-US"/>
        </w:rPr>
        <w:t>.1</w:t>
      </w:r>
      <w:r w:rsidR="00AD1A00">
        <w:rPr>
          <w:lang w:val="en-US"/>
        </w:rPr>
        <w:t>4</w:t>
      </w:r>
      <w:r w:rsidR="009E41A3">
        <w:rPr>
          <w:lang w:val="en-US"/>
        </w:rPr>
        <w:tab/>
        <w:t xml:space="preserve">For the purposes of calculating any </w:t>
      </w:r>
      <w:r w:rsidR="00590BFA">
        <w:rPr>
          <w:lang w:val="en-US"/>
        </w:rPr>
        <w:t xml:space="preserve">redundancy </w:t>
      </w:r>
      <w:r w:rsidR="009E41A3">
        <w:rPr>
          <w:lang w:val="en-US"/>
        </w:rPr>
        <w:t>payment, salary will include:</w:t>
      </w:r>
    </w:p>
    <w:p w:rsidR="00B72D74" w:rsidRDefault="009E41A3">
      <w:pPr>
        <w:pStyle w:val="ACMABodyText"/>
        <w:numPr>
          <w:ilvl w:val="0"/>
          <w:numId w:val="26"/>
        </w:numPr>
        <w:rPr>
          <w:lang w:val="en-US"/>
        </w:rPr>
      </w:pPr>
      <w:r>
        <w:rPr>
          <w:lang w:val="en-US"/>
        </w:rPr>
        <w:t>the employee’s full-time salary, adjusted on a pro-rata basis for periods of part-time service; or</w:t>
      </w:r>
    </w:p>
    <w:p w:rsidR="00B72D74" w:rsidRDefault="009E41A3">
      <w:pPr>
        <w:pStyle w:val="ACMABodyText"/>
        <w:numPr>
          <w:ilvl w:val="0"/>
          <w:numId w:val="26"/>
        </w:numPr>
        <w:rPr>
          <w:lang w:val="en-US"/>
        </w:rPr>
      </w:pPr>
      <w:r>
        <w:rPr>
          <w:lang w:val="en-US"/>
        </w:rPr>
        <w:t>if the employee has been paid at a higher level for a continuous period of at least 12 months immediately preceding the date on which he or she is given notice of termination, the salary of the higher position; and</w:t>
      </w:r>
    </w:p>
    <w:p w:rsidR="00B72D74" w:rsidRDefault="009E41A3">
      <w:pPr>
        <w:pStyle w:val="ACMABodyText"/>
        <w:numPr>
          <w:ilvl w:val="0"/>
          <w:numId w:val="26"/>
        </w:numPr>
        <w:rPr>
          <w:lang w:val="en-US"/>
        </w:rPr>
      </w:pPr>
      <w:r>
        <w:rPr>
          <w:lang w:val="en-US"/>
        </w:rPr>
        <w:t xml:space="preserve">allowances in the nature of the salary which are paid during periods of </w:t>
      </w:r>
      <w:r w:rsidR="00D1717B">
        <w:rPr>
          <w:lang w:val="en-US"/>
        </w:rPr>
        <w:t>annual</w:t>
      </w:r>
      <w:r>
        <w:rPr>
          <w:lang w:val="en-US"/>
        </w:rPr>
        <w:t xml:space="preserve"> leave and on a regular basis, excluding allowances which are a reimbursement for expenses incurred, or a payment for disabilities associated with the performance of duty.</w:t>
      </w:r>
    </w:p>
    <w:p w:rsidR="009E41A3" w:rsidRDefault="009E41A3" w:rsidP="009E41A3">
      <w:pPr>
        <w:pStyle w:val="ACMABodyText"/>
        <w:rPr>
          <w:b/>
          <w:lang w:val="en-US"/>
        </w:rPr>
      </w:pPr>
      <w:r>
        <w:rPr>
          <w:b/>
          <w:lang w:val="en-US"/>
        </w:rPr>
        <w:t xml:space="preserve">Service for </w:t>
      </w:r>
      <w:r w:rsidR="00590BFA">
        <w:rPr>
          <w:b/>
          <w:lang w:val="en-US"/>
        </w:rPr>
        <w:t xml:space="preserve">redundancy </w:t>
      </w:r>
      <w:r>
        <w:rPr>
          <w:b/>
          <w:lang w:val="en-US"/>
        </w:rPr>
        <w:t>benefit purposes</w:t>
      </w:r>
      <w:r w:rsidR="00CB2481">
        <w:rPr>
          <w:b/>
          <w:lang w:val="en-US"/>
        </w:rPr>
        <w:fldChar w:fldCharType="begin"/>
      </w:r>
      <w:r>
        <w:instrText xml:space="preserve"> TC "</w:instrText>
      </w:r>
      <w:r>
        <w:tab/>
      </w:r>
      <w:bookmarkStart w:id="952" w:name="_Toc176339763"/>
      <w:bookmarkStart w:id="953" w:name="_Toc183926031"/>
      <w:bookmarkStart w:id="954" w:name="_Toc190163599"/>
      <w:bookmarkStart w:id="955" w:name="_Toc266707691"/>
      <w:bookmarkStart w:id="956" w:name="_Toc266708935"/>
      <w:bookmarkStart w:id="957" w:name="_Toc266709473"/>
      <w:bookmarkStart w:id="958" w:name="_Toc266709584"/>
      <w:bookmarkStart w:id="959" w:name="_Toc269723611"/>
      <w:bookmarkStart w:id="960" w:name="_Toc278983591"/>
      <w:bookmarkStart w:id="961" w:name="_Toc288123619"/>
      <w:bookmarkStart w:id="962" w:name="_Toc288480823"/>
      <w:bookmarkStart w:id="963" w:name="_Toc288481707"/>
      <w:bookmarkStart w:id="964" w:name="_Toc289354589"/>
      <w:bookmarkStart w:id="965" w:name="_Toc289762222"/>
      <w:bookmarkStart w:id="966" w:name="_Toc292367181"/>
      <w:bookmarkStart w:id="967" w:name="_Toc296340403"/>
      <w:bookmarkStart w:id="968" w:name="_Toc302634714"/>
      <w:bookmarkStart w:id="969" w:name="_Toc308017362"/>
      <w:r w:rsidR="008E3EB1">
        <w:instrText>33</w:instrText>
      </w:r>
      <w:r>
        <w:instrText>.</w:instrText>
      </w:r>
      <w:r w:rsidR="003110B6">
        <w:instrText>15</w:instrText>
      </w:r>
      <w:r>
        <w:tab/>
      </w:r>
      <w:r>
        <w:rPr>
          <w:bCs/>
          <w:lang w:val="en-US"/>
        </w:rPr>
        <w:instrText xml:space="preserve">Service for </w:instrText>
      </w:r>
      <w:r w:rsidR="00590BFA">
        <w:rPr>
          <w:bCs/>
          <w:lang w:val="en-US"/>
        </w:rPr>
        <w:instrText xml:space="preserve">redundancy </w:instrText>
      </w:r>
      <w:r>
        <w:rPr>
          <w:bCs/>
          <w:lang w:val="en-US"/>
        </w:rPr>
        <w:instrText>benefit purposes</w:instrTex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r>
        <w:instrText xml:space="preserve">" \f C \l "3" </w:instrText>
      </w:r>
      <w:r w:rsidR="00CB2481">
        <w:rPr>
          <w:b/>
          <w:lang w:val="en-US"/>
        </w:rPr>
        <w:fldChar w:fldCharType="end"/>
      </w:r>
    </w:p>
    <w:p w:rsidR="009E41A3" w:rsidRDefault="008E3EB1" w:rsidP="009E41A3">
      <w:pPr>
        <w:pStyle w:val="ACMABodyText"/>
        <w:tabs>
          <w:tab w:val="num" w:pos="0"/>
        </w:tabs>
        <w:rPr>
          <w:lang w:val="en-US"/>
        </w:rPr>
      </w:pPr>
      <w:r>
        <w:rPr>
          <w:lang w:val="en-US"/>
        </w:rPr>
        <w:t>33</w:t>
      </w:r>
      <w:r w:rsidR="009E41A3">
        <w:rPr>
          <w:lang w:val="en-US"/>
        </w:rPr>
        <w:t>.1</w:t>
      </w:r>
      <w:r w:rsidR="00AD1A00">
        <w:rPr>
          <w:lang w:val="en-US"/>
        </w:rPr>
        <w:t>5</w:t>
      </w:r>
      <w:r w:rsidR="009E41A3">
        <w:rPr>
          <w:lang w:val="en-US"/>
        </w:rPr>
        <w:tab/>
        <w:t xml:space="preserve">Service for </w:t>
      </w:r>
      <w:r w:rsidR="00590BFA">
        <w:rPr>
          <w:lang w:val="en-US"/>
        </w:rPr>
        <w:t xml:space="preserve">redundancy </w:t>
      </w:r>
      <w:r w:rsidR="009E41A3">
        <w:rPr>
          <w:lang w:val="en-US"/>
        </w:rPr>
        <w:t>pay purposes means:</w:t>
      </w:r>
    </w:p>
    <w:p w:rsidR="00B72D74" w:rsidRDefault="009E41A3">
      <w:pPr>
        <w:pStyle w:val="ACMABodyText"/>
        <w:numPr>
          <w:ilvl w:val="0"/>
          <w:numId w:val="23"/>
        </w:numPr>
        <w:rPr>
          <w:lang w:val="en-US"/>
        </w:rPr>
      </w:pPr>
      <w:r>
        <w:rPr>
          <w:lang w:val="en-US"/>
        </w:rPr>
        <w:t xml:space="preserve">service in </w:t>
      </w:r>
      <w:r w:rsidR="00D37EA6">
        <w:rPr>
          <w:lang w:val="en-US"/>
        </w:rPr>
        <w:t xml:space="preserve">the </w:t>
      </w:r>
      <w:r>
        <w:rPr>
          <w:lang w:val="en-US"/>
        </w:rPr>
        <w:t>ACMA, including predecessor agencies;</w:t>
      </w:r>
    </w:p>
    <w:p w:rsidR="00B72D74" w:rsidRDefault="00AC1367">
      <w:pPr>
        <w:pStyle w:val="ACMABodyText"/>
        <w:numPr>
          <w:ilvl w:val="0"/>
          <w:numId w:val="23"/>
        </w:numPr>
        <w:rPr>
          <w:lang w:val="en-US"/>
        </w:rPr>
      </w:pPr>
      <w:r>
        <w:rPr>
          <w:lang w:val="en-US"/>
        </w:rPr>
        <w:t xml:space="preserve">Government </w:t>
      </w:r>
      <w:r w:rsidR="009E41A3">
        <w:rPr>
          <w:lang w:val="en-US"/>
        </w:rPr>
        <w:t>service as defined in section 10 of the Long Service Leave (Commonwealth Employees) Act;</w:t>
      </w:r>
    </w:p>
    <w:p w:rsidR="00B72D74" w:rsidRDefault="009E41A3">
      <w:pPr>
        <w:pStyle w:val="ACMABodyText"/>
        <w:numPr>
          <w:ilvl w:val="0"/>
          <w:numId w:val="23"/>
        </w:numPr>
        <w:rPr>
          <w:lang w:val="en-US"/>
        </w:rPr>
      </w:pPr>
      <w:r>
        <w:rPr>
          <w:lang w:val="en-US"/>
        </w:rPr>
        <w:t>service with the Commonwealth (other than service with a joint Commonwealth-State body corporate in which the Commonwealth does not have a controlling interest) which is recognised for long service leave purposes;</w:t>
      </w:r>
    </w:p>
    <w:p w:rsidR="00B72D74" w:rsidRDefault="009E41A3">
      <w:pPr>
        <w:pStyle w:val="ACMABodyText"/>
        <w:numPr>
          <w:ilvl w:val="0"/>
          <w:numId w:val="23"/>
        </w:numPr>
        <w:rPr>
          <w:lang w:val="en-US"/>
        </w:rPr>
      </w:pPr>
      <w:r>
        <w:rPr>
          <w:lang w:val="en-US"/>
        </w:rPr>
        <w:t>service with the Australian Defence Forces;</w:t>
      </w:r>
    </w:p>
    <w:p w:rsidR="00B72D74" w:rsidRDefault="009E41A3">
      <w:pPr>
        <w:pStyle w:val="ACMABodyText"/>
        <w:numPr>
          <w:ilvl w:val="0"/>
          <w:numId w:val="23"/>
        </w:numPr>
        <w:rPr>
          <w:lang w:val="en-US"/>
        </w:rPr>
      </w:pPr>
      <w:r>
        <w:rPr>
          <w:lang w:val="en-US"/>
        </w:rPr>
        <w:t xml:space="preserve">APS service immediately preceding deemed resignation under the repealed section 49 of the </w:t>
      </w:r>
      <w:r>
        <w:rPr>
          <w:i/>
          <w:lang w:val="en-US"/>
        </w:rPr>
        <w:t>Public Service Act</w:t>
      </w:r>
      <w:r>
        <w:rPr>
          <w:lang w:val="en-US"/>
        </w:rPr>
        <w:t xml:space="preserve"> </w:t>
      </w:r>
      <w:r>
        <w:rPr>
          <w:i/>
          <w:lang w:val="en-US"/>
        </w:rPr>
        <w:t>1922</w:t>
      </w:r>
      <w:r>
        <w:rPr>
          <w:lang w:val="en-US"/>
        </w:rPr>
        <w:t xml:space="preserve"> if the service has not previously been recognised for severance pay purposes; and</w:t>
      </w:r>
    </w:p>
    <w:p w:rsidR="00B72D74" w:rsidRDefault="009E41A3">
      <w:pPr>
        <w:pStyle w:val="ACMABodyText"/>
        <w:numPr>
          <w:ilvl w:val="0"/>
          <w:numId w:val="23"/>
        </w:numPr>
        <w:rPr>
          <w:lang w:val="en-US"/>
        </w:rPr>
      </w:pPr>
      <w:r>
        <w:rPr>
          <w:lang w:val="en-US"/>
        </w:rPr>
        <w:t>service in another organisation if:</w:t>
      </w:r>
    </w:p>
    <w:p w:rsidR="00B72D74" w:rsidRDefault="009E41A3">
      <w:pPr>
        <w:pStyle w:val="ACMABodyText"/>
        <w:numPr>
          <w:ilvl w:val="1"/>
          <w:numId w:val="23"/>
        </w:numPr>
        <w:rPr>
          <w:lang w:val="en-US"/>
        </w:rPr>
      </w:pPr>
      <w:r>
        <w:rPr>
          <w:lang w:val="en-US"/>
        </w:rPr>
        <w:t>an employee was moved from the APS to that organisation with a transfer of function; or</w:t>
      </w:r>
    </w:p>
    <w:p w:rsidR="00B72D74" w:rsidRDefault="009E41A3">
      <w:pPr>
        <w:pStyle w:val="ACMABodyText"/>
        <w:numPr>
          <w:ilvl w:val="1"/>
          <w:numId w:val="23"/>
        </w:numPr>
        <w:rPr>
          <w:lang w:val="en-US"/>
        </w:rPr>
      </w:pPr>
      <w:r>
        <w:rPr>
          <w:lang w:val="en-US"/>
        </w:rPr>
        <w:t xml:space="preserve">an employee, engaged by that organisation on work within a function, is employed on an ongoing basis as a result of the transfer of that </w:t>
      </w:r>
      <w:r>
        <w:rPr>
          <w:lang w:val="en-US"/>
        </w:rPr>
        <w:lastRenderedPageBreak/>
        <w:t>function to the APS and such service is recognised for long service leave purposes.</w:t>
      </w:r>
    </w:p>
    <w:p w:rsidR="009E41A3" w:rsidRDefault="008E3EB1" w:rsidP="009E41A3">
      <w:pPr>
        <w:pStyle w:val="ACMABodyText"/>
        <w:ind w:left="720" w:hanging="720"/>
        <w:rPr>
          <w:lang w:val="en-US"/>
        </w:rPr>
      </w:pPr>
      <w:r>
        <w:rPr>
          <w:lang w:val="en-US"/>
        </w:rPr>
        <w:t>33</w:t>
      </w:r>
      <w:r w:rsidR="009E41A3">
        <w:rPr>
          <w:lang w:val="en-US"/>
        </w:rPr>
        <w:t>.1</w:t>
      </w:r>
      <w:r w:rsidR="00AD1A00">
        <w:rPr>
          <w:lang w:val="en-US"/>
        </w:rPr>
        <w:t>6</w:t>
      </w:r>
      <w:r w:rsidR="009E41A3">
        <w:rPr>
          <w:lang w:val="en-US"/>
        </w:rPr>
        <w:tab/>
        <w:t xml:space="preserve">A period of service will not count as service for </w:t>
      </w:r>
      <w:r w:rsidR="00590BFA">
        <w:rPr>
          <w:lang w:val="en-US"/>
        </w:rPr>
        <w:t xml:space="preserve">redundancy </w:t>
      </w:r>
      <w:r w:rsidR="009E41A3">
        <w:rPr>
          <w:lang w:val="en-US"/>
        </w:rPr>
        <w:t>pay purposes if it ceased:</w:t>
      </w:r>
    </w:p>
    <w:p w:rsidR="00B72D74" w:rsidRDefault="009E41A3">
      <w:pPr>
        <w:pStyle w:val="ACMABodyText"/>
        <w:numPr>
          <w:ilvl w:val="0"/>
          <w:numId w:val="24"/>
        </w:numPr>
        <w:rPr>
          <w:lang w:val="en-US"/>
        </w:rPr>
      </w:pPr>
      <w:r>
        <w:rPr>
          <w:lang w:val="en-US"/>
        </w:rPr>
        <w:t>through termination on the following grounds, or on a ground equivalent to any of the following grounds:</w:t>
      </w:r>
    </w:p>
    <w:p w:rsidR="00B72D74" w:rsidRDefault="009E41A3">
      <w:pPr>
        <w:pStyle w:val="ACMABodyText"/>
        <w:numPr>
          <w:ilvl w:val="0"/>
          <w:numId w:val="25"/>
        </w:numPr>
        <w:tabs>
          <w:tab w:val="left" w:pos="1080"/>
        </w:tabs>
        <w:rPr>
          <w:lang w:val="en-US"/>
        </w:rPr>
      </w:pPr>
      <w:r>
        <w:rPr>
          <w:lang w:val="en-US"/>
        </w:rPr>
        <w:t>the employee lacks, or has lost, an essential qualification for performing his or her duties;</w:t>
      </w:r>
    </w:p>
    <w:p w:rsidR="00B72D74" w:rsidRDefault="009E41A3">
      <w:pPr>
        <w:pStyle w:val="ACMABodyText"/>
        <w:numPr>
          <w:ilvl w:val="0"/>
          <w:numId w:val="25"/>
        </w:numPr>
        <w:tabs>
          <w:tab w:val="left" w:pos="1080"/>
        </w:tabs>
        <w:rPr>
          <w:lang w:val="en-US"/>
        </w:rPr>
      </w:pPr>
      <w:r>
        <w:rPr>
          <w:lang w:val="en-US"/>
        </w:rPr>
        <w:t>non-performance, or unsatisfactory performance, of duties;</w:t>
      </w:r>
    </w:p>
    <w:p w:rsidR="00B72D74" w:rsidRDefault="009E41A3">
      <w:pPr>
        <w:pStyle w:val="ACMABodyText"/>
        <w:numPr>
          <w:ilvl w:val="0"/>
          <w:numId w:val="25"/>
        </w:numPr>
        <w:tabs>
          <w:tab w:val="left" w:pos="1080"/>
        </w:tabs>
        <w:rPr>
          <w:lang w:val="en-US"/>
        </w:rPr>
      </w:pPr>
      <w:r>
        <w:rPr>
          <w:lang w:val="en-US"/>
        </w:rPr>
        <w:t>inability to perform duties because of physical or mental incapacity;</w:t>
      </w:r>
    </w:p>
    <w:p w:rsidR="00B72D74" w:rsidRDefault="009E41A3">
      <w:pPr>
        <w:pStyle w:val="ACMABodyText"/>
        <w:numPr>
          <w:ilvl w:val="0"/>
          <w:numId w:val="25"/>
        </w:numPr>
        <w:tabs>
          <w:tab w:val="left" w:pos="1080"/>
        </w:tabs>
        <w:rPr>
          <w:lang w:val="en-US"/>
        </w:rPr>
      </w:pPr>
      <w:r>
        <w:rPr>
          <w:lang w:val="en-US"/>
        </w:rPr>
        <w:t>failure to satisfactorily complete an entry level training course;</w:t>
      </w:r>
    </w:p>
    <w:p w:rsidR="00B72D74" w:rsidRDefault="009E41A3">
      <w:pPr>
        <w:pStyle w:val="ACMABodyText"/>
        <w:numPr>
          <w:ilvl w:val="0"/>
          <w:numId w:val="25"/>
        </w:numPr>
        <w:tabs>
          <w:tab w:val="left" w:pos="1080"/>
        </w:tabs>
        <w:rPr>
          <w:lang w:val="en-US"/>
        </w:rPr>
      </w:pPr>
      <w:r>
        <w:rPr>
          <w:lang w:val="en-US"/>
        </w:rPr>
        <w:t>failure to meet a condition imposed under section 22(6) of the Public Service Act;</w:t>
      </w:r>
      <w:r>
        <w:rPr>
          <w:i/>
          <w:lang w:val="en-US"/>
        </w:rPr>
        <w:t xml:space="preserve"> </w:t>
      </w:r>
      <w:r>
        <w:rPr>
          <w:lang w:val="en-US"/>
        </w:rPr>
        <w:t>or</w:t>
      </w:r>
    </w:p>
    <w:p w:rsidR="00B72D74" w:rsidRDefault="009E41A3">
      <w:pPr>
        <w:pStyle w:val="ACMABodyText"/>
        <w:numPr>
          <w:ilvl w:val="0"/>
          <w:numId w:val="25"/>
        </w:numPr>
        <w:tabs>
          <w:tab w:val="left" w:pos="1080"/>
        </w:tabs>
        <w:rPr>
          <w:lang w:val="en-US"/>
        </w:rPr>
      </w:pPr>
      <w:r>
        <w:rPr>
          <w:lang w:val="en-US"/>
        </w:rPr>
        <w:t>a breach of the Code of Conduct; or</w:t>
      </w:r>
    </w:p>
    <w:p w:rsidR="00B72D74" w:rsidRDefault="009E41A3">
      <w:pPr>
        <w:pStyle w:val="ACMABodyText"/>
        <w:numPr>
          <w:ilvl w:val="0"/>
          <w:numId w:val="24"/>
        </w:numPr>
        <w:tabs>
          <w:tab w:val="left" w:pos="1080"/>
        </w:tabs>
        <w:rPr>
          <w:lang w:val="en-US"/>
        </w:rPr>
      </w:pPr>
      <w:r>
        <w:rPr>
          <w:lang w:val="en-US"/>
        </w:rPr>
        <w:t xml:space="preserve">on a ground equivalent to a ground listed in clause </w:t>
      </w:r>
      <w:r w:rsidR="008E3EB1">
        <w:rPr>
          <w:lang w:val="en-US"/>
        </w:rPr>
        <w:t>33</w:t>
      </w:r>
      <w:r>
        <w:rPr>
          <w:lang w:val="en-US"/>
        </w:rPr>
        <w:t>.</w:t>
      </w:r>
      <w:r w:rsidR="008E3EB1">
        <w:rPr>
          <w:lang w:val="en-US"/>
        </w:rPr>
        <w:t>16</w:t>
      </w:r>
      <w:r>
        <w:rPr>
          <w:lang w:val="en-US"/>
        </w:rPr>
        <w:t xml:space="preserve">(a) above under the repealed </w:t>
      </w:r>
      <w:r w:rsidRPr="00280CD0">
        <w:rPr>
          <w:lang w:val="en-US"/>
        </w:rPr>
        <w:t>Public Service Act</w:t>
      </w:r>
      <w:r>
        <w:rPr>
          <w:lang w:val="en-US"/>
        </w:rPr>
        <w:t>; or</w:t>
      </w:r>
    </w:p>
    <w:p w:rsidR="00B72D74" w:rsidRDefault="009E41A3">
      <w:pPr>
        <w:pStyle w:val="ACMABodyText"/>
        <w:numPr>
          <w:ilvl w:val="0"/>
          <w:numId w:val="24"/>
        </w:numPr>
        <w:tabs>
          <w:tab w:val="left" w:pos="1080"/>
        </w:tabs>
        <w:rPr>
          <w:lang w:val="en-US"/>
        </w:rPr>
      </w:pPr>
      <w:r>
        <w:rPr>
          <w:lang w:val="en-US"/>
        </w:rPr>
        <w:t>through voluntary retirement at or above minimum retiring age applicable to the employee; or</w:t>
      </w:r>
    </w:p>
    <w:p w:rsidR="00B72D74" w:rsidRDefault="009E41A3">
      <w:pPr>
        <w:pStyle w:val="ACMABodyText"/>
        <w:numPr>
          <w:ilvl w:val="0"/>
          <w:numId w:val="24"/>
        </w:numPr>
        <w:tabs>
          <w:tab w:val="left" w:pos="1080"/>
        </w:tabs>
        <w:rPr>
          <w:lang w:val="en-US"/>
        </w:rPr>
      </w:pPr>
      <w:r>
        <w:rPr>
          <w:lang w:val="en-US"/>
        </w:rPr>
        <w:t>with the payment of a redundancy benefit or similar payment to an employer-financed retirement benefit.</w:t>
      </w:r>
    </w:p>
    <w:p w:rsidR="009E41A3" w:rsidRDefault="008E3EB1" w:rsidP="009E41A3">
      <w:pPr>
        <w:pStyle w:val="ACMABodyText"/>
        <w:tabs>
          <w:tab w:val="num" w:pos="1800"/>
        </w:tabs>
        <w:ind w:left="720" w:hanging="720"/>
        <w:rPr>
          <w:lang w:val="en-US"/>
        </w:rPr>
      </w:pPr>
      <w:r>
        <w:rPr>
          <w:lang w:val="en-US"/>
        </w:rPr>
        <w:t>33</w:t>
      </w:r>
      <w:r w:rsidR="009E41A3">
        <w:rPr>
          <w:lang w:val="en-US"/>
        </w:rPr>
        <w:t>.1</w:t>
      </w:r>
      <w:r w:rsidR="00AD1A00">
        <w:rPr>
          <w:lang w:val="en-US"/>
        </w:rPr>
        <w:t>7</w:t>
      </w:r>
      <w:r w:rsidR="009E41A3">
        <w:rPr>
          <w:lang w:val="en-US"/>
        </w:rPr>
        <w:tab/>
        <w:t xml:space="preserve">Absences from work which do not count as service for long service leave purposes will not count as service for </w:t>
      </w:r>
      <w:r w:rsidR="00590BFA">
        <w:rPr>
          <w:lang w:val="en-US"/>
        </w:rPr>
        <w:t xml:space="preserve">redundancy </w:t>
      </w:r>
      <w:r w:rsidR="009E41A3">
        <w:rPr>
          <w:lang w:val="en-US"/>
        </w:rPr>
        <w:t>pay purposes.</w:t>
      </w:r>
    </w:p>
    <w:p w:rsidR="009E41A3" w:rsidRDefault="009E41A3" w:rsidP="009E41A3">
      <w:pPr>
        <w:pStyle w:val="ACMABodyText"/>
        <w:rPr>
          <w:b/>
          <w:lang w:val="en-US"/>
        </w:rPr>
      </w:pPr>
      <w:r>
        <w:rPr>
          <w:b/>
          <w:lang w:val="en-US"/>
        </w:rPr>
        <w:t>Retention</w:t>
      </w:r>
      <w:r w:rsidR="00CB2481">
        <w:rPr>
          <w:b/>
          <w:lang w:val="en-US"/>
        </w:rPr>
        <w:fldChar w:fldCharType="begin"/>
      </w:r>
      <w:r>
        <w:instrText xml:space="preserve"> TC "</w:instrText>
      </w:r>
      <w:r>
        <w:tab/>
      </w:r>
      <w:bookmarkStart w:id="970" w:name="_Toc176339764"/>
      <w:bookmarkStart w:id="971" w:name="_Toc183926032"/>
      <w:bookmarkStart w:id="972" w:name="_Toc190163600"/>
      <w:bookmarkStart w:id="973" w:name="_Toc266707692"/>
      <w:bookmarkStart w:id="974" w:name="_Toc266708936"/>
      <w:bookmarkStart w:id="975" w:name="_Toc266709474"/>
      <w:bookmarkStart w:id="976" w:name="_Toc266709585"/>
      <w:bookmarkStart w:id="977" w:name="_Toc269723612"/>
      <w:bookmarkStart w:id="978" w:name="_Toc278983592"/>
      <w:bookmarkStart w:id="979" w:name="_Toc288123620"/>
      <w:bookmarkStart w:id="980" w:name="_Toc288480824"/>
      <w:bookmarkStart w:id="981" w:name="_Toc288481708"/>
      <w:bookmarkStart w:id="982" w:name="_Toc289354590"/>
      <w:bookmarkStart w:id="983" w:name="_Toc289762223"/>
      <w:bookmarkStart w:id="984" w:name="_Toc292367182"/>
      <w:bookmarkStart w:id="985" w:name="_Toc296340404"/>
      <w:bookmarkStart w:id="986" w:name="_Toc302634715"/>
      <w:bookmarkStart w:id="987" w:name="_Toc308017363"/>
      <w:r w:rsidR="008E3EB1">
        <w:instrText>33</w:instrText>
      </w:r>
      <w:r>
        <w:instrText>.</w:instrText>
      </w:r>
      <w:r w:rsidR="003110B6">
        <w:instrText>18</w:instrText>
      </w:r>
      <w:r>
        <w:tab/>
      </w:r>
      <w:r>
        <w:rPr>
          <w:bCs/>
          <w:lang w:val="en-US"/>
        </w:rPr>
        <w:instrText>Retention</w:instrTex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r>
        <w:instrText xml:space="preserve">" \f C \l "3" </w:instrText>
      </w:r>
      <w:r w:rsidR="00CB2481">
        <w:rPr>
          <w:b/>
          <w:lang w:val="en-US"/>
        </w:rPr>
        <w:fldChar w:fldCharType="end"/>
      </w:r>
    </w:p>
    <w:p w:rsidR="009E41A3" w:rsidRDefault="008E3EB1" w:rsidP="009E41A3">
      <w:pPr>
        <w:pStyle w:val="ACMABodyText"/>
        <w:tabs>
          <w:tab w:val="num" w:pos="1800"/>
        </w:tabs>
        <w:ind w:left="720" w:hanging="720"/>
        <w:rPr>
          <w:lang w:val="en-US"/>
        </w:rPr>
      </w:pPr>
      <w:r>
        <w:rPr>
          <w:lang w:val="en-US"/>
        </w:rPr>
        <w:t>33</w:t>
      </w:r>
      <w:r w:rsidR="009E41A3">
        <w:rPr>
          <w:lang w:val="en-US"/>
        </w:rPr>
        <w:t>.1</w:t>
      </w:r>
      <w:r w:rsidR="00AD1A00">
        <w:rPr>
          <w:lang w:val="en-US"/>
        </w:rPr>
        <w:t>8</w:t>
      </w:r>
      <w:r w:rsidR="009E41A3">
        <w:rPr>
          <w:lang w:val="en-US"/>
        </w:rPr>
        <w:tab/>
        <w:t xml:space="preserve">Except in the circumstances in clause </w:t>
      </w:r>
      <w:r>
        <w:rPr>
          <w:lang w:val="en-US"/>
        </w:rPr>
        <w:t>33</w:t>
      </w:r>
      <w:r w:rsidR="009E41A3">
        <w:rPr>
          <w:lang w:val="en-US"/>
        </w:rPr>
        <w:t>.26, an employee who does not accept an offer of voluntary retrenchment will not, except with their consent, be involuntarily terminated under section 29 of the Public Service Act until the following retention periods have elapsed:</w:t>
      </w:r>
    </w:p>
    <w:p w:rsidR="00B72D74" w:rsidRDefault="009E41A3">
      <w:pPr>
        <w:pStyle w:val="ACMABodyText"/>
        <w:numPr>
          <w:ilvl w:val="0"/>
          <w:numId w:val="27"/>
        </w:numPr>
        <w:rPr>
          <w:lang w:val="en-US"/>
        </w:rPr>
      </w:pPr>
      <w:r>
        <w:rPr>
          <w:lang w:val="en-US"/>
        </w:rPr>
        <w:t>nine months when an employee has 20 years of service or is older than 45 years; or</w:t>
      </w:r>
    </w:p>
    <w:p w:rsidR="00B72D74" w:rsidRDefault="009E41A3">
      <w:pPr>
        <w:pStyle w:val="ACMABodyText"/>
        <w:numPr>
          <w:ilvl w:val="0"/>
          <w:numId w:val="27"/>
        </w:numPr>
        <w:rPr>
          <w:lang w:val="en-US"/>
        </w:rPr>
      </w:pPr>
      <w:r>
        <w:rPr>
          <w:lang w:val="en-US"/>
        </w:rPr>
        <w:t>six months for all other employees.</w:t>
      </w:r>
    </w:p>
    <w:p w:rsidR="009E41A3" w:rsidRDefault="008E3EB1" w:rsidP="009E41A3">
      <w:pPr>
        <w:pStyle w:val="ACMABodyText"/>
        <w:tabs>
          <w:tab w:val="num" w:pos="1800"/>
        </w:tabs>
        <w:ind w:left="720" w:hanging="720"/>
        <w:rPr>
          <w:lang w:val="en-US"/>
        </w:rPr>
      </w:pPr>
      <w:r>
        <w:rPr>
          <w:lang w:val="en-US"/>
        </w:rPr>
        <w:t>33</w:t>
      </w:r>
      <w:r w:rsidR="009E41A3">
        <w:rPr>
          <w:lang w:val="en-US"/>
        </w:rPr>
        <w:t>.</w:t>
      </w:r>
      <w:r w:rsidR="00AD1A00">
        <w:rPr>
          <w:lang w:val="en-US"/>
        </w:rPr>
        <w:t>19</w:t>
      </w:r>
      <w:r w:rsidR="009E41A3">
        <w:rPr>
          <w:lang w:val="en-US"/>
        </w:rPr>
        <w:tab/>
        <w:t xml:space="preserve">The total length of the retention period (either six or nine months) </w:t>
      </w:r>
      <w:r w:rsidR="00D37EA6">
        <w:rPr>
          <w:lang w:val="en-US"/>
        </w:rPr>
        <w:t>will be reduced by an amount equivalent to the NES redundancy entitlement of the Fair Work Act</w:t>
      </w:r>
      <w:r w:rsidR="007A3B57">
        <w:rPr>
          <w:lang w:val="en-US"/>
        </w:rPr>
        <w:t>, calculated as</w:t>
      </w:r>
      <w:r w:rsidR="00807391">
        <w:rPr>
          <w:lang w:val="en-US"/>
        </w:rPr>
        <w:t xml:space="preserve"> </w:t>
      </w:r>
      <w:r w:rsidR="007A3B57">
        <w:rPr>
          <w:lang w:val="en-US"/>
        </w:rPr>
        <w:t>at the expiration of the retention period (as adjusted by this clause). The retention period</w:t>
      </w:r>
      <w:r w:rsidR="00D37EA6">
        <w:rPr>
          <w:lang w:val="en-US"/>
        </w:rPr>
        <w:t xml:space="preserve"> </w:t>
      </w:r>
      <w:r w:rsidR="009E41A3">
        <w:rPr>
          <w:lang w:val="en-US"/>
        </w:rPr>
        <w:t>includes any period of leave taken.</w:t>
      </w:r>
    </w:p>
    <w:p w:rsidR="009E41A3" w:rsidRDefault="008E3EB1" w:rsidP="009E41A3">
      <w:pPr>
        <w:tabs>
          <w:tab w:val="num" w:pos="1800"/>
        </w:tabs>
        <w:ind w:left="720" w:hanging="720"/>
        <w:rPr>
          <w:snapToGrid w:val="0"/>
          <w:szCs w:val="20"/>
          <w:lang w:val="en-US"/>
        </w:rPr>
      </w:pPr>
      <w:r>
        <w:rPr>
          <w:snapToGrid w:val="0"/>
          <w:szCs w:val="20"/>
          <w:lang w:val="en-US"/>
        </w:rPr>
        <w:t>33</w:t>
      </w:r>
      <w:r w:rsidR="009E41A3">
        <w:rPr>
          <w:snapToGrid w:val="0"/>
          <w:szCs w:val="20"/>
          <w:lang w:val="en-US"/>
        </w:rPr>
        <w:t>.2</w:t>
      </w:r>
      <w:r w:rsidR="00AD1A00">
        <w:rPr>
          <w:snapToGrid w:val="0"/>
          <w:szCs w:val="20"/>
          <w:lang w:val="en-US"/>
        </w:rPr>
        <w:t>0</w:t>
      </w:r>
      <w:r w:rsidR="009E41A3">
        <w:rPr>
          <w:snapToGrid w:val="0"/>
          <w:szCs w:val="20"/>
          <w:lang w:val="en-US"/>
        </w:rPr>
        <w:tab/>
        <w:t xml:space="preserve">As the intention of the retention period is to enable excess employees to move into other suitable ongoing employment, all employees who elect to take this option </w:t>
      </w:r>
      <w:r w:rsidR="00730EE2">
        <w:rPr>
          <w:snapToGrid w:val="0"/>
          <w:szCs w:val="20"/>
          <w:lang w:val="en-US"/>
        </w:rPr>
        <w:t xml:space="preserve">should </w:t>
      </w:r>
      <w:r w:rsidR="009E41A3">
        <w:rPr>
          <w:snapToGrid w:val="0"/>
          <w:szCs w:val="20"/>
          <w:lang w:val="en-US"/>
        </w:rPr>
        <w:t xml:space="preserve">participate in the outplacement service. The retention period </w:t>
      </w:r>
      <w:r w:rsidR="009C3C56">
        <w:rPr>
          <w:snapToGrid w:val="0"/>
          <w:szCs w:val="20"/>
          <w:lang w:val="en-US"/>
        </w:rPr>
        <w:lastRenderedPageBreak/>
        <w:t xml:space="preserve">includes all notice periods and </w:t>
      </w:r>
      <w:r w:rsidR="009E41A3">
        <w:rPr>
          <w:snapToGrid w:val="0"/>
          <w:szCs w:val="20"/>
          <w:lang w:val="en-US"/>
        </w:rPr>
        <w:t>begin</w:t>
      </w:r>
      <w:r w:rsidR="009C3C56">
        <w:rPr>
          <w:snapToGrid w:val="0"/>
          <w:szCs w:val="20"/>
          <w:lang w:val="en-US"/>
        </w:rPr>
        <w:t>s</w:t>
      </w:r>
      <w:r w:rsidR="009E41A3">
        <w:rPr>
          <w:snapToGrid w:val="0"/>
          <w:szCs w:val="20"/>
          <w:lang w:val="en-US"/>
        </w:rPr>
        <w:t xml:space="preserve"> on the day a formal offer of voluntary </w:t>
      </w:r>
      <w:r w:rsidR="005264E1">
        <w:rPr>
          <w:snapToGrid w:val="0"/>
          <w:szCs w:val="20"/>
          <w:lang w:val="en-US"/>
        </w:rPr>
        <w:t xml:space="preserve">retrenchment </w:t>
      </w:r>
      <w:r w:rsidR="009E41A3">
        <w:rPr>
          <w:snapToGrid w:val="0"/>
          <w:szCs w:val="20"/>
          <w:lang w:val="en-US"/>
        </w:rPr>
        <w:t>is made.</w:t>
      </w:r>
    </w:p>
    <w:p w:rsidR="009E41A3" w:rsidRDefault="008E3EB1" w:rsidP="009E41A3">
      <w:pPr>
        <w:pStyle w:val="ACMABodyText"/>
        <w:rPr>
          <w:lang w:val="en-US"/>
        </w:rPr>
      </w:pPr>
      <w:r>
        <w:rPr>
          <w:lang w:val="en-US"/>
        </w:rPr>
        <w:t>33</w:t>
      </w:r>
      <w:r w:rsidR="009E41A3">
        <w:rPr>
          <w:lang w:val="en-US"/>
        </w:rPr>
        <w:t>.</w:t>
      </w:r>
      <w:r w:rsidR="00AD1A00">
        <w:rPr>
          <w:lang w:val="en-US"/>
        </w:rPr>
        <w:t>21</w:t>
      </w:r>
      <w:r w:rsidR="009E41A3">
        <w:rPr>
          <w:lang w:val="en-US"/>
        </w:rPr>
        <w:tab/>
        <w:t>During the retention period:</w:t>
      </w:r>
    </w:p>
    <w:p w:rsidR="00B72D74" w:rsidRDefault="00D37EA6">
      <w:pPr>
        <w:pStyle w:val="ACMABodyText"/>
        <w:numPr>
          <w:ilvl w:val="0"/>
          <w:numId w:val="28"/>
        </w:numPr>
        <w:rPr>
          <w:lang w:val="en-US"/>
        </w:rPr>
      </w:pPr>
      <w:r>
        <w:rPr>
          <w:lang w:val="en-US"/>
        </w:rPr>
        <w:t xml:space="preserve">the </w:t>
      </w:r>
      <w:r w:rsidR="009E41A3">
        <w:rPr>
          <w:lang w:val="en-US"/>
        </w:rPr>
        <w:t xml:space="preserve">ACMA will continue to take all reasonable steps consistent with the efficient administration of the agency, to </w:t>
      </w:r>
      <w:r w:rsidR="00C10E8F">
        <w:rPr>
          <w:lang w:val="en-US"/>
        </w:rPr>
        <w:t xml:space="preserve">redeploy </w:t>
      </w:r>
      <w:r w:rsidR="009E41A3">
        <w:rPr>
          <w:lang w:val="en-US"/>
        </w:rPr>
        <w:t xml:space="preserve">the employee </w:t>
      </w:r>
      <w:r w:rsidR="00C10E8F">
        <w:rPr>
          <w:lang w:val="en-US"/>
        </w:rPr>
        <w:t xml:space="preserve">within the ACMA or, if they wish, the broader APS </w:t>
      </w:r>
      <w:r w:rsidR="009E41A3">
        <w:rPr>
          <w:lang w:val="en-US"/>
        </w:rPr>
        <w:t xml:space="preserve">to suitable duties </w:t>
      </w:r>
      <w:r w:rsidR="00C10E8F">
        <w:rPr>
          <w:lang w:val="en-US"/>
        </w:rPr>
        <w:t>at their current</w:t>
      </w:r>
      <w:r w:rsidR="009E41A3">
        <w:rPr>
          <w:lang w:val="en-US"/>
        </w:rPr>
        <w:t xml:space="preserve"> classification level</w:t>
      </w:r>
      <w:r w:rsidR="00C10E8F">
        <w:rPr>
          <w:lang w:val="en-US"/>
        </w:rPr>
        <w:t xml:space="preserve"> </w:t>
      </w:r>
      <w:r w:rsidR="009E41A3">
        <w:rPr>
          <w:lang w:val="en-US"/>
        </w:rPr>
        <w:t>or to a suitable vacancy; and</w:t>
      </w:r>
    </w:p>
    <w:p w:rsidR="00B72D74" w:rsidRDefault="009E41A3">
      <w:pPr>
        <w:pStyle w:val="ACMABodyText"/>
        <w:numPr>
          <w:ilvl w:val="0"/>
          <w:numId w:val="28"/>
        </w:numPr>
        <w:rPr>
          <w:lang w:val="en-US"/>
        </w:rPr>
      </w:pPr>
      <w:r>
        <w:rPr>
          <w:lang w:val="en-US"/>
        </w:rPr>
        <w:t>employees will take all reasonable steps to secure an ongoing re-assignment or placement.</w:t>
      </w:r>
    </w:p>
    <w:p w:rsidR="009E41A3" w:rsidRDefault="008E3EB1" w:rsidP="009E41A3">
      <w:pPr>
        <w:pStyle w:val="ACMABodyText"/>
        <w:tabs>
          <w:tab w:val="num" w:pos="1800"/>
        </w:tabs>
        <w:ind w:left="720" w:hanging="720"/>
        <w:rPr>
          <w:lang w:val="en-US"/>
        </w:rPr>
      </w:pPr>
      <w:r>
        <w:rPr>
          <w:lang w:val="en-US"/>
        </w:rPr>
        <w:t>33</w:t>
      </w:r>
      <w:r w:rsidR="009E41A3">
        <w:rPr>
          <w:lang w:val="en-US"/>
        </w:rPr>
        <w:t>.</w:t>
      </w:r>
      <w:r w:rsidR="00AD1A00">
        <w:rPr>
          <w:lang w:val="en-US"/>
        </w:rPr>
        <w:t>22</w:t>
      </w:r>
      <w:r w:rsidR="009E41A3">
        <w:rPr>
          <w:lang w:val="en-US"/>
        </w:rPr>
        <w:tab/>
      </w:r>
      <w:r w:rsidR="00D37EA6">
        <w:rPr>
          <w:lang w:val="en-US"/>
        </w:rPr>
        <w:t xml:space="preserve">The </w:t>
      </w:r>
      <w:r w:rsidR="009E41A3">
        <w:rPr>
          <w:lang w:val="en-US"/>
        </w:rPr>
        <w:t>ACMA will consider an excess ACMA employee in isolation from and not in competition with other applicants who are not excess for an advertised vacancy to which an excess employee seeks movement at or below level.</w:t>
      </w:r>
    </w:p>
    <w:p w:rsidR="009E41A3" w:rsidRDefault="008E3EB1" w:rsidP="009E41A3">
      <w:pPr>
        <w:pStyle w:val="ACMABodyText"/>
        <w:tabs>
          <w:tab w:val="num" w:pos="1800"/>
        </w:tabs>
        <w:ind w:left="720" w:hanging="720"/>
        <w:rPr>
          <w:lang w:val="en-US"/>
        </w:rPr>
      </w:pPr>
      <w:r>
        <w:rPr>
          <w:lang w:val="en-US"/>
        </w:rPr>
        <w:t>33</w:t>
      </w:r>
      <w:r w:rsidR="009E41A3">
        <w:rPr>
          <w:lang w:val="en-US"/>
        </w:rPr>
        <w:t>.</w:t>
      </w:r>
      <w:r w:rsidR="00AD1A00">
        <w:rPr>
          <w:lang w:val="en-US"/>
        </w:rPr>
        <w:t>23</w:t>
      </w:r>
      <w:r w:rsidR="009E41A3">
        <w:rPr>
          <w:lang w:val="en-US"/>
        </w:rPr>
        <w:tab/>
        <w:t>If an employee is reduced in work level to a lower ACMA local designation (APS classification level) prior to the end of a retention period, they will be entitled to receive income maintenance for the remainder of the retention period. Income maintenance payments include any salary, allowances (except reimbursement-based allowance) or loading the employee was receiving before the reduction. Income maintenance payments will only include temporary assignment of duties allowance if the employee had been receiving the allowance continuously for the 12 months preceding the reduction in work level to a lower ACMA local designation (APS classification level).</w:t>
      </w:r>
    </w:p>
    <w:p w:rsidR="009E41A3" w:rsidRDefault="008E3EB1" w:rsidP="009E41A3">
      <w:pPr>
        <w:pStyle w:val="ACMABodyText"/>
        <w:tabs>
          <w:tab w:val="num" w:pos="1800"/>
        </w:tabs>
        <w:ind w:left="720" w:hanging="720"/>
        <w:rPr>
          <w:lang w:val="en-US"/>
        </w:rPr>
      </w:pPr>
      <w:r>
        <w:rPr>
          <w:lang w:val="en-US"/>
        </w:rPr>
        <w:t>33</w:t>
      </w:r>
      <w:r w:rsidR="009E41A3">
        <w:rPr>
          <w:lang w:val="en-US"/>
        </w:rPr>
        <w:t>.</w:t>
      </w:r>
      <w:r w:rsidR="00AD1A00">
        <w:rPr>
          <w:lang w:val="en-US"/>
        </w:rPr>
        <w:t>24</w:t>
      </w:r>
      <w:r w:rsidR="009E41A3">
        <w:rPr>
          <w:lang w:val="en-US"/>
        </w:rPr>
        <w:tab/>
        <w:t xml:space="preserve">An employee will be entitled to reasonable leave with full pay to attend interviews from the date that they are advised in writing that they are excess. </w:t>
      </w:r>
      <w:r w:rsidR="00D37EA6">
        <w:rPr>
          <w:lang w:val="en-US"/>
        </w:rPr>
        <w:t xml:space="preserve">The </w:t>
      </w:r>
      <w:r w:rsidR="009E41A3">
        <w:rPr>
          <w:lang w:val="en-US"/>
        </w:rPr>
        <w:t>ACMA may provide assistance for an excess employee in meeting reasonable travel and incidental expenses incurred in seeking alternative employment, where those expenses are not met by the prospective employer.</w:t>
      </w:r>
    </w:p>
    <w:p w:rsidR="009E41A3" w:rsidRDefault="008E3EB1" w:rsidP="0041567F">
      <w:pPr>
        <w:pStyle w:val="ACMABodyText"/>
        <w:ind w:left="720" w:hanging="720"/>
        <w:rPr>
          <w:lang w:val="en-US"/>
        </w:rPr>
      </w:pPr>
      <w:r>
        <w:rPr>
          <w:lang w:val="en-US"/>
        </w:rPr>
        <w:t>33</w:t>
      </w:r>
      <w:r w:rsidR="009E41A3">
        <w:rPr>
          <w:lang w:val="en-US"/>
        </w:rPr>
        <w:t>.</w:t>
      </w:r>
      <w:r w:rsidR="00AD1A00">
        <w:rPr>
          <w:lang w:val="en-US"/>
        </w:rPr>
        <w:t>25</w:t>
      </w:r>
      <w:r w:rsidR="009E41A3">
        <w:rPr>
          <w:lang w:val="en-US"/>
        </w:rPr>
        <w:tab/>
        <w:t xml:space="preserve">Employees who have not secured an ongoing placement after three months of retention will be advised by the Chair whether sufficient work will remain available for the entire retention period. If it is decided that there is insufficient work available </w:t>
      </w:r>
      <w:r w:rsidR="00DE741E">
        <w:rPr>
          <w:lang w:val="en-US"/>
        </w:rPr>
        <w:t>and the</w:t>
      </w:r>
      <w:r w:rsidR="009E41A3">
        <w:rPr>
          <w:lang w:val="en-US"/>
        </w:rPr>
        <w:t xml:space="preserve"> employee agrees, the Chair may terminate their employment under section 29 of the Public Service Act and pay the salary that would have been earned for the remainder of the retention period </w:t>
      </w:r>
      <w:r w:rsidR="00D37EA6">
        <w:rPr>
          <w:lang w:val="en-US"/>
        </w:rPr>
        <w:t xml:space="preserve">(reduced by an amount equivalent to the employee’s entitlement to redundancy pay under the NES) </w:t>
      </w:r>
      <w:r w:rsidR="009E41A3">
        <w:rPr>
          <w:lang w:val="en-US"/>
        </w:rPr>
        <w:t xml:space="preserve">as a lump sum. If the employee does not agree to this termination, the retention period will continue. However, if after 6 months there is still insufficient work available, the Chair may terminate the employee’s employment under section 29 of the Public Service Act without the employee’s consent and pay the salary that would have been earned for the remainder of the retention period </w:t>
      </w:r>
      <w:r w:rsidR="00D37EA6">
        <w:rPr>
          <w:lang w:val="en-US"/>
        </w:rPr>
        <w:t xml:space="preserve">(reduced by an amount equivalent to the employee’s entitlement to redundancy pay under the NES) </w:t>
      </w:r>
      <w:r w:rsidR="009E41A3">
        <w:rPr>
          <w:lang w:val="en-US"/>
        </w:rPr>
        <w:t>as a lump sum.</w:t>
      </w:r>
      <w:r w:rsidR="00630BBD">
        <w:rPr>
          <w:lang w:val="en-US"/>
        </w:rPr>
        <w:t xml:space="preserve"> In both of these cases, any payment that is made to the employee will be taken to include payment in lieu of notice of termination of employment.</w:t>
      </w:r>
    </w:p>
    <w:p w:rsidR="009E41A3" w:rsidRDefault="008E3EB1" w:rsidP="0041567F">
      <w:pPr>
        <w:pStyle w:val="ACMABodyText"/>
        <w:ind w:left="720" w:hanging="720"/>
        <w:rPr>
          <w:lang w:val="en-US"/>
        </w:rPr>
      </w:pPr>
      <w:r>
        <w:rPr>
          <w:lang w:val="en-US"/>
        </w:rPr>
        <w:lastRenderedPageBreak/>
        <w:t>33</w:t>
      </w:r>
      <w:r w:rsidR="009E41A3">
        <w:rPr>
          <w:lang w:val="en-US"/>
        </w:rPr>
        <w:t>.</w:t>
      </w:r>
      <w:r w:rsidR="00AD1A00">
        <w:rPr>
          <w:lang w:val="en-US"/>
        </w:rPr>
        <w:t>26</w:t>
      </w:r>
      <w:r w:rsidR="009E41A3">
        <w:rPr>
          <w:lang w:val="en-US"/>
        </w:rPr>
        <w:tab/>
        <w:t xml:space="preserve">The Chair may involuntarily terminate the employment </w:t>
      </w:r>
      <w:r w:rsidR="002216E3">
        <w:rPr>
          <w:lang w:val="en-US"/>
        </w:rPr>
        <w:t xml:space="preserve">of </w:t>
      </w:r>
      <w:r w:rsidR="009E41A3">
        <w:rPr>
          <w:lang w:val="en-US"/>
        </w:rPr>
        <w:t>an excess employee under section 29 of the Public Service Act at the end of the retention period. However, the Chair may not involuntarily terminate an excess employee if the employee:</w:t>
      </w:r>
    </w:p>
    <w:p w:rsidR="00B72D74" w:rsidRDefault="009E41A3">
      <w:pPr>
        <w:pStyle w:val="ACMABodyText"/>
        <w:numPr>
          <w:ilvl w:val="0"/>
          <w:numId w:val="29"/>
        </w:numPr>
        <w:rPr>
          <w:lang w:val="en-US"/>
        </w:rPr>
      </w:pPr>
      <w:r>
        <w:rPr>
          <w:lang w:val="en-US"/>
        </w:rPr>
        <w:t xml:space="preserve">has not been invited to accept an offer of voluntary retrenchment; or </w:t>
      </w:r>
    </w:p>
    <w:p w:rsidR="00B72D74" w:rsidRDefault="009E41A3">
      <w:pPr>
        <w:pStyle w:val="ACMABodyText"/>
        <w:numPr>
          <w:ilvl w:val="0"/>
          <w:numId w:val="29"/>
        </w:numPr>
        <w:rPr>
          <w:lang w:val="en-US"/>
        </w:rPr>
      </w:pPr>
      <w:r>
        <w:rPr>
          <w:lang w:val="en-US"/>
        </w:rPr>
        <w:t>has accepted an invitation to be voluntarily terminated but the Chair had refused to approve the voluntary termination.</w:t>
      </w:r>
    </w:p>
    <w:p w:rsidR="009E41A3" w:rsidRDefault="008E3EB1" w:rsidP="009E41A3">
      <w:pPr>
        <w:pStyle w:val="ACMABodyText"/>
        <w:tabs>
          <w:tab w:val="num" w:pos="1800"/>
        </w:tabs>
        <w:ind w:left="720" w:hanging="720"/>
        <w:rPr>
          <w:lang w:val="en-US"/>
        </w:rPr>
      </w:pPr>
      <w:r>
        <w:rPr>
          <w:lang w:val="en-US"/>
        </w:rPr>
        <w:t>33</w:t>
      </w:r>
      <w:r w:rsidR="009E41A3">
        <w:rPr>
          <w:lang w:val="en-US"/>
        </w:rPr>
        <w:t>.</w:t>
      </w:r>
      <w:r w:rsidR="00AD1A00">
        <w:rPr>
          <w:lang w:val="en-US"/>
        </w:rPr>
        <w:t>27</w:t>
      </w:r>
      <w:r w:rsidR="009E41A3">
        <w:rPr>
          <w:lang w:val="en-US"/>
        </w:rPr>
        <w:tab/>
        <w:t xml:space="preserve">An excess employee will be given four </w:t>
      </w:r>
      <w:r w:rsidR="00AC7750">
        <w:rPr>
          <w:lang w:val="en-US"/>
        </w:rPr>
        <w:t>weeks’</w:t>
      </w:r>
      <w:r w:rsidR="009E41A3">
        <w:rPr>
          <w:lang w:val="en-US"/>
        </w:rPr>
        <w:t xml:space="preserve"> notice (or five weeks notice for an employee older than 45 years with at least five years continuous service) where it is proposed that he or she will be involuntarily terminated. This period of notice will, as far as possible, be concurrent with the retention period.</w:t>
      </w:r>
      <w:r w:rsidR="00FF5FCF">
        <w:rPr>
          <w:lang w:val="en-US"/>
        </w:rPr>
        <w:t xml:space="preserve"> </w:t>
      </w:r>
    </w:p>
    <w:p w:rsidR="009E41A3" w:rsidRDefault="009E41A3" w:rsidP="009E41A3">
      <w:pPr>
        <w:pStyle w:val="ACMABodyText"/>
        <w:rPr>
          <w:b/>
          <w:lang w:val="en-US"/>
        </w:rPr>
      </w:pPr>
      <w:r>
        <w:rPr>
          <w:b/>
          <w:lang w:val="en-US"/>
        </w:rPr>
        <w:t>Review mechanism</w:t>
      </w:r>
      <w:r w:rsidR="00CB2481">
        <w:rPr>
          <w:b/>
          <w:lang w:val="en-US"/>
        </w:rPr>
        <w:fldChar w:fldCharType="begin"/>
      </w:r>
      <w:r>
        <w:instrText xml:space="preserve"> TC "</w:instrText>
      </w:r>
      <w:r>
        <w:tab/>
      </w:r>
      <w:bookmarkStart w:id="988" w:name="_Toc176339765"/>
      <w:bookmarkStart w:id="989" w:name="_Toc183926033"/>
      <w:bookmarkStart w:id="990" w:name="_Toc190163601"/>
      <w:bookmarkStart w:id="991" w:name="_Toc266707693"/>
      <w:bookmarkStart w:id="992" w:name="_Toc266708937"/>
      <w:bookmarkStart w:id="993" w:name="_Toc266709475"/>
      <w:bookmarkStart w:id="994" w:name="_Toc266709586"/>
      <w:bookmarkStart w:id="995" w:name="_Toc269723613"/>
      <w:bookmarkStart w:id="996" w:name="_Toc278983593"/>
      <w:bookmarkStart w:id="997" w:name="_Toc288123621"/>
      <w:bookmarkStart w:id="998" w:name="_Toc288480825"/>
      <w:bookmarkStart w:id="999" w:name="_Toc288481709"/>
      <w:bookmarkStart w:id="1000" w:name="_Toc289354592"/>
      <w:bookmarkStart w:id="1001" w:name="_Toc289762224"/>
      <w:bookmarkStart w:id="1002" w:name="_Toc292367183"/>
      <w:bookmarkStart w:id="1003" w:name="_Toc296340405"/>
      <w:bookmarkStart w:id="1004" w:name="_Toc302634716"/>
      <w:bookmarkStart w:id="1005" w:name="_Toc308017364"/>
      <w:r w:rsidR="008E3EB1">
        <w:instrText>33</w:instrText>
      </w:r>
      <w:r>
        <w:instrText>.</w:instrText>
      </w:r>
      <w:r w:rsidR="003110B6">
        <w:instrText>28</w:instrText>
      </w:r>
      <w:r>
        <w:tab/>
      </w:r>
      <w:r>
        <w:rPr>
          <w:bCs/>
          <w:lang w:val="en-US"/>
        </w:rPr>
        <w:instrText>Review mechanism</w:instrTex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r>
        <w:instrText xml:space="preserve">" \f C \l "3" </w:instrText>
      </w:r>
      <w:r w:rsidR="00CB2481">
        <w:rPr>
          <w:b/>
          <w:lang w:val="en-US"/>
        </w:rPr>
        <w:fldChar w:fldCharType="end"/>
      </w:r>
    </w:p>
    <w:p w:rsidR="00B72D74" w:rsidRDefault="008E3EB1">
      <w:pPr>
        <w:pStyle w:val="Default"/>
        <w:numPr>
          <w:ilvl w:val="0"/>
          <w:numId w:val="31"/>
        </w:numPr>
        <w:ind w:left="720" w:hanging="720"/>
        <w:rPr>
          <w:color w:val="auto"/>
        </w:rPr>
      </w:pPr>
      <w:r>
        <w:t>33</w:t>
      </w:r>
      <w:r w:rsidR="009E41A3">
        <w:t>.</w:t>
      </w:r>
      <w:r w:rsidR="00AD1A00">
        <w:t>28</w:t>
      </w:r>
      <w:r w:rsidR="009E41A3">
        <w:tab/>
      </w:r>
      <w:r w:rsidR="009E41A3">
        <w:rPr>
          <w:color w:val="auto"/>
        </w:rPr>
        <w:t xml:space="preserve">Termination of, or a decision to terminate employment, cannot be reviewed under the ACMA dispute prevention and settlement procedures or review of action procedures addressed in this Agreement. The sole and exhaustive rights and remedies of an employee in relation to termination of employment are those that the employee enjoys under: </w:t>
      </w:r>
    </w:p>
    <w:p w:rsidR="00B72D74" w:rsidRDefault="009E41A3">
      <w:pPr>
        <w:pStyle w:val="Default"/>
        <w:numPr>
          <w:ilvl w:val="0"/>
          <w:numId w:val="61"/>
        </w:numPr>
        <w:spacing w:before="80" w:after="120"/>
        <w:ind w:left="1077" w:hanging="357"/>
        <w:rPr>
          <w:color w:val="auto"/>
        </w:rPr>
      </w:pPr>
      <w:r>
        <w:rPr>
          <w:color w:val="auto"/>
        </w:rPr>
        <w:t xml:space="preserve">Part </w:t>
      </w:r>
      <w:r w:rsidR="00D37EA6">
        <w:rPr>
          <w:color w:val="auto"/>
        </w:rPr>
        <w:t xml:space="preserve">3-2 of Chapter 3 </w:t>
      </w:r>
      <w:r>
        <w:rPr>
          <w:color w:val="auto"/>
        </w:rPr>
        <w:t xml:space="preserve">of the </w:t>
      </w:r>
      <w:r w:rsidR="00D37EA6">
        <w:rPr>
          <w:color w:val="auto"/>
        </w:rPr>
        <w:t>Fair Work</w:t>
      </w:r>
      <w:r>
        <w:rPr>
          <w:color w:val="auto"/>
        </w:rPr>
        <w:t xml:space="preserve"> Act;</w:t>
      </w:r>
    </w:p>
    <w:p w:rsidR="00B72D74" w:rsidRDefault="009E41A3">
      <w:pPr>
        <w:pStyle w:val="Default"/>
        <w:numPr>
          <w:ilvl w:val="0"/>
          <w:numId w:val="61"/>
        </w:numPr>
        <w:spacing w:before="80" w:after="120"/>
        <w:ind w:left="1077" w:hanging="357"/>
      </w:pPr>
      <w:r>
        <w:t xml:space="preserve">other Commonwealth laws (including the Constitution); and </w:t>
      </w:r>
    </w:p>
    <w:p w:rsidR="00B72D74" w:rsidRDefault="009E41A3">
      <w:pPr>
        <w:pStyle w:val="Default"/>
        <w:numPr>
          <w:ilvl w:val="0"/>
          <w:numId w:val="61"/>
        </w:numPr>
        <w:spacing w:before="80" w:after="120"/>
        <w:ind w:left="1077" w:hanging="357"/>
      </w:pPr>
      <w:r>
        <w:t>at common law.</w:t>
      </w:r>
    </w:p>
    <w:p w:rsidR="009E41A3" w:rsidRDefault="009E41A3" w:rsidP="009E41A3">
      <w:pPr>
        <w:pStyle w:val="ACMAHeading2"/>
      </w:pPr>
      <w:r>
        <w:br w:type="page"/>
      </w:r>
      <w:r>
        <w:lastRenderedPageBreak/>
        <w:t>PART f:</w:t>
      </w:r>
      <w:r>
        <w:tab/>
        <w:t>LEAVE PROVISIONS</w:t>
      </w:r>
      <w:r w:rsidR="00CB2481">
        <w:fldChar w:fldCharType="begin"/>
      </w:r>
      <w:r>
        <w:instrText xml:space="preserve"> TC "</w:instrText>
      </w:r>
      <w:bookmarkStart w:id="1006" w:name="_Toc173320585"/>
      <w:bookmarkStart w:id="1007" w:name="_Toc173465401"/>
      <w:bookmarkStart w:id="1008" w:name="_Toc173465452"/>
      <w:bookmarkStart w:id="1009" w:name="_Toc173465526"/>
      <w:bookmarkStart w:id="1010" w:name="_Toc173466827"/>
      <w:bookmarkStart w:id="1011" w:name="_Toc176340664"/>
      <w:bookmarkStart w:id="1012" w:name="_Toc183926034"/>
      <w:bookmarkStart w:id="1013" w:name="_Toc190163602"/>
      <w:bookmarkStart w:id="1014" w:name="_Toc266707694"/>
      <w:bookmarkStart w:id="1015" w:name="_Toc266708938"/>
      <w:bookmarkStart w:id="1016" w:name="_Toc266709476"/>
      <w:bookmarkStart w:id="1017" w:name="_Toc266709587"/>
      <w:bookmarkStart w:id="1018" w:name="_Toc269723614"/>
      <w:bookmarkStart w:id="1019" w:name="_Toc278983594"/>
      <w:bookmarkStart w:id="1020" w:name="_Toc288123622"/>
      <w:bookmarkStart w:id="1021" w:name="_Toc288480826"/>
      <w:bookmarkStart w:id="1022" w:name="_Toc288481710"/>
      <w:bookmarkStart w:id="1023" w:name="_Toc289354593"/>
      <w:bookmarkStart w:id="1024" w:name="_Toc289762225"/>
      <w:bookmarkStart w:id="1025" w:name="_Toc292367184"/>
      <w:bookmarkStart w:id="1026" w:name="_Toc296340406"/>
      <w:bookmarkStart w:id="1027" w:name="_Toc302634717"/>
      <w:bookmarkStart w:id="1028" w:name="_Toc308017365"/>
      <w:r>
        <w:instrText>PART f:</w:instrText>
      </w:r>
      <w:r w:rsidR="0039200A">
        <w:instrText xml:space="preserve">  </w:instrText>
      </w:r>
      <w:r>
        <w:instrText>LEAVE PROVISIONS</w:instrTex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r>
        <w:instrText xml:space="preserve">" \f C \l "1" </w:instrText>
      </w:r>
      <w:r w:rsidR="00CB2481">
        <w:fldChar w:fldCharType="end"/>
      </w:r>
    </w:p>
    <w:p w:rsidR="009E41A3" w:rsidRDefault="009E41A3" w:rsidP="009E41A3">
      <w:pPr>
        <w:pStyle w:val="ACMAHeading3"/>
      </w:pPr>
      <w:r>
        <w:t>3</w:t>
      </w:r>
      <w:r w:rsidR="00527ECA">
        <w:t>4</w:t>
      </w:r>
      <w:r>
        <w:tab/>
        <w:t>Portability of accrued entitlements</w:t>
      </w:r>
      <w:r w:rsidR="00CB2481" w:rsidRPr="00071279">
        <w:rPr>
          <w:rFonts w:ascii="Times New Roman" w:hAnsi="Times New Roman"/>
          <w:b w:val="0"/>
        </w:rPr>
        <w:fldChar w:fldCharType="begin"/>
      </w:r>
      <w:r w:rsidRPr="00071279">
        <w:rPr>
          <w:rFonts w:ascii="Times New Roman" w:hAnsi="Times New Roman"/>
          <w:b w:val="0"/>
        </w:rPr>
        <w:instrText xml:space="preserve"> TC "</w:instrText>
      </w:r>
      <w:bookmarkStart w:id="1029" w:name="_Toc173320586"/>
      <w:bookmarkStart w:id="1030" w:name="_Toc173465402"/>
      <w:bookmarkStart w:id="1031" w:name="_Toc173465453"/>
      <w:bookmarkStart w:id="1032" w:name="_Toc173465527"/>
      <w:bookmarkStart w:id="1033" w:name="_Toc173466828"/>
      <w:bookmarkStart w:id="1034" w:name="_Toc176340665"/>
      <w:bookmarkStart w:id="1035" w:name="_Toc183926035"/>
      <w:bookmarkStart w:id="1036" w:name="_Toc190163603"/>
      <w:bookmarkStart w:id="1037" w:name="_Toc266707695"/>
      <w:bookmarkStart w:id="1038" w:name="_Toc266708939"/>
      <w:bookmarkStart w:id="1039" w:name="_Toc266709477"/>
      <w:bookmarkStart w:id="1040" w:name="_Toc266709588"/>
      <w:bookmarkStart w:id="1041" w:name="_Toc269723615"/>
      <w:bookmarkStart w:id="1042" w:name="_Toc278983595"/>
      <w:bookmarkStart w:id="1043" w:name="_Toc288123623"/>
      <w:bookmarkStart w:id="1044" w:name="_Toc288480827"/>
      <w:bookmarkStart w:id="1045" w:name="_Toc288481711"/>
      <w:bookmarkStart w:id="1046" w:name="_Toc289354594"/>
      <w:bookmarkStart w:id="1047" w:name="_Toc289762226"/>
      <w:bookmarkStart w:id="1048" w:name="_Toc292367185"/>
      <w:bookmarkStart w:id="1049" w:name="_Toc296340407"/>
      <w:bookmarkStart w:id="1050" w:name="_Toc302634718"/>
      <w:bookmarkStart w:id="1051" w:name="_Toc308017366"/>
      <w:r w:rsidR="00527ECA" w:rsidRPr="00071279">
        <w:rPr>
          <w:rFonts w:ascii="Times New Roman" w:hAnsi="Times New Roman"/>
          <w:b w:val="0"/>
        </w:rPr>
        <w:instrText>3</w:instrText>
      </w:r>
      <w:r w:rsidR="00527ECA">
        <w:rPr>
          <w:rFonts w:ascii="Times New Roman" w:hAnsi="Times New Roman"/>
          <w:b w:val="0"/>
        </w:rPr>
        <w:instrText>4</w:instrText>
      </w:r>
      <w:r w:rsidRPr="00071279">
        <w:rPr>
          <w:rFonts w:ascii="Times New Roman" w:hAnsi="Times New Roman"/>
          <w:b w:val="0"/>
        </w:rPr>
        <w:instrText>.</w:instrText>
      </w:r>
      <w:r w:rsidRPr="00071279">
        <w:rPr>
          <w:rFonts w:ascii="Times New Roman" w:hAnsi="Times New Roman"/>
          <w:b w:val="0"/>
        </w:rPr>
        <w:tab/>
        <w:instrText>Portability of accrued entitlements</w:instrTex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r w:rsidRPr="00071279">
        <w:rPr>
          <w:rFonts w:ascii="Times New Roman" w:hAnsi="Times New Roman"/>
          <w:b w:val="0"/>
        </w:rPr>
        <w:instrText xml:space="preserve">" \f C \l "2" </w:instrText>
      </w:r>
      <w:r w:rsidR="00CB2481" w:rsidRPr="00071279">
        <w:rPr>
          <w:rFonts w:ascii="Times New Roman" w:hAnsi="Times New Roman"/>
          <w:b w:val="0"/>
        </w:rPr>
        <w:fldChar w:fldCharType="end"/>
      </w:r>
    </w:p>
    <w:p w:rsidR="00C93D44" w:rsidRDefault="00527ECA">
      <w:pPr>
        <w:pStyle w:val="ACMAHeading3"/>
        <w:spacing w:before="120"/>
        <w:ind w:left="720" w:hanging="720"/>
        <w:rPr>
          <w:rFonts w:ascii="Times New Roman" w:hAnsi="Times New Roman"/>
          <w:b w:val="0"/>
        </w:rPr>
      </w:pPr>
      <w:r>
        <w:rPr>
          <w:rFonts w:ascii="Times New Roman" w:hAnsi="Times New Roman"/>
          <w:b w:val="0"/>
        </w:rPr>
        <w:t>34</w:t>
      </w:r>
      <w:r w:rsidR="009E41A3">
        <w:rPr>
          <w:rFonts w:ascii="Times New Roman" w:hAnsi="Times New Roman"/>
          <w:b w:val="0"/>
        </w:rPr>
        <w:t>.1</w:t>
      </w:r>
      <w:r w:rsidR="009E41A3">
        <w:rPr>
          <w:rFonts w:ascii="Times New Roman" w:hAnsi="Times New Roman"/>
          <w:b w:val="0"/>
        </w:rPr>
        <w:tab/>
        <w:t xml:space="preserve">Employees joining </w:t>
      </w:r>
      <w:r w:rsidR="00D37EA6">
        <w:rPr>
          <w:rFonts w:ascii="Times New Roman" w:hAnsi="Times New Roman"/>
          <w:b w:val="0"/>
        </w:rPr>
        <w:t xml:space="preserve">the </w:t>
      </w:r>
      <w:r w:rsidR="009E41A3">
        <w:rPr>
          <w:rFonts w:ascii="Times New Roman" w:hAnsi="Times New Roman"/>
          <w:b w:val="0"/>
        </w:rPr>
        <w:t xml:space="preserve">ACMA from an employer staffed under the Public Service Act, the </w:t>
      </w:r>
      <w:r w:rsidR="009E41A3">
        <w:rPr>
          <w:rFonts w:ascii="Times New Roman" w:hAnsi="Times New Roman"/>
          <w:b w:val="0"/>
          <w:i/>
        </w:rPr>
        <w:t xml:space="preserve">Parliamentary Service Act 1999 </w:t>
      </w:r>
      <w:r w:rsidR="009E41A3">
        <w:rPr>
          <w:rFonts w:ascii="Times New Roman" w:hAnsi="Times New Roman"/>
          <w:b w:val="0"/>
        </w:rPr>
        <w:t>or from the ACT Government Service will retain accrued recreation and personal/carer’s leave (however described) provided there is no break in continuity of service</w:t>
      </w:r>
      <w:r w:rsidR="00781495">
        <w:rPr>
          <w:rFonts w:ascii="Times New Roman" w:hAnsi="Times New Roman"/>
          <w:b w:val="0"/>
        </w:rPr>
        <w:t>.</w:t>
      </w:r>
    </w:p>
    <w:p w:rsidR="009E41A3" w:rsidRDefault="009E41A3" w:rsidP="009E41A3">
      <w:pPr>
        <w:pStyle w:val="ACMABodyText"/>
      </w:pPr>
      <w:r>
        <w:tab/>
      </w:r>
    </w:p>
    <w:p w:rsidR="00487E4F" w:rsidRDefault="00527ECA" w:rsidP="00487E4F">
      <w:pPr>
        <w:pStyle w:val="ACMAHeading3"/>
        <w:rPr>
          <w:rFonts w:cs="Arial"/>
          <w:szCs w:val="24"/>
        </w:rPr>
      </w:pPr>
      <w:r>
        <w:rPr>
          <w:rFonts w:cs="Arial"/>
          <w:szCs w:val="24"/>
        </w:rPr>
        <w:t>35</w:t>
      </w:r>
      <w:r w:rsidR="00487E4F">
        <w:rPr>
          <w:rFonts w:cs="Arial"/>
          <w:szCs w:val="24"/>
        </w:rPr>
        <w:tab/>
        <w:t>Unauthorised absences</w:t>
      </w:r>
      <w:r w:rsidR="00CB2481" w:rsidRPr="00360179">
        <w:rPr>
          <w:rFonts w:ascii="Times New Roman" w:hAnsi="Times New Roman"/>
          <w:b w:val="0"/>
          <w:szCs w:val="24"/>
        </w:rPr>
        <w:fldChar w:fldCharType="begin"/>
      </w:r>
      <w:r w:rsidR="00487E4F" w:rsidRPr="00360179">
        <w:rPr>
          <w:rFonts w:ascii="Times New Roman" w:hAnsi="Times New Roman"/>
          <w:b w:val="0"/>
        </w:rPr>
        <w:instrText xml:space="preserve"> TC "</w:instrText>
      </w:r>
      <w:bookmarkStart w:id="1052" w:name="_Toc289354595"/>
      <w:bookmarkStart w:id="1053" w:name="_Toc289762227"/>
      <w:bookmarkStart w:id="1054" w:name="_Toc292367186"/>
      <w:bookmarkStart w:id="1055" w:name="_Toc296340408"/>
      <w:bookmarkStart w:id="1056" w:name="_Toc302634719"/>
      <w:bookmarkStart w:id="1057" w:name="_Toc308017367"/>
      <w:r>
        <w:rPr>
          <w:rFonts w:ascii="Times New Roman" w:hAnsi="Times New Roman"/>
          <w:b w:val="0"/>
          <w:szCs w:val="24"/>
        </w:rPr>
        <w:instrText>35</w:instrText>
      </w:r>
      <w:r w:rsidR="00487E4F" w:rsidRPr="00360179">
        <w:rPr>
          <w:rFonts w:ascii="Times New Roman" w:hAnsi="Times New Roman"/>
          <w:b w:val="0"/>
          <w:szCs w:val="24"/>
        </w:rPr>
        <w:instrText>.</w:instrText>
      </w:r>
      <w:r w:rsidR="00487E4F">
        <w:rPr>
          <w:rFonts w:ascii="Times New Roman" w:hAnsi="Times New Roman"/>
          <w:b w:val="0"/>
          <w:szCs w:val="24"/>
        </w:rPr>
        <w:tab/>
      </w:r>
      <w:r w:rsidR="00487E4F" w:rsidRPr="00360179">
        <w:rPr>
          <w:rFonts w:ascii="Times New Roman" w:hAnsi="Times New Roman"/>
          <w:b w:val="0"/>
          <w:szCs w:val="24"/>
        </w:rPr>
        <w:instrText>Unauthorised absences</w:instrText>
      </w:r>
      <w:bookmarkEnd w:id="1052"/>
      <w:bookmarkEnd w:id="1053"/>
      <w:bookmarkEnd w:id="1054"/>
      <w:bookmarkEnd w:id="1055"/>
      <w:bookmarkEnd w:id="1056"/>
      <w:bookmarkEnd w:id="1057"/>
      <w:r w:rsidR="00487E4F" w:rsidRPr="00360179">
        <w:rPr>
          <w:rFonts w:ascii="Times New Roman" w:hAnsi="Times New Roman"/>
          <w:b w:val="0"/>
        </w:rPr>
        <w:instrText xml:space="preserve">" \f C \l "2" </w:instrText>
      </w:r>
      <w:r w:rsidR="00CB2481" w:rsidRPr="00360179">
        <w:rPr>
          <w:rFonts w:ascii="Times New Roman" w:hAnsi="Times New Roman"/>
          <w:b w:val="0"/>
          <w:szCs w:val="24"/>
        </w:rPr>
        <w:fldChar w:fldCharType="end"/>
      </w:r>
    </w:p>
    <w:p w:rsidR="00487E4F" w:rsidRDefault="00527ECA" w:rsidP="00487E4F">
      <w:pPr>
        <w:pStyle w:val="ACMAHeading3"/>
        <w:spacing w:before="80"/>
        <w:ind w:left="720" w:hanging="720"/>
        <w:rPr>
          <w:rFonts w:ascii="Times New Roman" w:hAnsi="Times New Roman"/>
          <w:b w:val="0"/>
          <w:snapToGrid w:val="0"/>
          <w:lang w:val="en-AU"/>
        </w:rPr>
      </w:pPr>
      <w:r>
        <w:rPr>
          <w:rFonts w:ascii="Times New Roman" w:hAnsi="Times New Roman"/>
          <w:b w:val="0"/>
          <w:snapToGrid w:val="0"/>
          <w:lang w:val="en-AU"/>
        </w:rPr>
        <w:t>35</w:t>
      </w:r>
      <w:r w:rsidR="00487E4F">
        <w:rPr>
          <w:rFonts w:ascii="Times New Roman" w:hAnsi="Times New Roman"/>
          <w:b w:val="0"/>
          <w:snapToGrid w:val="0"/>
          <w:lang w:val="en-AU"/>
        </w:rPr>
        <w:t>.1</w:t>
      </w:r>
      <w:r w:rsidR="00487E4F">
        <w:rPr>
          <w:rFonts w:ascii="Times New Roman" w:hAnsi="Times New Roman"/>
          <w:b w:val="0"/>
          <w:snapToGrid w:val="0"/>
          <w:lang w:val="en-AU"/>
        </w:rPr>
        <w:tab/>
        <w:t>If an employee is absent from duty without approval, all pay and other benefits provided under this Agreement, such as flex time, may cease to be available until the employee resumes duty or is granted leave. Action will not be taken under this clause of the Agreement until all reasonable steps have been taken to contact the employee and ascertain the reason for absence.</w:t>
      </w:r>
    </w:p>
    <w:p w:rsidR="00487E4F" w:rsidRDefault="00527ECA" w:rsidP="00487E4F">
      <w:pPr>
        <w:pStyle w:val="ACMABodyText"/>
      </w:pPr>
      <w:r>
        <w:t>35</w:t>
      </w:r>
      <w:r w:rsidR="00487E4F">
        <w:t>.2</w:t>
      </w:r>
      <w:r w:rsidR="00487E4F">
        <w:tab/>
        <w:t>All periods of unauthorised absence will not count as service for any purpose.</w:t>
      </w:r>
    </w:p>
    <w:p w:rsidR="00487E4F" w:rsidRDefault="00487E4F" w:rsidP="00487E4F">
      <w:pPr>
        <w:pStyle w:val="ACMABodyText"/>
        <w:rPr>
          <w:rFonts w:ascii="Arial" w:hAnsi="Arial" w:cs="Arial"/>
          <w:b/>
        </w:rPr>
      </w:pPr>
    </w:p>
    <w:p w:rsidR="009E41A3" w:rsidRDefault="009E41A3" w:rsidP="00487E4F">
      <w:pPr>
        <w:pStyle w:val="ACMABodyText"/>
      </w:pPr>
      <w:r w:rsidRPr="00487E4F">
        <w:rPr>
          <w:rFonts w:ascii="Arial" w:hAnsi="Arial" w:cs="Arial"/>
          <w:b/>
        </w:rPr>
        <w:t>3</w:t>
      </w:r>
      <w:r w:rsidR="003531EB" w:rsidRPr="00487E4F">
        <w:rPr>
          <w:rFonts w:ascii="Arial" w:hAnsi="Arial" w:cs="Arial"/>
          <w:b/>
        </w:rPr>
        <w:t>6</w:t>
      </w:r>
      <w:r w:rsidRPr="00487E4F">
        <w:rPr>
          <w:rFonts w:ascii="Arial" w:hAnsi="Arial" w:cs="Arial"/>
          <w:b/>
        </w:rPr>
        <w:t>.</w:t>
      </w:r>
      <w:r w:rsidRPr="00487E4F">
        <w:rPr>
          <w:rFonts w:ascii="Arial" w:hAnsi="Arial" w:cs="Arial"/>
          <w:b/>
        </w:rPr>
        <w:tab/>
        <w:t>Access to leave</w:t>
      </w:r>
      <w:r w:rsidR="00CB2481" w:rsidRPr="00487E4F">
        <w:rPr>
          <w:rFonts w:ascii="Arial" w:hAnsi="Arial" w:cs="Arial"/>
          <w:b/>
        </w:rPr>
        <w:fldChar w:fldCharType="begin"/>
      </w:r>
      <w:r>
        <w:instrText xml:space="preserve"> TC "</w:instrText>
      </w:r>
      <w:bookmarkStart w:id="1058" w:name="_Toc173320587"/>
      <w:bookmarkStart w:id="1059" w:name="_Toc173465403"/>
      <w:bookmarkStart w:id="1060" w:name="_Toc173465454"/>
      <w:bookmarkStart w:id="1061" w:name="_Toc173465528"/>
      <w:bookmarkStart w:id="1062" w:name="_Toc173466829"/>
      <w:bookmarkStart w:id="1063" w:name="_Toc176340666"/>
      <w:bookmarkStart w:id="1064" w:name="_Toc183926036"/>
      <w:bookmarkStart w:id="1065" w:name="_Toc190163604"/>
      <w:bookmarkStart w:id="1066" w:name="_Toc266707696"/>
      <w:bookmarkStart w:id="1067" w:name="_Toc266708940"/>
      <w:bookmarkStart w:id="1068" w:name="_Toc266709478"/>
      <w:bookmarkStart w:id="1069" w:name="_Toc266709589"/>
      <w:bookmarkStart w:id="1070" w:name="_Toc269723616"/>
      <w:bookmarkStart w:id="1071" w:name="_Toc278983596"/>
      <w:bookmarkStart w:id="1072" w:name="_Toc288123624"/>
      <w:bookmarkStart w:id="1073" w:name="_Toc288480828"/>
      <w:bookmarkStart w:id="1074" w:name="_Toc288481712"/>
      <w:bookmarkStart w:id="1075" w:name="_Toc289354596"/>
      <w:bookmarkStart w:id="1076" w:name="_Toc289762228"/>
      <w:bookmarkStart w:id="1077" w:name="_Toc292367187"/>
      <w:bookmarkStart w:id="1078" w:name="_Toc296340409"/>
      <w:bookmarkStart w:id="1079" w:name="_Toc302634720"/>
      <w:bookmarkStart w:id="1080" w:name="_Toc308017368"/>
      <w:r w:rsidRPr="00487E4F">
        <w:rPr>
          <w:bCs/>
        </w:rPr>
        <w:instrText>3</w:instrText>
      </w:r>
      <w:r w:rsidR="00FA2FA7" w:rsidRPr="00487E4F">
        <w:rPr>
          <w:bCs/>
        </w:rPr>
        <w:instrText>6</w:instrText>
      </w:r>
      <w:r w:rsidRPr="00487E4F">
        <w:rPr>
          <w:bCs/>
        </w:rPr>
        <w:instrText>.</w:instrText>
      </w:r>
      <w:r w:rsidRPr="00487E4F">
        <w:rPr>
          <w:bCs/>
        </w:rPr>
        <w:tab/>
        <w:instrText>Access to leave</w:instrTex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r>
        <w:instrText xml:space="preserve">" \f C \l "2" </w:instrText>
      </w:r>
      <w:r w:rsidR="00CB2481" w:rsidRPr="00487E4F">
        <w:rPr>
          <w:rFonts w:ascii="Arial" w:hAnsi="Arial" w:cs="Arial"/>
          <w:b/>
        </w:rPr>
        <w:fldChar w:fldCharType="end"/>
      </w:r>
    </w:p>
    <w:p w:rsidR="00F10A22" w:rsidRPr="00A80BB2" w:rsidRDefault="009E41A3" w:rsidP="00487E4F">
      <w:pPr>
        <w:pStyle w:val="ACMABodyText"/>
        <w:ind w:left="720" w:hanging="720"/>
      </w:pPr>
      <w:r>
        <w:t>3</w:t>
      </w:r>
      <w:r w:rsidR="003531EB">
        <w:t>6</w:t>
      </w:r>
      <w:r>
        <w:t>.1</w:t>
      </w:r>
      <w:r>
        <w:tab/>
        <w:t xml:space="preserve">Leave arrangements provide opportunities to achieve a sensible and workable balance between organisational requirements and the needs of employees. Managers should encourage employees to take a minimum of 10 working days </w:t>
      </w:r>
      <w:r w:rsidR="00D1717B">
        <w:t>annual</w:t>
      </w:r>
      <w:r>
        <w:t xml:space="preserve"> leave in each calendar year. The operational requirements of </w:t>
      </w:r>
      <w:r w:rsidR="001F707F">
        <w:t xml:space="preserve">the </w:t>
      </w:r>
      <w:r>
        <w:t xml:space="preserve">ACMA and other relevant circumstances including family responsibilities will be taken into account when applications for leave are considered. </w:t>
      </w:r>
      <w:r w:rsidR="00F10A22">
        <w:t xml:space="preserve"> </w:t>
      </w:r>
    </w:p>
    <w:p w:rsidR="009E41A3" w:rsidRDefault="009E41A3" w:rsidP="009E41A3">
      <w:pPr>
        <w:pStyle w:val="ACMABodyText"/>
        <w:ind w:left="720" w:hanging="720"/>
      </w:pPr>
    </w:p>
    <w:p w:rsidR="009E41A3" w:rsidRPr="00B423C9" w:rsidRDefault="009E41A3" w:rsidP="009E41A3">
      <w:pPr>
        <w:pStyle w:val="ACMAHeading3"/>
      </w:pPr>
      <w:r>
        <w:t>3</w:t>
      </w:r>
      <w:r w:rsidR="003531EB">
        <w:t>7</w:t>
      </w:r>
      <w:r w:rsidRPr="00B423C9">
        <w:t>.</w:t>
      </w:r>
      <w:r w:rsidRPr="00B423C9">
        <w:tab/>
      </w:r>
      <w:r w:rsidR="00D1717B">
        <w:t>Annual</w:t>
      </w:r>
      <w:r w:rsidRPr="00B423C9">
        <w:t xml:space="preserve"> leave</w:t>
      </w:r>
      <w:r w:rsidR="00CB2481" w:rsidRPr="00071279">
        <w:rPr>
          <w:rFonts w:ascii="Times New Roman" w:hAnsi="Times New Roman"/>
          <w:b w:val="0"/>
        </w:rPr>
        <w:fldChar w:fldCharType="begin"/>
      </w:r>
      <w:r w:rsidRPr="00071279">
        <w:rPr>
          <w:rFonts w:ascii="Times New Roman" w:hAnsi="Times New Roman"/>
          <w:b w:val="0"/>
        </w:rPr>
        <w:instrText xml:space="preserve"> TC "</w:instrText>
      </w:r>
      <w:bookmarkStart w:id="1081" w:name="_Toc173320588"/>
      <w:bookmarkStart w:id="1082" w:name="_Toc173465404"/>
      <w:bookmarkStart w:id="1083" w:name="_Toc173465455"/>
      <w:bookmarkStart w:id="1084" w:name="_Toc173465529"/>
      <w:bookmarkStart w:id="1085" w:name="_Toc173466830"/>
      <w:bookmarkStart w:id="1086" w:name="_Toc176340667"/>
      <w:bookmarkStart w:id="1087" w:name="_Toc183926037"/>
      <w:bookmarkStart w:id="1088" w:name="_Toc190163605"/>
      <w:bookmarkStart w:id="1089" w:name="_Toc266707697"/>
      <w:bookmarkStart w:id="1090" w:name="_Toc266708941"/>
      <w:bookmarkStart w:id="1091" w:name="_Toc266709479"/>
      <w:bookmarkStart w:id="1092" w:name="_Toc266709590"/>
      <w:bookmarkStart w:id="1093" w:name="_Toc269723617"/>
      <w:bookmarkStart w:id="1094" w:name="_Toc278983597"/>
      <w:bookmarkStart w:id="1095" w:name="_Toc288123625"/>
      <w:bookmarkStart w:id="1096" w:name="_Toc288480830"/>
      <w:bookmarkStart w:id="1097" w:name="_Toc288481714"/>
      <w:bookmarkStart w:id="1098" w:name="_Toc289354597"/>
      <w:bookmarkStart w:id="1099" w:name="_Toc289762229"/>
      <w:bookmarkStart w:id="1100" w:name="_Toc292367188"/>
      <w:bookmarkStart w:id="1101" w:name="_Toc296340410"/>
      <w:bookmarkStart w:id="1102" w:name="_Toc302634721"/>
      <w:bookmarkStart w:id="1103" w:name="_Toc308017369"/>
      <w:r w:rsidRPr="00071279">
        <w:rPr>
          <w:rFonts w:ascii="Times New Roman" w:hAnsi="Times New Roman"/>
          <w:b w:val="0"/>
        </w:rPr>
        <w:instrText>3</w:instrText>
      </w:r>
      <w:r w:rsidR="00FA2FA7">
        <w:rPr>
          <w:rFonts w:ascii="Times New Roman" w:hAnsi="Times New Roman"/>
          <w:b w:val="0"/>
        </w:rPr>
        <w:instrText>7</w:instrText>
      </w:r>
      <w:r w:rsidRPr="00071279">
        <w:rPr>
          <w:rFonts w:ascii="Times New Roman" w:hAnsi="Times New Roman"/>
          <w:b w:val="0"/>
        </w:rPr>
        <w:instrText>.</w:instrText>
      </w:r>
      <w:r w:rsidRPr="00071279">
        <w:rPr>
          <w:rFonts w:ascii="Times New Roman" w:hAnsi="Times New Roman"/>
          <w:b w:val="0"/>
        </w:rPr>
        <w:tab/>
      </w:r>
      <w:r w:rsidR="00D1717B">
        <w:rPr>
          <w:rFonts w:ascii="Times New Roman" w:hAnsi="Times New Roman"/>
          <w:b w:val="0"/>
        </w:rPr>
        <w:instrText>Annual</w:instrText>
      </w:r>
      <w:r w:rsidR="00D1717B" w:rsidRPr="00071279">
        <w:rPr>
          <w:rFonts w:ascii="Times New Roman" w:hAnsi="Times New Roman"/>
          <w:b w:val="0"/>
        </w:rPr>
        <w:instrText xml:space="preserve"> </w:instrText>
      </w:r>
      <w:r w:rsidRPr="00071279">
        <w:rPr>
          <w:rFonts w:ascii="Times New Roman" w:hAnsi="Times New Roman"/>
          <w:b w:val="0"/>
        </w:rPr>
        <w:instrText>leave</w:instrTex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r w:rsidRPr="00071279">
        <w:rPr>
          <w:rFonts w:ascii="Times New Roman" w:hAnsi="Times New Roman"/>
          <w:b w:val="0"/>
        </w:rPr>
        <w:instrText xml:space="preserve">" \f C \l "2" </w:instrText>
      </w:r>
      <w:r w:rsidR="00CB2481" w:rsidRPr="00071279">
        <w:rPr>
          <w:rFonts w:ascii="Times New Roman" w:hAnsi="Times New Roman"/>
          <w:b w:val="0"/>
        </w:rPr>
        <w:fldChar w:fldCharType="end"/>
      </w:r>
    </w:p>
    <w:p w:rsidR="009E41A3" w:rsidRPr="00B423C9" w:rsidRDefault="00071279" w:rsidP="009E41A3">
      <w:pPr>
        <w:pStyle w:val="Default"/>
        <w:spacing w:before="80" w:after="120"/>
        <w:ind w:left="720" w:hanging="720"/>
        <w:rPr>
          <w:color w:val="auto"/>
        </w:rPr>
      </w:pPr>
      <w:r>
        <w:rPr>
          <w:color w:val="auto"/>
        </w:rPr>
        <w:t>3</w:t>
      </w:r>
      <w:r w:rsidR="003531EB">
        <w:rPr>
          <w:color w:val="auto"/>
        </w:rPr>
        <w:t>7</w:t>
      </w:r>
      <w:r w:rsidR="009E41A3" w:rsidRPr="00B423C9">
        <w:rPr>
          <w:color w:val="auto"/>
        </w:rPr>
        <w:t xml:space="preserve">.1 </w:t>
      </w:r>
      <w:r w:rsidR="009E41A3" w:rsidRPr="00B423C9">
        <w:rPr>
          <w:color w:val="auto"/>
        </w:rPr>
        <w:tab/>
        <w:t xml:space="preserve">Employees will accrue 20 working days </w:t>
      </w:r>
      <w:r w:rsidR="00D1717B">
        <w:rPr>
          <w:color w:val="auto"/>
        </w:rPr>
        <w:t>annual</w:t>
      </w:r>
      <w:r w:rsidR="009E41A3" w:rsidRPr="00B423C9">
        <w:rPr>
          <w:color w:val="auto"/>
        </w:rPr>
        <w:t xml:space="preserve"> leave per year (on a pro rata basis where the employee is employed part time)</w:t>
      </w:r>
      <w:r w:rsidR="009E41A3">
        <w:rPr>
          <w:color w:val="auto"/>
        </w:rPr>
        <w:t xml:space="preserve"> which can be accessed as it accrues. </w:t>
      </w:r>
    </w:p>
    <w:p w:rsidR="009E41A3" w:rsidRPr="00B423C9" w:rsidRDefault="00071279" w:rsidP="009E41A3">
      <w:pPr>
        <w:pStyle w:val="Default"/>
        <w:spacing w:before="80" w:after="120"/>
        <w:ind w:left="720" w:hanging="720"/>
        <w:rPr>
          <w:color w:val="auto"/>
        </w:rPr>
      </w:pPr>
      <w:r>
        <w:rPr>
          <w:color w:val="auto"/>
        </w:rPr>
        <w:t>3</w:t>
      </w:r>
      <w:r w:rsidR="003531EB">
        <w:rPr>
          <w:color w:val="auto"/>
        </w:rPr>
        <w:t>7</w:t>
      </w:r>
      <w:r w:rsidR="009E41A3" w:rsidRPr="00B423C9">
        <w:rPr>
          <w:color w:val="auto"/>
        </w:rPr>
        <w:t xml:space="preserve">.2 </w:t>
      </w:r>
      <w:r w:rsidR="009E41A3" w:rsidRPr="00B423C9">
        <w:rPr>
          <w:color w:val="auto"/>
        </w:rPr>
        <w:tab/>
      </w:r>
      <w:r w:rsidR="00D1717B">
        <w:rPr>
          <w:color w:val="auto"/>
        </w:rPr>
        <w:t>Annual</w:t>
      </w:r>
      <w:r w:rsidR="009E41A3" w:rsidRPr="00B423C9">
        <w:rPr>
          <w:color w:val="auto"/>
        </w:rPr>
        <w:t xml:space="preserve"> leave accrues daily from the commencement date and counts as service for all purposes.</w:t>
      </w:r>
    </w:p>
    <w:p w:rsidR="00B72D74" w:rsidRDefault="009E41A3">
      <w:pPr>
        <w:pStyle w:val="Default"/>
        <w:numPr>
          <w:ilvl w:val="0"/>
          <w:numId w:val="38"/>
        </w:numPr>
        <w:spacing w:before="80" w:after="120"/>
        <w:ind w:left="1077" w:hanging="357"/>
        <w:rPr>
          <w:color w:val="auto"/>
        </w:rPr>
      </w:pPr>
      <w:r w:rsidRPr="00B423C9">
        <w:rPr>
          <w:color w:val="auto"/>
        </w:rPr>
        <w:t xml:space="preserve">An employee receiving workers compensation for more than 45 weeks will accrue </w:t>
      </w:r>
      <w:r w:rsidR="00D1717B">
        <w:rPr>
          <w:color w:val="auto"/>
        </w:rPr>
        <w:t>annual</w:t>
      </w:r>
      <w:r w:rsidRPr="00B423C9">
        <w:rPr>
          <w:color w:val="auto"/>
        </w:rPr>
        <w:t xml:space="preserve"> leave on an hours actually worked basis. </w:t>
      </w:r>
    </w:p>
    <w:p w:rsidR="00B72D74" w:rsidRDefault="00D1717B">
      <w:pPr>
        <w:pStyle w:val="Default"/>
        <w:numPr>
          <w:ilvl w:val="0"/>
          <w:numId w:val="38"/>
        </w:numPr>
        <w:spacing w:before="80" w:after="120"/>
        <w:ind w:left="1077" w:hanging="357"/>
        <w:rPr>
          <w:color w:val="auto"/>
        </w:rPr>
      </w:pPr>
      <w:r>
        <w:rPr>
          <w:color w:val="auto"/>
        </w:rPr>
        <w:t>Annual</w:t>
      </w:r>
      <w:r w:rsidR="009E41A3" w:rsidRPr="00B423C9">
        <w:rPr>
          <w:color w:val="auto"/>
        </w:rPr>
        <w:t xml:space="preserve"> leave will not accrue for periods of leave without pay that do not count as service.</w:t>
      </w:r>
    </w:p>
    <w:p w:rsidR="00B72D74" w:rsidRDefault="00D1717B">
      <w:pPr>
        <w:pStyle w:val="Default"/>
        <w:numPr>
          <w:ilvl w:val="0"/>
          <w:numId w:val="38"/>
        </w:numPr>
        <w:spacing w:before="80" w:after="120"/>
        <w:rPr>
          <w:color w:val="auto"/>
        </w:rPr>
      </w:pPr>
      <w:r>
        <w:rPr>
          <w:color w:val="auto"/>
        </w:rPr>
        <w:t>Annual</w:t>
      </w:r>
      <w:r w:rsidR="009E41A3">
        <w:rPr>
          <w:color w:val="auto"/>
        </w:rPr>
        <w:t xml:space="preserve"> leave cannot be used to break periods of long service leave.</w:t>
      </w:r>
    </w:p>
    <w:p w:rsidR="00B72D74" w:rsidRDefault="009E41A3">
      <w:pPr>
        <w:pStyle w:val="Default"/>
        <w:numPr>
          <w:ilvl w:val="0"/>
          <w:numId w:val="38"/>
        </w:numPr>
        <w:spacing w:before="80" w:after="120"/>
        <w:rPr>
          <w:color w:val="auto"/>
        </w:rPr>
      </w:pPr>
      <w:r w:rsidRPr="00B423C9">
        <w:rPr>
          <w:color w:val="auto"/>
        </w:rPr>
        <w:t xml:space="preserve">Where a public holiday occurs during a period of </w:t>
      </w:r>
      <w:r w:rsidR="00D1717B">
        <w:rPr>
          <w:color w:val="auto"/>
        </w:rPr>
        <w:t>annual</w:t>
      </w:r>
      <w:r w:rsidRPr="00B423C9">
        <w:rPr>
          <w:color w:val="auto"/>
        </w:rPr>
        <w:t xml:space="preserve"> leave, the period of the public holiday is not deducted from the </w:t>
      </w:r>
      <w:r w:rsidR="00D1717B">
        <w:rPr>
          <w:color w:val="auto"/>
        </w:rPr>
        <w:t>annual</w:t>
      </w:r>
      <w:r w:rsidRPr="00B423C9">
        <w:rPr>
          <w:color w:val="auto"/>
        </w:rPr>
        <w:t xml:space="preserve"> leave entitlement and the public holiday is paid at the normal rate of pay. </w:t>
      </w:r>
    </w:p>
    <w:p w:rsidR="008701D6" w:rsidRDefault="008701D6" w:rsidP="006E322A">
      <w:pPr>
        <w:pStyle w:val="Default"/>
        <w:spacing w:before="80" w:after="120"/>
        <w:ind w:left="720" w:hanging="720"/>
        <w:rPr>
          <w:b/>
          <w:color w:val="auto"/>
        </w:rPr>
      </w:pPr>
    </w:p>
    <w:p w:rsidR="009E41A3" w:rsidRPr="006E322A" w:rsidRDefault="009E41A3" w:rsidP="006E322A">
      <w:pPr>
        <w:pStyle w:val="Default"/>
        <w:spacing w:before="80" w:after="120"/>
        <w:ind w:left="720" w:hanging="720"/>
        <w:rPr>
          <w:color w:val="auto"/>
        </w:rPr>
      </w:pPr>
      <w:r w:rsidRPr="00B423C9">
        <w:rPr>
          <w:b/>
          <w:color w:val="auto"/>
        </w:rPr>
        <w:lastRenderedPageBreak/>
        <w:t xml:space="preserve">Cashing </w:t>
      </w:r>
      <w:r w:rsidR="003C1E5E">
        <w:rPr>
          <w:b/>
          <w:color w:val="auto"/>
        </w:rPr>
        <w:t>o</w:t>
      </w:r>
      <w:r w:rsidRPr="00B423C9">
        <w:rPr>
          <w:b/>
          <w:color w:val="auto"/>
        </w:rPr>
        <w:t>ut</w:t>
      </w:r>
      <w:r w:rsidR="00CB2481" w:rsidRPr="00B423C9">
        <w:rPr>
          <w:b/>
          <w:color w:val="auto"/>
        </w:rPr>
        <w:fldChar w:fldCharType="begin"/>
      </w:r>
      <w:r w:rsidRPr="00B423C9">
        <w:instrText xml:space="preserve"> TC "</w:instrText>
      </w:r>
      <w:r w:rsidRPr="00B423C9">
        <w:tab/>
      </w:r>
      <w:bookmarkStart w:id="1104" w:name="_Toc173466831"/>
      <w:bookmarkStart w:id="1105" w:name="_Toc176340669"/>
      <w:bookmarkStart w:id="1106" w:name="_Toc183926039"/>
      <w:bookmarkStart w:id="1107" w:name="_Toc190163607"/>
      <w:bookmarkStart w:id="1108" w:name="_Toc266707699"/>
      <w:bookmarkStart w:id="1109" w:name="_Toc266708943"/>
      <w:bookmarkStart w:id="1110" w:name="_Toc266709481"/>
      <w:bookmarkStart w:id="1111" w:name="_Toc266709592"/>
      <w:bookmarkStart w:id="1112" w:name="_Toc269723619"/>
      <w:bookmarkStart w:id="1113" w:name="_Toc278983599"/>
      <w:bookmarkStart w:id="1114" w:name="_Toc288123626"/>
      <w:bookmarkStart w:id="1115" w:name="_Toc288480831"/>
      <w:bookmarkStart w:id="1116" w:name="_Toc288481715"/>
      <w:bookmarkStart w:id="1117" w:name="_Toc289354598"/>
      <w:bookmarkStart w:id="1118" w:name="_Toc289762230"/>
      <w:bookmarkStart w:id="1119" w:name="_Toc292367189"/>
      <w:bookmarkStart w:id="1120" w:name="_Toc296340411"/>
      <w:bookmarkStart w:id="1121" w:name="_Toc302634722"/>
      <w:bookmarkStart w:id="1122" w:name="_Toc308017370"/>
      <w:r w:rsidR="00071279">
        <w:instrText>3</w:instrText>
      </w:r>
      <w:r w:rsidR="00FA2FA7">
        <w:instrText>7</w:instrText>
      </w:r>
      <w:r w:rsidRPr="00B423C9">
        <w:instrText>.4</w:instrText>
      </w:r>
      <w:r w:rsidRPr="00B423C9">
        <w:tab/>
      </w:r>
      <w:r w:rsidRPr="00B423C9">
        <w:rPr>
          <w:bCs/>
          <w:color w:val="auto"/>
        </w:rPr>
        <w:instrText xml:space="preserve">Cashing </w:instrText>
      </w:r>
      <w:r w:rsidR="003C1E5E">
        <w:rPr>
          <w:bCs/>
          <w:color w:val="auto"/>
        </w:rPr>
        <w:instrText>o</w:instrText>
      </w:r>
      <w:r w:rsidRPr="00B423C9">
        <w:rPr>
          <w:bCs/>
          <w:color w:val="auto"/>
        </w:rPr>
        <w:instrText>ut</w:instrTex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r w:rsidRPr="00B423C9">
        <w:instrText xml:space="preserve">" \f C \l "3" </w:instrText>
      </w:r>
      <w:r w:rsidR="00CB2481" w:rsidRPr="00B423C9">
        <w:rPr>
          <w:b/>
          <w:color w:val="auto"/>
        </w:rPr>
        <w:fldChar w:fldCharType="end"/>
      </w:r>
    </w:p>
    <w:p w:rsidR="009E41A3" w:rsidRPr="00B423C9" w:rsidRDefault="00071279" w:rsidP="009E41A3">
      <w:pPr>
        <w:pStyle w:val="Default"/>
        <w:spacing w:before="80" w:after="120"/>
        <w:ind w:left="720" w:hanging="720"/>
        <w:rPr>
          <w:color w:val="auto"/>
        </w:rPr>
      </w:pPr>
      <w:r>
        <w:rPr>
          <w:color w:val="auto"/>
        </w:rPr>
        <w:t>3</w:t>
      </w:r>
      <w:r w:rsidR="003531EB">
        <w:rPr>
          <w:color w:val="auto"/>
        </w:rPr>
        <w:t>7</w:t>
      </w:r>
      <w:r w:rsidR="009E41A3" w:rsidRPr="00B423C9">
        <w:rPr>
          <w:color w:val="auto"/>
        </w:rPr>
        <w:t>.</w:t>
      </w:r>
      <w:r w:rsidR="00AD1A00">
        <w:rPr>
          <w:color w:val="auto"/>
        </w:rPr>
        <w:t>3</w:t>
      </w:r>
      <w:r w:rsidR="00AD1A00" w:rsidRPr="00B423C9">
        <w:rPr>
          <w:color w:val="auto"/>
        </w:rPr>
        <w:t xml:space="preserve"> </w:t>
      </w:r>
      <w:r w:rsidR="005E4ABB">
        <w:rPr>
          <w:color w:val="auto"/>
        </w:rPr>
        <w:tab/>
      </w:r>
      <w:r w:rsidR="009E41A3" w:rsidRPr="00B423C9">
        <w:rPr>
          <w:color w:val="auto"/>
        </w:rPr>
        <w:t xml:space="preserve">In accordance with </w:t>
      </w:r>
      <w:r w:rsidR="001F707F">
        <w:rPr>
          <w:color w:val="auto"/>
        </w:rPr>
        <w:t>Section 93</w:t>
      </w:r>
      <w:r w:rsidR="009E41A3" w:rsidRPr="00B423C9">
        <w:rPr>
          <w:color w:val="auto"/>
        </w:rPr>
        <w:t xml:space="preserve"> of the </w:t>
      </w:r>
      <w:r w:rsidR="001F707F">
        <w:rPr>
          <w:iCs/>
          <w:color w:val="auto"/>
        </w:rPr>
        <w:t>Fair Work</w:t>
      </w:r>
      <w:r w:rsidR="009E41A3" w:rsidRPr="0070137F">
        <w:rPr>
          <w:iCs/>
          <w:color w:val="auto"/>
        </w:rPr>
        <w:t xml:space="preserve"> Act</w:t>
      </w:r>
      <w:r w:rsidR="009E41A3" w:rsidRPr="00B423C9">
        <w:rPr>
          <w:color w:val="auto"/>
        </w:rPr>
        <w:t xml:space="preserve">, the cashing out of </w:t>
      </w:r>
      <w:r w:rsidR="00D1717B">
        <w:rPr>
          <w:color w:val="auto"/>
        </w:rPr>
        <w:t>annual</w:t>
      </w:r>
      <w:r w:rsidR="009E41A3" w:rsidRPr="00B423C9">
        <w:rPr>
          <w:color w:val="auto"/>
        </w:rPr>
        <w:t xml:space="preserve"> leave </w:t>
      </w:r>
      <w:r w:rsidR="001F707F">
        <w:rPr>
          <w:color w:val="auto"/>
        </w:rPr>
        <w:t>will be unlimited provided that</w:t>
      </w:r>
      <w:r w:rsidR="00623C54">
        <w:rPr>
          <w:color w:val="auto"/>
        </w:rPr>
        <w:t>:</w:t>
      </w:r>
      <w:r w:rsidR="001F707F">
        <w:rPr>
          <w:color w:val="auto"/>
        </w:rPr>
        <w:t xml:space="preserve"> </w:t>
      </w:r>
      <w:r w:rsidR="009E41A3" w:rsidRPr="00B423C9">
        <w:rPr>
          <w:color w:val="auto"/>
        </w:rPr>
        <w:t xml:space="preserve"> </w:t>
      </w:r>
    </w:p>
    <w:p w:rsidR="00B72D74" w:rsidRDefault="009E41A3">
      <w:pPr>
        <w:pStyle w:val="Default"/>
        <w:numPr>
          <w:ilvl w:val="0"/>
          <w:numId w:val="39"/>
        </w:numPr>
        <w:spacing w:before="80" w:after="120"/>
        <w:rPr>
          <w:color w:val="auto"/>
        </w:rPr>
      </w:pPr>
      <w:r w:rsidRPr="00B423C9">
        <w:rPr>
          <w:color w:val="auto"/>
        </w:rPr>
        <w:t xml:space="preserve">the employee must have accumulated sufficient </w:t>
      </w:r>
      <w:r w:rsidR="00D1717B">
        <w:rPr>
          <w:color w:val="auto"/>
        </w:rPr>
        <w:t>annual</w:t>
      </w:r>
      <w:r w:rsidRPr="00B423C9">
        <w:rPr>
          <w:color w:val="auto"/>
        </w:rPr>
        <w:t xml:space="preserve"> leave </w:t>
      </w:r>
      <w:r>
        <w:rPr>
          <w:color w:val="auto"/>
        </w:rPr>
        <w:t>entitlement</w:t>
      </w:r>
      <w:r w:rsidRPr="00B423C9">
        <w:rPr>
          <w:color w:val="auto"/>
        </w:rPr>
        <w:t xml:space="preserve">; </w:t>
      </w:r>
    </w:p>
    <w:p w:rsidR="00B72D74" w:rsidRDefault="009E41A3">
      <w:pPr>
        <w:pStyle w:val="Default"/>
        <w:numPr>
          <w:ilvl w:val="0"/>
          <w:numId w:val="39"/>
        </w:numPr>
        <w:spacing w:before="80" w:after="120"/>
        <w:rPr>
          <w:color w:val="auto"/>
        </w:rPr>
      </w:pPr>
      <w:r w:rsidRPr="00B423C9">
        <w:rPr>
          <w:color w:val="auto"/>
        </w:rPr>
        <w:t xml:space="preserve">the amount of </w:t>
      </w:r>
      <w:r w:rsidR="00D1717B">
        <w:rPr>
          <w:color w:val="auto"/>
        </w:rPr>
        <w:t>annual</w:t>
      </w:r>
      <w:r w:rsidRPr="00B423C9">
        <w:rPr>
          <w:color w:val="auto"/>
        </w:rPr>
        <w:t xml:space="preserve"> leave </w:t>
      </w:r>
      <w:r>
        <w:rPr>
          <w:color w:val="auto"/>
        </w:rPr>
        <w:t>entitlement</w:t>
      </w:r>
      <w:r w:rsidRPr="00B423C9">
        <w:rPr>
          <w:color w:val="auto"/>
        </w:rPr>
        <w:t xml:space="preserve"> paid out must not result in the employee’s accumulated leave </w:t>
      </w:r>
      <w:r>
        <w:rPr>
          <w:color w:val="auto"/>
        </w:rPr>
        <w:t>entitlement</w:t>
      </w:r>
      <w:r w:rsidRPr="00B423C9">
        <w:rPr>
          <w:color w:val="auto"/>
        </w:rPr>
        <w:t xml:space="preserve"> reducing to below </w:t>
      </w:r>
      <w:r w:rsidR="001F707F">
        <w:rPr>
          <w:color w:val="auto"/>
        </w:rPr>
        <w:t>four</w:t>
      </w:r>
      <w:r w:rsidR="001F707F" w:rsidRPr="00B423C9">
        <w:rPr>
          <w:color w:val="auto"/>
        </w:rPr>
        <w:t xml:space="preserve"> </w:t>
      </w:r>
      <w:r w:rsidRPr="00B423C9">
        <w:rPr>
          <w:color w:val="auto"/>
        </w:rPr>
        <w:t xml:space="preserve">weeks; </w:t>
      </w:r>
    </w:p>
    <w:p w:rsidR="00B72D74" w:rsidRDefault="009E41A3">
      <w:pPr>
        <w:pStyle w:val="Default"/>
        <w:numPr>
          <w:ilvl w:val="0"/>
          <w:numId w:val="39"/>
        </w:numPr>
        <w:spacing w:before="80" w:after="120"/>
        <w:rPr>
          <w:color w:val="auto"/>
        </w:rPr>
      </w:pPr>
      <w:r w:rsidRPr="00B423C9">
        <w:rPr>
          <w:color w:val="auto"/>
        </w:rPr>
        <w:t xml:space="preserve">the ability to cash out leave is conditional upon the employee having taken at least 10 days actual </w:t>
      </w:r>
      <w:r w:rsidR="00D1717B">
        <w:rPr>
          <w:color w:val="auto"/>
        </w:rPr>
        <w:t>annual</w:t>
      </w:r>
      <w:r w:rsidRPr="00B423C9">
        <w:rPr>
          <w:color w:val="auto"/>
        </w:rPr>
        <w:t xml:space="preserve"> leave in the 12 months prior to accessing this provision; and </w:t>
      </w:r>
    </w:p>
    <w:p w:rsidR="00B72D74" w:rsidRDefault="00CE69AF">
      <w:pPr>
        <w:pStyle w:val="Default"/>
        <w:numPr>
          <w:ilvl w:val="0"/>
          <w:numId w:val="39"/>
        </w:numPr>
        <w:spacing w:before="80" w:after="120"/>
        <w:rPr>
          <w:color w:val="auto"/>
        </w:rPr>
      </w:pPr>
      <w:r w:rsidRPr="000C5E36">
        <w:rPr>
          <w:color w:val="auto"/>
        </w:rPr>
        <w:t>for each particular amount of annual leave the employee wishes to cash out, the employee and the Chair must have a written agreement in place before the amount can be cashed out</w:t>
      </w:r>
      <w:r w:rsidR="00DE741E" w:rsidRPr="000C5E36">
        <w:rPr>
          <w:color w:val="auto"/>
        </w:rPr>
        <w:t>.</w:t>
      </w:r>
      <w:r w:rsidR="009E41A3" w:rsidRPr="000C5E36">
        <w:rPr>
          <w:color w:val="auto"/>
        </w:rPr>
        <w:t xml:space="preserve"> </w:t>
      </w:r>
    </w:p>
    <w:p w:rsidR="009E41A3" w:rsidRPr="00B423C9" w:rsidRDefault="00071279" w:rsidP="009E41A3">
      <w:pPr>
        <w:pStyle w:val="Default"/>
        <w:spacing w:before="80" w:after="240"/>
        <w:ind w:left="720" w:hanging="720"/>
        <w:rPr>
          <w:color w:val="auto"/>
        </w:rPr>
      </w:pPr>
      <w:r w:rsidRPr="000C5E36">
        <w:rPr>
          <w:color w:val="auto"/>
        </w:rPr>
        <w:t>3</w:t>
      </w:r>
      <w:r w:rsidR="003531EB" w:rsidRPr="000C5E36">
        <w:rPr>
          <w:color w:val="auto"/>
        </w:rPr>
        <w:t>7</w:t>
      </w:r>
      <w:r w:rsidR="009E41A3" w:rsidRPr="000C5E36">
        <w:rPr>
          <w:color w:val="auto"/>
        </w:rPr>
        <w:t>.</w:t>
      </w:r>
      <w:r w:rsidR="00AD1A00" w:rsidRPr="000C5E36">
        <w:rPr>
          <w:color w:val="auto"/>
        </w:rPr>
        <w:t xml:space="preserve">4 </w:t>
      </w:r>
      <w:r w:rsidR="009E41A3" w:rsidRPr="000C5E36">
        <w:rPr>
          <w:color w:val="auto"/>
        </w:rPr>
        <w:tab/>
      </w:r>
      <w:r w:rsidR="00D1717B" w:rsidRPr="000C5E36">
        <w:rPr>
          <w:color w:val="auto"/>
        </w:rPr>
        <w:t>Annual</w:t>
      </w:r>
      <w:r w:rsidR="009E41A3" w:rsidRPr="000C5E36">
        <w:rPr>
          <w:color w:val="auto"/>
        </w:rPr>
        <w:t xml:space="preserve"> leave cashed out under this provision will be paid for at the </w:t>
      </w:r>
      <w:r w:rsidR="00CE69AF" w:rsidRPr="000C5E36">
        <w:rPr>
          <w:color w:val="auto"/>
        </w:rPr>
        <w:t>full amount that would have been payable had the employee taken the leave to be foregone</w:t>
      </w:r>
      <w:r w:rsidR="009E41A3" w:rsidRPr="000C5E36">
        <w:rPr>
          <w:color w:val="auto"/>
        </w:rPr>
        <w:t>.</w:t>
      </w:r>
      <w:r w:rsidR="009E41A3">
        <w:rPr>
          <w:color w:val="auto"/>
        </w:rPr>
        <w:t xml:space="preserve"> Organisational responsibility allowances being received at the time will be taken into account when calculating the payment. Employees should consider any taxation implications prior to making an election to cash out </w:t>
      </w:r>
      <w:r w:rsidR="00D1717B">
        <w:rPr>
          <w:color w:val="auto"/>
        </w:rPr>
        <w:t>annual</w:t>
      </w:r>
      <w:r w:rsidR="009E41A3">
        <w:rPr>
          <w:color w:val="auto"/>
        </w:rPr>
        <w:t xml:space="preserve"> leave. </w:t>
      </w:r>
    </w:p>
    <w:p w:rsidR="00C93D44" w:rsidRDefault="009E41A3">
      <w:pPr>
        <w:pStyle w:val="Default"/>
        <w:spacing w:before="80" w:after="120"/>
        <w:ind w:left="720" w:hanging="720"/>
        <w:rPr>
          <w:b/>
          <w:color w:val="auto"/>
        </w:rPr>
      </w:pPr>
      <w:r w:rsidRPr="00B423C9">
        <w:rPr>
          <w:b/>
          <w:color w:val="auto"/>
        </w:rPr>
        <w:t xml:space="preserve">Excess </w:t>
      </w:r>
      <w:r w:rsidR="00D1717B">
        <w:rPr>
          <w:b/>
          <w:color w:val="auto"/>
        </w:rPr>
        <w:t>annual</w:t>
      </w:r>
      <w:r w:rsidRPr="00B423C9">
        <w:rPr>
          <w:b/>
          <w:color w:val="auto"/>
        </w:rPr>
        <w:t xml:space="preserve"> leave</w:t>
      </w:r>
      <w:r w:rsidR="00CB2481" w:rsidRPr="00A329B1">
        <w:rPr>
          <w:color w:val="auto"/>
        </w:rPr>
        <w:fldChar w:fldCharType="begin"/>
      </w:r>
      <w:r w:rsidR="00A329B1" w:rsidRPr="00A329B1">
        <w:rPr>
          <w:color w:val="auto"/>
        </w:rPr>
        <w:instrText xml:space="preserve"> TC "</w:instrText>
      </w:r>
      <w:r w:rsidR="00A329B1" w:rsidRPr="00A329B1">
        <w:rPr>
          <w:color w:val="auto"/>
        </w:rPr>
        <w:tab/>
      </w:r>
      <w:bookmarkStart w:id="1123" w:name="_Toc173466832"/>
      <w:bookmarkStart w:id="1124" w:name="_Toc176340670"/>
      <w:bookmarkStart w:id="1125" w:name="_Toc183926040"/>
      <w:bookmarkStart w:id="1126" w:name="_Toc190163608"/>
      <w:bookmarkStart w:id="1127" w:name="_Toc266707700"/>
      <w:bookmarkStart w:id="1128" w:name="_Toc266708944"/>
      <w:bookmarkStart w:id="1129" w:name="_Toc266709482"/>
      <w:bookmarkStart w:id="1130" w:name="_Toc266709593"/>
      <w:bookmarkStart w:id="1131" w:name="_Toc269723620"/>
      <w:bookmarkStart w:id="1132" w:name="_Toc278983600"/>
      <w:bookmarkStart w:id="1133" w:name="_Toc288123627"/>
      <w:bookmarkStart w:id="1134" w:name="_Toc288480832"/>
      <w:bookmarkStart w:id="1135" w:name="_Toc288481716"/>
      <w:bookmarkStart w:id="1136" w:name="_Toc289354599"/>
      <w:bookmarkStart w:id="1137" w:name="_Toc289762231"/>
      <w:bookmarkStart w:id="1138" w:name="_Toc292367190"/>
      <w:bookmarkStart w:id="1139" w:name="_Toc296340412"/>
      <w:bookmarkStart w:id="1140" w:name="_Toc302634723"/>
      <w:bookmarkStart w:id="1141" w:name="_Toc308017371"/>
      <w:r w:rsidR="00A329B1" w:rsidRPr="00A329B1">
        <w:rPr>
          <w:color w:val="auto"/>
        </w:rPr>
        <w:instrText>37.6</w:instrText>
      </w:r>
      <w:r w:rsidR="00A329B1" w:rsidRPr="00A329B1">
        <w:rPr>
          <w:color w:val="auto"/>
        </w:rPr>
        <w:tab/>
        <w:instrText xml:space="preserve">Excess </w:instrText>
      </w:r>
      <w:r w:rsidR="00D1717B">
        <w:rPr>
          <w:color w:val="auto"/>
        </w:rPr>
        <w:instrText>annual</w:instrText>
      </w:r>
      <w:r w:rsidR="00D1717B" w:rsidRPr="00A329B1">
        <w:rPr>
          <w:color w:val="auto"/>
        </w:rPr>
        <w:instrText xml:space="preserve"> </w:instrText>
      </w:r>
      <w:r w:rsidR="00A329B1" w:rsidRPr="00A329B1">
        <w:rPr>
          <w:color w:val="auto"/>
        </w:rPr>
        <w:instrText>leave</w:instrTex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r w:rsidR="00A329B1" w:rsidRPr="00A329B1">
        <w:rPr>
          <w:color w:val="auto"/>
        </w:rPr>
        <w:instrText xml:space="preserve">" \f C \l "3" </w:instrText>
      </w:r>
      <w:r w:rsidR="00CB2481" w:rsidRPr="00A329B1">
        <w:rPr>
          <w:color w:val="auto"/>
        </w:rPr>
        <w:fldChar w:fldCharType="end"/>
      </w:r>
    </w:p>
    <w:p w:rsidR="00933E3B" w:rsidRDefault="00933E3B" w:rsidP="009E41A3">
      <w:pPr>
        <w:pStyle w:val="Default"/>
        <w:spacing w:before="80" w:after="240"/>
        <w:ind w:left="720" w:hanging="720"/>
        <w:rPr>
          <w:color w:val="auto"/>
        </w:rPr>
      </w:pPr>
      <w:r>
        <w:rPr>
          <w:color w:val="auto"/>
        </w:rPr>
        <w:t>3</w:t>
      </w:r>
      <w:r w:rsidR="003531EB">
        <w:rPr>
          <w:color w:val="auto"/>
        </w:rPr>
        <w:t>7</w:t>
      </w:r>
      <w:r>
        <w:rPr>
          <w:color w:val="auto"/>
        </w:rPr>
        <w:t>.</w:t>
      </w:r>
      <w:r w:rsidR="00AD1A00">
        <w:rPr>
          <w:color w:val="auto"/>
        </w:rPr>
        <w:t>5</w:t>
      </w:r>
      <w:r>
        <w:rPr>
          <w:color w:val="auto"/>
        </w:rPr>
        <w:tab/>
        <w:t xml:space="preserve">The parties to the Agreement agree that in the interests of employee health and wellbeing, employees will, wherever practicable, take regular </w:t>
      </w:r>
      <w:r w:rsidR="00D1717B">
        <w:rPr>
          <w:color w:val="auto"/>
        </w:rPr>
        <w:t>annual</w:t>
      </w:r>
      <w:r w:rsidR="00603E9F">
        <w:rPr>
          <w:color w:val="auto"/>
        </w:rPr>
        <w:t xml:space="preserve"> </w:t>
      </w:r>
      <w:r>
        <w:rPr>
          <w:color w:val="auto"/>
        </w:rPr>
        <w:t>leave.</w:t>
      </w:r>
    </w:p>
    <w:p w:rsidR="009E41A3" w:rsidRPr="00B423C9" w:rsidRDefault="00071279" w:rsidP="009E41A3">
      <w:pPr>
        <w:pStyle w:val="Default"/>
        <w:spacing w:before="80" w:after="240"/>
        <w:ind w:left="720" w:hanging="720"/>
        <w:rPr>
          <w:color w:val="auto"/>
        </w:rPr>
      </w:pPr>
      <w:r>
        <w:rPr>
          <w:color w:val="auto"/>
        </w:rPr>
        <w:t>3</w:t>
      </w:r>
      <w:r w:rsidR="003531EB">
        <w:rPr>
          <w:color w:val="auto"/>
        </w:rPr>
        <w:t>7</w:t>
      </w:r>
      <w:r w:rsidR="009E41A3">
        <w:rPr>
          <w:color w:val="auto"/>
        </w:rPr>
        <w:t>.</w:t>
      </w:r>
      <w:r w:rsidR="00AD1A00">
        <w:rPr>
          <w:color w:val="auto"/>
        </w:rPr>
        <w:t>6</w:t>
      </w:r>
      <w:r w:rsidR="009E41A3" w:rsidRPr="00B423C9">
        <w:rPr>
          <w:color w:val="auto"/>
        </w:rPr>
        <w:tab/>
        <w:t xml:space="preserve">Any </w:t>
      </w:r>
      <w:r w:rsidR="00D1717B">
        <w:rPr>
          <w:color w:val="auto"/>
        </w:rPr>
        <w:t>annual</w:t>
      </w:r>
      <w:r w:rsidR="009E41A3" w:rsidRPr="00B423C9">
        <w:rPr>
          <w:color w:val="auto"/>
        </w:rPr>
        <w:t xml:space="preserve"> leave </w:t>
      </w:r>
      <w:r w:rsidR="009E41A3">
        <w:rPr>
          <w:color w:val="auto"/>
        </w:rPr>
        <w:t>entitlement</w:t>
      </w:r>
      <w:r w:rsidR="009E41A3" w:rsidRPr="00B423C9">
        <w:rPr>
          <w:color w:val="auto"/>
        </w:rPr>
        <w:t xml:space="preserve"> in excess of </w:t>
      </w:r>
      <w:r w:rsidR="00277432">
        <w:rPr>
          <w:color w:val="auto"/>
        </w:rPr>
        <w:t>60 days</w:t>
      </w:r>
      <w:r w:rsidR="009E41A3" w:rsidRPr="00B423C9">
        <w:rPr>
          <w:color w:val="auto"/>
        </w:rPr>
        <w:t xml:space="preserve"> </w:t>
      </w:r>
      <w:r w:rsidR="009E41A3">
        <w:rPr>
          <w:color w:val="auto"/>
        </w:rPr>
        <w:t>is</w:t>
      </w:r>
      <w:r w:rsidR="009E41A3" w:rsidRPr="00B423C9">
        <w:rPr>
          <w:color w:val="auto"/>
        </w:rPr>
        <w:t xml:space="preserve"> called </w:t>
      </w:r>
      <w:r w:rsidR="00DF6527">
        <w:rPr>
          <w:color w:val="auto"/>
        </w:rPr>
        <w:t>‘</w:t>
      </w:r>
      <w:r w:rsidR="009E41A3" w:rsidRPr="00B423C9">
        <w:rPr>
          <w:color w:val="auto"/>
        </w:rPr>
        <w:t xml:space="preserve">excess </w:t>
      </w:r>
      <w:r w:rsidR="00D1717B">
        <w:rPr>
          <w:color w:val="auto"/>
        </w:rPr>
        <w:t>annual</w:t>
      </w:r>
      <w:r w:rsidR="009E41A3" w:rsidRPr="00B423C9">
        <w:rPr>
          <w:color w:val="auto"/>
        </w:rPr>
        <w:t xml:space="preserve"> leave</w:t>
      </w:r>
      <w:r w:rsidR="00DF6527">
        <w:rPr>
          <w:color w:val="auto"/>
        </w:rPr>
        <w:t>’</w:t>
      </w:r>
      <w:r w:rsidR="009E41A3" w:rsidRPr="00B423C9">
        <w:rPr>
          <w:color w:val="auto"/>
        </w:rPr>
        <w:t xml:space="preserve">. </w:t>
      </w:r>
    </w:p>
    <w:p w:rsidR="0054791C" w:rsidRDefault="00071279" w:rsidP="009E41A3">
      <w:pPr>
        <w:pStyle w:val="Default"/>
        <w:spacing w:before="80" w:after="120"/>
        <w:ind w:left="720" w:hanging="720"/>
        <w:rPr>
          <w:color w:val="auto"/>
        </w:rPr>
      </w:pPr>
      <w:r>
        <w:rPr>
          <w:color w:val="auto"/>
        </w:rPr>
        <w:t>3</w:t>
      </w:r>
      <w:r w:rsidR="003531EB">
        <w:rPr>
          <w:color w:val="auto"/>
        </w:rPr>
        <w:t>7</w:t>
      </w:r>
      <w:r w:rsidR="009E41A3">
        <w:rPr>
          <w:color w:val="auto"/>
        </w:rPr>
        <w:t>.</w:t>
      </w:r>
      <w:r w:rsidR="00AD1A00">
        <w:rPr>
          <w:color w:val="auto"/>
        </w:rPr>
        <w:t>7</w:t>
      </w:r>
      <w:r w:rsidR="00AD1A00" w:rsidRPr="00B423C9">
        <w:rPr>
          <w:color w:val="auto"/>
        </w:rPr>
        <w:t xml:space="preserve"> </w:t>
      </w:r>
      <w:r w:rsidR="009E41A3" w:rsidRPr="00B423C9">
        <w:rPr>
          <w:color w:val="auto"/>
        </w:rPr>
        <w:tab/>
      </w:r>
      <w:r w:rsidR="00487D3B">
        <w:rPr>
          <w:color w:val="auto"/>
        </w:rPr>
        <w:t xml:space="preserve">By 1 February in a year the ACMA will inform employees who are likely to exceed 60 days entitlement at 30 June in that year. These employees will be required to consult with their manager to arrange a leave plan to utilise the potential excess </w:t>
      </w:r>
      <w:r w:rsidR="00D1717B">
        <w:rPr>
          <w:color w:val="auto"/>
        </w:rPr>
        <w:t>annual</w:t>
      </w:r>
      <w:r w:rsidR="00487D3B">
        <w:rPr>
          <w:color w:val="auto"/>
        </w:rPr>
        <w:t xml:space="preserve"> leave by 30 June.</w:t>
      </w:r>
    </w:p>
    <w:p w:rsidR="00C93D44" w:rsidRDefault="00071279">
      <w:pPr>
        <w:pStyle w:val="Default"/>
        <w:spacing w:before="80" w:after="240"/>
        <w:ind w:left="720" w:hanging="720"/>
        <w:rPr>
          <w:color w:val="auto"/>
        </w:rPr>
      </w:pPr>
      <w:r>
        <w:rPr>
          <w:color w:val="auto"/>
        </w:rPr>
        <w:t>3</w:t>
      </w:r>
      <w:r w:rsidR="003531EB">
        <w:rPr>
          <w:color w:val="auto"/>
        </w:rPr>
        <w:t>7</w:t>
      </w:r>
      <w:r w:rsidR="009E41A3">
        <w:rPr>
          <w:color w:val="auto"/>
        </w:rPr>
        <w:t>.</w:t>
      </w:r>
      <w:r w:rsidR="00AD1A00">
        <w:rPr>
          <w:color w:val="auto"/>
        </w:rPr>
        <w:t>8</w:t>
      </w:r>
      <w:r w:rsidR="0054791C">
        <w:rPr>
          <w:color w:val="auto"/>
        </w:rPr>
        <w:tab/>
      </w:r>
      <w:r w:rsidR="002B79D3">
        <w:rPr>
          <w:color w:val="auto"/>
        </w:rPr>
        <w:t>Where suitable arrangements are not made, employees may be directed to u</w:t>
      </w:r>
      <w:r w:rsidR="00E41635">
        <w:rPr>
          <w:color w:val="auto"/>
        </w:rPr>
        <w:t>se</w:t>
      </w:r>
      <w:r w:rsidR="002B79D3">
        <w:rPr>
          <w:color w:val="auto"/>
        </w:rPr>
        <w:t xml:space="preserve"> the potential excess </w:t>
      </w:r>
      <w:r w:rsidR="00D1717B">
        <w:rPr>
          <w:color w:val="auto"/>
        </w:rPr>
        <w:t>annual</w:t>
      </w:r>
      <w:r w:rsidR="002B79D3">
        <w:rPr>
          <w:color w:val="auto"/>
        </w:rPr>
        <w:t xml:space="preserve"> leave by 30 June.</w:t>
      </w:r>
    </w:p>
    <w:p w:rsidR="009E41A3" w:rsidRPr="001F28D3" w:rsidRDefault="009E41A3" w:rsidP="009E41A3">
      <w:pPr>
        <w:pStyle w:val="Default"/>
        <w:spacing w:before="80" w:after="120"/>
        <w:ind w:left="720" w:hanging="720"/>
        <w:rPr>
          <w:color w:val="auto"/>
        </w:rPr>
      </w:pPr>
      <w:r w:rsidRPr="00B423C9">
        <w:rPr>
          <w:b/>
          <w:color w:val="auto"/>
        </w:rPr>
        <w:t>Payment in lieu on cessation of employment</w:t>
      </w:r>
      <w:r w:rsidR="00CB2481" w:rsidRPr="00A329B1">
        <w:rPr>
          <w:color w:val="auto"/>
        </w:rPr>
        <w:fldChar w:fldCharType="begin"/>
      </w:r>
      <w:r w:rsidR="00A329B1" w:rsidRPr="00A329B1">
        <w:rPr>
          <w:color w:val="auto"/>
        </w:rPr>
        <w:instrText xml:space="preserve"> TC "</w:instrText>
      </w:r>
      <w:r w:rsidR="00A329B1" w:rsidRPr="00A329B1">
        <w:rPr>
          <w:color w:val="auto"/>
        </w:rPr>
        <w:tab/>
      </w:r>
      <w:bookmarkStart w:id="1142" w:name="_Toc173466833"/>
      <w:bookmarkStart w:id="1143" w:name="_Toc176340671"/>
      <w:bookmarkStart w:id="1144" w:name="_Toc183926041"/>
      <w:bookmarkStart w:id="1145" w:name="_Toc190163609"/>
      <w:bookmarkStart w:id="1146" w:name="_Toc266707701"/>
      <w:bookmarkStart w:id="1147" w:name="_Toc266708945"/>
      <w:bookmarkStart w:id="1148" w:name="_Toc266709483"/>
      <w:bookmarkStart w:id="1149" w:name="_Toc266709594"/>
      <w:bookmarkStart w:id="1150" w:name="_Toc269723621"/>
      <w:bookmarkStart w:id="1151" w:name="_Toc278983601"/>
      <w:bookmarkStart w:id="1152" w:name="_Toc288123628"/>
      <w:bookmarkStart w:id="1153" w:name="_Toc288480833"/>
      <w:bookmarkStart w:id="1154" w:name="_Toc288481717"/>
      <w:bookmarkStart w:id="1155" w:name="_Toc289354600"/>
      <w:bookmarkStart w:id="1156" w:name="_Toc289762232"/>
      <w:bookmarkStart w:id="1157" w:name="_Toc292367191"/>
      <w:bookmarkStart w:id="1158" w:name="_Toc296340413"/>
      <w:bookmarkStart w:id="1159" w:name="_Toc302634724"/>
      <w:bookmarkStart w:id="1160" w:name="_Toc308017372"/>
      <w:r w:rsidR="00A329B1" w:rsidRPr="00A329B1">
        <w:rPr>
          <w:color w:val="auto"/>
        </w:rPr>
        <w:instrText>37.10</w:instrText>
      </w:r>
      <w:r w:rsidR="00A329B1" w:rsidRPr="00A329B1">
        <w:rPr>
          <w:color w:val="auto"/>
        </w:rPr>
        <w:tab/>
        <w:instrText>Payment in lieu on cessation of employment</w:instrTex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r w:rsidR="00A329B1" w:rsidRPr="00A329B1">
        <w:rPr>
          <w:color w:val="auto"/>
        </w:rPr>
        <w:instrText xml:space="preserve">" \f C \l "3" </w:instrText>
      </w:r>
      <w:r w:rsidR="00CB2481" w:rsidRPr="00A329B1">
        <w:rPr>
          <w:color w:val="auto"/>
        </w:rPr>
        <w:fldChar w:fldCharType="end"/>
      </w:r>
    </w:p>
    <w:p w:rsidR="009E41A3" w:rsidRPr="00B423C9" w:rsidRDefault="00071279" w:rsidP="009E41A3">
      <w:pPr>
        <w:pStyle w:val="Default"/>
        <w:spacing w:before="80" w:after="120"/>
        <w:ind w:left="720" w:hanging="720"/>
        <w:rPr>
          <w:color w:val="auto"/>
        </w:rPr>
      </w:pPr>
      <w:r>
        <w:rPr>
          <w:color w:val="auto"/>
        </w:rPr>
        <w:t>3</w:t>
      </w:r>
      <w:r w:rsidR="003531EB">
        <w:rPr>
          <w:color w:val="auto"/>
        </w:rPr>
        <w:t>7</w:t>
      </w:r>
      <w:r w:rsidR="009E41A3" w:rsidRPr="00B423C9">
        <w:rPr>
          <w:color w:val="auto"/>
        </w:rPr>
        <w:t>.</w:t>
      </w:r>
      <w:r w:rsidR="00AD1A00">
        <w:rPr>
          <w:color w:val="auto"/>
        </w:rPr>
        <w:t>9</w:t>
      </w:r>
      <w:r w:rsidR="009E41A3" w:rsidRPr="00B423C9">
        <w:rPr>
          <w:color w:val="auto"/>
        </w:rPr>
        <w:tab/>
        <w:t xml:space="preserve">Unused </w:t>
      </w:r>
      <w:r w:rsidR="00D1717B">
        <w:rPr>
          <w:color w:val="auto"/>
        </w:rPr>
        <w:t>annual</w:t>
      </w:r>
      <w:r w:rsidR="009E41A3">
        <w:rPr>
          <w:color w:val="auto"/>
        </w:rPr>
        <w:t xml:space="preserve"> </w:t>
      </w:r>
      <w:r w:rsidR="009E41A3" w:rsidRPr="00B423C9">
        <w:rPr>
          <w:color w:val="auto"/>
        </w:rPr>
        <w:t xml:space="preserve">leave </w:t>
      </w:r>
      <w:r w:rsidR="009E41A3">
        <w:rPr>
          <w:color w:val="auto"/>
        </w:rPr>
        <w:t>entitlement</w:t>
      </w:r>
      <w:r w:rsidR="009E41A3" w:rsidRPr="00B423C9">
        <w:rPr>
          <w:color w:val="auto"/>
        </w:rPr>
        <w:t xml:space="preserve"> will be paid out to an employee</w:t>
      </w:r>
      <w:r w:rsidR="009E41A3">
        <w:rPr>
          <w:color w:val="auto"/>
        </w:rPr>
        <w:t>, or where appropriate an organisation nominated by the employee,</w:t>
      </w:r>
      <w:r w:rsidR="009E41A3" w:rsidRPr="00B423C9">
        <w:rPr>
          <w:color w:val="auto"/>
        </w:rPr>
        <w:t xml:space="preserve"> at the time of resignation, retirement or termination of employment, using the employee’s final salary to calculate the payment. </w:t>
      </w:r>
      <w:r w:rsidR="009E41A3">
        <w:rPr>
          <w:color w:val="auto"/>
        </w:rPr>
        <w:t xml:space="preserve">Final salary comprises the employee’s basic rate of pay at the time of </w:t>
      </w:r>
      <w:r w:rsidR="009E41A3" w:rsidRPr="00B423C9">
        <w:rPr>
          <w:color w:val="auto"/>
        </w:rPr>
        <w:t>resignation, retirement or termination of employment</w:t>
      </w:r>
      <w:r w:rsidR="009E41A3">
        <w:rPr>
          <w:color w:val="auto"/>
        </w:rPr>
        <w:t xml:space="preserve"> and any additional payment being received as a result of temporary assignment of duties that would have continued to be received but for the </w:t>
      </w:r>
      <w:r w:rsidR="009E41A3" w:rsidRPr="00B423C9">
        <w:rPr>
          <w:color w:val="auto"/>
        </w:rPr>
        <w:t>resignation, retirement or termination of employment</w:t>
      </w:r>
      <w:r w:rsidR="009E41A3">
        <w:rPr>
          <w:color w:val="auto"/>
        </w:rPr>
        <w:t>.</w:t>
      </w:r>
    </w:p>
    <w:p w:rsidR="009E41A3" w:rsidRPr="00B423C9" w:rsidRDefault="00071279" w:rsidP="009E41A3">
      <w:pPr>
        <w:pStyle w:val="ACMABodyText"/>
        <w:ind w:left="720" w:hanging="720"/>
      </w:pPr>
      <w:r>
        <w:t>3</w:t>
      </w:r>
      <w:r w:rsidR="003531EB">
        <w:t>7</w:t>
      </w:r>
      <w:r w:rsidR="009E41A3" w:rsidRPr="00B423C9">
        <w:t>.</w:t>
      </w:r>
      <w:r w:rsidR="00AD1A00" w:rsidRPr="00B423C9">
        <w:t>1</w:t>
      </w:r>
      <w:r w:rsidR="00AD1A00">
        <w:t>0</w:t>
      </w:r>
      <w:r w:rsidR="009E41A3" w:rsidRPr="00B423C9">
        <w:tab/>
        <w:t xml:space="preserve">If an employee dies or is presumed to have died on a particular date, payment may be made to the dependants or partner or legal representative of the former </w:t>
      </w:r>
      <w:r w:rsidR="009E41A3" w:rsidRPr="00B423C9">
        <w:lastRenderedPageBreak/>
        <w:t>employee of an amount that would have been paid if the employee had ceased employment by resignation or retirement.</w:t>
      </w:r>
    </w:p>
    <w:p w:rsidR="009E41A3" w:rsidRPr="00B423C9" w:rsidRDefault="009E41A3" w:rsidP="009E41A3">
      <w:pPr>
        <w:pStyle w:val="Default"/>
        <w:spacing w:before="80" w:after="120"/>
        <w:ind w:left="720" w:hanging="720"/>
        <w:rPr>
          <w:b/>
          <w:color w:val="auto"/>
        </w:rPr>
      </w:pPr>
      <w:r w:rsidRPr="00B423C9">
        <w:rPr>
          <w:b/>
          <w:color w:val="auto"/>
        </w:rPr>
        <w:t>Half pay</w:t>
      </w:r>
      <w:r w:rsidR="00CB2481" w:rsidRPr="00B423C9">
        <w:rPr>
          <w:b/>
          <w:color w:val="auto"/>
        </w:rPr>
        <w:fldChar w:fldCharType="begin"/>
      </w:r>
      <w:r w:rsidRPr="00B423C9">
        <w:instrText xml:space="preserve"> TC "</w:instrText>
      </w:r>
      <w:r w:rsidRPr="00B423C9">
        <w:tab/>
      </w:r>
      <w:bookmarkStart w:id="1161" w:name="_Toc173466834"/>
      <w:bookmarkStart w:id="1162" w:name="_Toc176340672"/>
      <w:bookmarkStart w:id="1163" w:name="_Toc183926042"/>
      <w:bookmarkStart w:id="1164" w:name="_Toc190163610"/>
      <w:bookmarkStart w:id="1165" w:name="_Toc266707702"/>
      <w:bookmarkStart w:id="1166" w:name="_Toc266708946"/>
      <w:bookmarkStart w:id="1167" w:name="_Toc266709484"/>
      <w:bookmarkStart w:id="1168" w:name="_Toc266709595"/>
      <w:bookmarkStart w:id="1169" w:name="_Toc269723622"/>
      <w:bookmarkStart w:id="1170" w:name="_Toc278983602"/>
      <w:bookmarkStart w:id="1171" w:name="_Toc288123629"/>
      <w:bookmarkStart w:id="1172" w:name="_Toc288480834"/>
      <w:bookmarkStart w:id="1173" w:name="_Toc288481718"/>
      <w:bookmarkStart w:id="1174" w:name="_Toc289354601"/>
      <w:bookmarkStart w:id="1175" w:name="_Toc289762233"/>
      <w:bookmarkStart w:id="1176" w:name="_Toc292367192"/>
      <w:bookmarkStart w:id="1177" w:name="_Toc296340414"/>
      <w:bookmarkStart w:id="1178" w:name="_Toc302634725"/>
      <w:bookmarkStart w:id="1179" w:name="_Toc308017373"/>
      <w:r w:rsidR="00071279">
        <w:instrText>3</w:instrText>
      </w:r>
      <w:r w:rsidR="00E647BA">
        <w:instrText>7</w:instrText>
      </w:r>
      <w:r w:rsidRPr="00B423C9">
        <w:instrText>.1</w:instrText>
      </w:r>
      <w:r w:rsidR="0054791C">
        <w:instrText>2</w:instrText>
      </w:r>
      <w:r w:rsidRPr="00B423C9">
        <w:tab/>
      </w:r>
      <w:r w:rsidRPr="00B423C9">
        <w:rPr>
          <w:bCs/>
          <w:color w:val="auto"/>
        </w:rPr>
        <w:instrText>Half pay</w:instrTex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r w:rsidRPr="00B423C9">
        <w:instrText xml:space="preserve">" \f C \l "3" </w:instrText>
      </w:r>
      <w:r w:rsidR="00CB2481" w:rsidRPr="00B423C9">
        <w:rPr>
          <w:b/>
          <w:color w:val="auto"/>
        </w:rPr>
        <w:fldChar w:fldCharType="end"/>
      </w:r>
    </w:p>
    <w:p w:rsidR="009E41A3" w:rsidRDefault="00071279" w:rsidP="009E41A3">
      <w:pPr>
        <w:pStyle w:val="Default"/>
        <w:spacing w:before="80" w:after="120"/>
        <w:ind w:left="720" w:hanging="720"/>
        <w:rPr>
          <w:color w:val="auto"/>
          <w:sz w:val="20"/>
          <w:szCs w:val="20"/>
        </w:rPr>
      </w:pPr>
      <w:r>
        <w:rPr>
          <w:color w:val="auto"/>
        </w:rPr>
        <w:t>3</w:t>
      </w:r>
      <w:r w:rsidR="003531EB">
        <w:rPr>
          <w:color w:val="auto"/>
        </w:rPr>
        <w:t>7</w:t>
      </w:r>
      <w:r w:rsidR="009E41A3" w:rsidRPr="00B423C9">
        <w:rPr>
          <w:color w:val="auto"/>
        </w:rPr>
        <w:t>.</w:t>
      </w:r>
      <w:r w:rsidR="00AD1A00" w:rsidRPr="00B423C9">
        <w:rPr>
          <w:color w:val="auto"/>
        </w:rPr>
        <w:t>1</w:t>
      </w:r>
      <w:r w:rsidR="00AD1A00">
        <w:rPr>
          <w:color w:val="auto"/>
        </w:rPr>
        <w:t>1</w:t>
      </w:r>
      <w:r w:rsidR="0021715B">
        <w:rPr>
          <w:color w:val="auto"/>
        </w:rPr>
        <w:tab/>
      </w:r>
      <w:r w:rsidR="009E41A3" w:rsidRPr="00B423C9">
        <w:rPr>
          <w:color w:val="auto"/>
        </w:rPr>
        <w:t xml:space="preserve">An employee can apply to take </w:t>
      </w:r>
      <w:r w:rsidR="00D1717B">
        <w:rPr>
          <w:color w:val="auto"/>
        </w:rPr>
        <w:t>annual</w:t>
      </w:r>
      <w:r w:rsidR="009E41A3" w:rsidRPr="00B423C9">
        <w:rPr>
          <w:color w:val="auto"/>
        </w:rPr>
        <w:t xml:space="preserve"> leave at half pay. If this option is exercised, </w:t>
      </w:r>
      <w:r w:rsidR="00D1717B">
        <w:rPr>
          <w:color w:val="auto"/>
        </w:rPr>
        <w:t>annual</w:t>
      </w:r>
      <w:r w:rsidR="009E41A3" w:rsidRPr="00B423C9">
        <w:rPr>
          <w:color w:val="auto"/>
        </w:rPr>
        <w:t xml:space="preserve"> leave entitlement will be reduced by half the number of days absent. That is, 10 days </w:t>
      </w:r>
      <w:r w:rsidR="00D1717B">
        <w:rPr>
          <w:color w:val="auto"/>
        </w:rPr>
        <w:t>annual</w:t>
      </w:r>
      <w:r w:rsidR="009E41A3" w:rsidRPr="00B423C9">
        <w:rPr>
          <w:color w:val="auto"/>
        </w:rPr>
        <w:t xml:space="preserve"> leave at half pay will reduce the leave entitlement by five days</w:t>
      </w:r>
      <w:r w:rsidR="009E41A3" w:rsidRPr="00B423C9">
        <w:rPr>
          <w:color w:val="auto"/>
          <w:sz w:val="20"/>
          <w:szCs w:val="20"/>
        </w:rPr>
        <w:t>.</w:t>
      </w:r>
    </w:p>
    <w:p w:rsidR="00D70A03" w:rsidRDefault="00D70A03" w:rsidP="009E41A3">
      <w:pPr>
        <w:pStyle w:val="Default"/>
        <w:spacing w:before="80" w:after="120"/>
        <w:ind w:left="720" w:hanging="720"/>
        <w:rPr>
          <w:color w:val="auto"/>
          <w:sz w:val="20"/>
          <w:szCs w:val="20"/>
        </w:rPr>
      </w:pPr>
    </w:p>
    <w:p w:rsidR="003C1E5E" w:rsidRDefault="00527ECA" w:rsidP="003C1E5E">
      <w:pPr>
        <w:pStyle w:val="ACMABodyText"/>
        <w:ind w:left="720" w:hanging="720"/>
      </w:pPr>
      <w:r>
        <w:rPr>
          <w:rFonts w:ascii="Arial" w:hAnsi="Arial" w:cs="Arial"/>
          <w:b/>
        </w:rPr>
        <w:t>38</w:t>
      </w:r>
      <w:r w:rsidR="006E322A" w:rsidRPr="006E322A">
        <w:rPr>
          <w:rFonts w:ascii="Arial" w:hAnsi="Arial" w:cs="Arial"/>
          <w:b/>
        </w:rPr>
        <w:t>.</w:t>
      </w:r>
      <w:r w:rsidR="006E322A" w:rsidRPr="006E322A">
        <w:rPr>
          <w:rFonts w:ascii="Arial" w:hAnsi="Arial" w:cs="Arial"/>
          <w:b/>
        </w:rPr>
        <w:tab/>
        <w:t>Personal/carer’s leave</w:t>
      </w:r>
      <w:r w:rsidR="006744E6">
        <w:rPr>
          <w:rFonts w:ascii="Arial" w:hAnsi="Arial" w:cs="Arial"/>
          <w:b/>
        </w:rPr>
        <w:t xml:space="preserve"> </w:t>
      </w:r>
      <w:r w:rsidR="00CB2481">
        <w:rPr>
          <w:rFonts w:ascii="Arial" w:hAnsi="Arial" w:cs="Arial"/>
          <w:b/>
        </w:rPr>
        <w:fldChar w:fldCharType="begin"/>
      </w:r>
      <w:r w:rsidR="006E322A">
        <w:instrText xml:space="preserve"> TC "</w:instrText>
      </w:r>
      <w:bookmarkStart w:id="1180" w:name="_Toc190163611"/>
      <w:bookmarkStart w:id="1181" w:name="_Toc266707703"/>
      <w:bookmarkStart w:id="1182" w:name="_Toc266708947"/>
      <w:bookmarkStart w:id="1183" w:name="_Toc266709485"/>
      <w:bookmarkStart w:id="1184" w:name="_Toc266709596"/>
      <w:bookmarkStart w:id="1185" w:name="_Toc269723623"/>
      <w:bookmarkStart w:id="1186" w:name="_Toc278983604"/>
      <w:bookmarkStart w:id="1187" w:name="_Toc288123630"/>
      <w:bookmarkStart w:id="1188" w:name="_Toc288480835"/>
      <w:bookmarkStart w:id="1189" w:name="_Toc288481719"/>
      <w:bookmarkStart w:id="1190" w:name="_Toc289354602"/>
      <w:bookmarkStart w:id="1191" w:name="_Toc289762234"/>
      <w:bookmarkStart w:id="1192" w:name="_Toc292367193"/>
      <w:bookmarkStart w:id="1193" w:name="_Toc296340415"/>
      <w:bookmarkStart w:id="1194" w:name="_Toc302634726"/>
      <w:bookmarkStart w:id="1195" w:name="_Toc308017374"/>
      <w:r>
        <w:instrText>38</w:instrText>
      </w:r>
      <w:r w:rsidR="006E322A" w:rsidRPr="006E322A">
        <w:instrText>.</w:instrText>
      </w:r>
      <w:r w:rsidR="006E322A" w:rsidRPr="006E322A">
        <w:tab/>
        <w:instrText>Personal/carer’s leave</w:instrTex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r w:rsidR="006E322A" w:rsidRPr="006E322A">
        <w:instrText>"</w:instrText>
      </w:r>
      <w:r w:rsidR="006E322A">
        <w:instrText xml:space="preserve"> \f C \l "2" </w:instrText>
      </w:r>
      <w:r w:rsidR="00CB2481">
        <w:rPr>
          <w:rFonts w:ascii="Arial" w:hAnsi="Arial" w:cs="Arial"/>
          <w:b/>
        </w:rPr>
        <w:fldChar w:fldCharType="end"/>
      </w:r>
      <w:r w:rsidR="006744E6">
        <w:rPr>
          <w:rFonts w:ascii="Arial" w:hAnsi="Arial" w:cs="Arial"/>
          <w:b/>
        </w:rPr>
        <w:t xml:space="preserve"> </w:t>
      </w:r>
    </w:p>
    <w:p w:rsidR="003C1E5E" w:rsidRPr="006E322A" w:rsidRDefault="003C1E5E" w:rsidP="003C1E5E">
      <w:pPr>
        <w:pStyle w:val="ACMABodyText"/>
        <w:ind w:left="720" w:hanging="720"/>
        <w:rPr>
          <w:b/>
        </w:rPr>
      </w:pPr>
      <w:r w:rsidRPr="006E322A">
        <w:rPr>
          <w:b/>
        </w:rPr>
        <w:t>Accrual</w:t>
      </w:r>
      <w:r w:rsidR="00CB2481">
        <w:rPr>
          <w:b/>
        </w:rPr>
        <w:fldChar w:fldCharType="begin"/>
      </w:r>
      <w:r>
        <w:instrText xml:space="preserve"> TC "</w:instrText>
      </w:r>
      <w:r>
        <w:tab/>
      </w:r>
      <w:bookmarkStart w:id="1196" w:name="_Toc190163612"/>
      <w:bookmarkStart w:id="1197" w:name="_Toc266707704"/>
      <w:bookmarkStart w:id="1198" w:name="_Toc266708948"/>
      <w:bookmarkStart w:id="1199" w:name="_Toc266709486"/>
      <w:bookmarkStart w:id="1200" w:name="_Toc266709597"/>
      <w:bookmarkStart w:id="1201" w:name="_Toc269723624"/>
      <w:bookmarkStart w:id="1202" w:name="_Toc278983605"/>
      <w:bookmarkStart w:id="1203" w:name="_Toc288123631"/>
      <w:bookmarkStart w:id="1204" w:name="_Toc288480836"/>
      <w:bookmarkStart w:id="1205" w:name="_Toc288481720"/>
      <w:bookmarkStart w:id="1206" w:name="_Toc289354603"/>
      <w:bookmarkStart w:id="1207" w:name="_Toc289762235"/>
      <w:bookmarkStart w:id="1208" w:name="_Toc292367194"/>
      <w:bookmarkStart w:id="1209" w:name="_Toc296340416"/>
      <w:bookmarkStart w:id="1210" w:name="_Toc302634727"/>
      <w:bookmarkStart w:id="1211" w:name="_Toc308017375"/>
      <w:r w:rsidR="00527ECA">
        <w:instrText>38</w:instrText>
      </w:r>
      <w:r>
        <w:instrText>.1</w:instrText>
      </w:r>
      <w:r w:rsidRPr="006E322A">
        <w:tab/>
        <w:instrText>Accrual</w:instrTex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r>
        <w:instrText xml:space="preserve">" \f C \l "3" </w:instrText>
      </w:r>
      <w:r w:rsidR="00CB2481">
        <w:rPr>
          <w:b/>
        </w:rPr>
        <w:fldChar w:fldCharType="end"/>
      </w:r>
    </w:p>
    <w:p w:rsidR="006E322A" w:rsidRPr="006E322A" w:rsidRDefault="00527ECA" w:rsidP="003C1E5E">
      <w:pPr>
        <w:pStyle w:val="ACMABodyText"/>
        <w:ind w:left="720" w:hanging="720"/>
        <w:rPr>
          <w:rFonts w:ascii="Arial" w:hAnsi="Arial" w:cs="Arial"/>
          <w:b/>
        </w:rPr>
      </w:pPr>
      <w:r>
        <w:t>38</w:t>
      </w:r>
      <w:r w:rsidR="006E322A" w:rsidRPr="006E322A">
        <w:t>.1</w:t>
      </w:r>
      <w:r w:rsidR="006E322A">
        <w:tab/>
        <w:t xml:space="preserve">Full time </w:t>
      </w:r>
      <w:r w:rsidR="00E33941">
        <w:t xml:space="preserve">non-ongoing </w:t>
      </w:r>
      <w:r w:rsidR="006E322A">
        <w:t>employees will accrue 20 days personal</w:t>
      </w:r>
      <w:r w:rsidR="00926AAE">
        <w:t>/carer’s</w:t>
      </w:r>
      <w:r w:rsidR="006E322A">
        <w:t xml:space="preserve"> leave per year. Part-time </w:t>
      </w:r>
      <w:r w:rsidR="00E33941">
        <w:t xml:space="preserve">non-ongoing </w:t>
      </w:r>
      <w:r w:rsidR="006E322A">
        <w:t xml:space="preserve">employees will accrue leave on a pro rata basis. This leave will accrue daily and </w:t>
      </w:r>
      <w:r w:rsidR="00E33941">
        <w:t xml:space="preserve">non-ongoing </w:t>
      </w:r>
      <w:r w:rsidR="006E322A">
        <w:t xml:space="preserve">employees will be able to access the leave as it accrues. </w:t>
      </w:r>
    </w:p>
    <w:p w:rsidR="009E41A3" w:rsidRDefault="00527ECA" w:rsidP="009E41A3">
      <w:pPr>
        <w:pStyle w:val="ACMABodyText"/>
        <w:ind w:left="720" w:hanging="720"/>
      </w:pPr>
      <w:r>
        <w:t>38</w:t>
      </w:r>
      <w:r w:rsidR="009E41A3">
        <w:t>.2</w:t>
      </w:r>
      <w:r w:rsidR="009E41A3">
        <w:tab/>
        <w:t>Full time ongoing employees will be granted a personal</w:t>
      </w:r>
      <w:r w:rsidR="00926AAE">
        <w:t>/carer’s</w:t>
      </w:r>
      <w:r w:rsidR="009E41A3">
        <w:t xml:space="preserve"> leave entitlement of 20 days on engagement, or a pro rata amount if engaged on a part-time basis.</w:t>
      </w:r>
      <w:r w:rsidR="00E33941">
        <w:t xml:space="preserve"> On and from the anniversary of engagement ongoing employees will accrue personal</w:t>
      </w:r>
      <w:r w:rsidR="00926AAE">
        <w:t>/carer’s</w:t>
      </w:r>
      <w:r w:rsidR="00E33941">
        <w:t xml:space="preserve"> leave on the same basis as non-ongoing employees (see </w:t>
      </w:r>
      <w:r>
        <w:t>38</w:t>
      </w:r>
      <w:r w:rsidR="00E33941">
        <w:t>.1).</w:t>
      </w:r>
    </w:p>
    <w:p w:rsidR="009E41A3" w:rsidRDefault="00527ECA" w:rsidP="009E41A3">
      <w:pPr>
        <w:pStyle w:val="ACMABodyText"/>
        <w:ind w:left="720" w:hanging="720"/>
      </w:pPr>
      <w:r>
        <w:t>38</w:t>
      </w:r>
      <w:r w:rsidR="009E41A3">
        <w:t>.3</w:t>
      </w:r>
      <w:r w:rsidR="009E41A3">
        <w:tab/>
        <w:t>An employee on workers compensation leave for more than 45 weeks will accrue personal</w:t>
      </w:r>
      <w:r w:rsidR="00926AAE">
        <w:t>/carer’s</w:t>
      </w:r>
      <w:r w:rsidR="009E41A3">
        <w:t xml:space="preserve"> leave based on hours actually worked.</w:t>
      </w:r>
    </w:p>
    <w:p w:rsidR="009E41A3" w:rsidRDefault="00527ECA" w:rsidP="009E41A3">
      <w:pPr>
        <w:pStyle w:val="ACMABodyText"/>
        <w:ind w:left="720" w:hanging="720"/>
      </w:pPr>
      <w:r>
        <w:t>38</w:t>
      </w:r>
      <w:r w:rsidR="009E41A3">
        <w:t>.4</w:t>
      </w:r>
      <w:r w:rsidR="009E41A3">
        <w:tab/>
        <w:t>Personal</w:t>
      </w:r>
      <w:r w:rsidR="00926AAE">
        <w:t>/carer’s</w:t>
      </w:r>
      <w:r w:rsidR="009E41A3">
        <w:t xml:space="preserve"> leave will not accrue for employees during periods of leave without pay that do not count as service.</w:t>
      </w:r>
    </w:p>
    <w:p w:rsidR="00297E98" w:rsidRDefault="00527ECA" w:rsidP="009E41A3">
      <w:pPr>
        <w:pStyle w:val="ACMABodyText"/>
        <w:ind w:left="720" w:hanging="720"/>
      </w:pPr>
      <w:r>
        <w:t>38</w:t>
      </w:r>
      <w:r w:rsidR="00297E98">
        <w:t>.5</w:t>
      </w:r>
      <w:r w:rsidR="00297E98">
        <w:tab/>
        <w:t>Employees must advise their manager as soon as possible of their need to be absent, the nature of the absence and the expected period of absence. Generally this should be before 10.00 am on the actual or initial day of absence. Where the period of expected absence extends beyond that originally notified the employee must advise their manager as soon as possible.</w:t>
      </w:r>
    </w:p>
    <w:p w:rsidR="0045573F" w:rsidRDefault="0045573F" w:rsidP="0045573F">
      <w:pPr>
        <w:pStyle w:val="ACMABodyText"/>
        <w:ind w:left="720" w:hanging="720"/>
        <w:rPr>
          <w:b/>
        </w:rPr>
      </w:pPr>
      <w:r>
        <w:rPr>
          <w:b/>
        </w:rPr>
        <w:t>Use of personal/carers leave</w:t>
      </w:r>
      <w:r w:rsidR="00CB2481">
        <w:rPr>
          <w:b/>
        </w:rPr>
        <w:fldChar w:fldCharType="begin"/>
      </w:r>
      <w:r>
        <w:instrText xml:space="preserve"> TC "</w:instrText>
      </w:r>
      <w:r>
        <w:tab/>
      </w:r>
      <w:bookmarkStart w:id="1212" w:name="_Toc183926045"/>
      <w:bookmarkStart w:id="1213" w:name="_Toc190163613"/>
      <w:bookmarkStart w:id="1214" w:name="_Toc266707705"/>
      <w:bookmarkStart w:id="1215" w:name="_Toc266708949"/>
      <w:bookmarkStart w:id="1216" w:name="_Toc266709487"/>
      <w:bookmarkStart w:id="1217" w:name="_Toc266709598"/>
      <w:bookmarkStart w:id="1218" w:name="_Toc269723625"/>
      <w:bookmarkStart w:id="1219" w:name="_Toc278983606"/>
      <w:bookmarkStart w:id="1220" w:name="_Toc288123632"/>
      <w:bookmarkStart w:id="1221" w:name="_Toc288480837"/>
      <w:bookmarkStart w:id="1222" w:name="_Toc288481721"/>
      <w:bookmarkStart w:id="1223" w:name="_Toc289354604"/>
      <w:bookmarkStart w:id="1224" w:name="_Toc289762236"/>
      <w:bookmarkStart w:id="1225" w:name="_Toc292367195"/>
      <w:bookmarkStart w:id="1226" w:name="_Toc296340417"/>
      <w:bookmarkStart w:id="1227" w:name="_Toc302634728"/>
      <w:bookmarkStart w:id="1228" w:name="_Toc308017376"/>
      <w:r w:rsidR="00527ECA">
        <w:instrText>38</w:instrText>
      </w:r>
      <w:r>
        <w:instrText>.</w:instrText>
      </w:r>
      <w:r w:rsidR="00C61EF6">
        <w:instrText>6</w:instrText>
      </w:r>
      <w:r>
        <w:tab/>
      </w:r>
      <w:r>
        <w:rPr>
          <w:bCs/>
        </w:rPr>
        <w:instrText>Use of personal/carers leave</w:instrTex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r>
        <w:instrText xml:space="preserve">" \f C \l "3" </w:instrText>
      </w:r>
      <w:r w:rsidR="00CB2481">
        <w:rPr>
          <w:b/>
        </w:rPr>
        <w:fldChar w:fldCharType="end"/>
      </w:r>
    </w:p>
    <w:p w:rsidR="0045573F" w:rsidRDefault="00527ECA" w:rsidP="0045573F">
      <w:pPr>
        <w:pStyle w:val="ACMABodyText"/>
        <w:ind w:left="720" w:hanging="720"/>
      </w:pPr>
      <w:r>
        <w:t>38</w:t>
      </w:r>
      <w:r w:rsidR="0045573F">
        <w:t>.</w:t>
      </w:r>
      <w:r w:rsidR="00C61EF6">
        <w:t>6</w:t>
      </w:r>
      <w:r w:rsidR="0045573F">
        <w:tab/>
        <w:t>Personal</w:t>
      </w:r>
      <w:r w:rsidR="00C666FB">
        <w:t>/carer’s</w:t>
      </w:r>
      <w:r w:rsidR="0045573F">
        <w:t xml:space="preserve"> leave may be used by an employee when they are absent:</w:t>
      </w:r>
    </w:p>
    <w:p w:rsidR="00B72D74" w:rsidRDefault="0045573F">
      <w:pPr>
        <w:pStyle w:val="ACMABodyText"/>
        <w:numPr>
          <w:ilvl w:val="0"/>
          <w:numId w:val="35"/>
        </w:numPr>
      </w:pPr>
      <w:r>
        <w:t>due to personal illness or injury;</w:t>
      </w:r>
    </w:p>
    <w:p w:rsidR="00B72D74" w:rsidRDefault="0045573F">
      <w:pPr>
        <w:pStyle w:val="ACMABodyText"/>
        <w:numPr>
          <w:ilvl w:val="0"/>
          <w:numId w:val="35"/>
        </w:numPr>
      </w:pPr>
      <w:r>
        <w:t>for caring purposes for family members or dependants;</w:t>
      </w:r>
    </w:p>
    <w:p w:rsidR="00B72D74" w:rsidRDefault="0045573F">
      <w:pPr>
        <w:pStyle w:val="ACMABodyText"/>
        <w:numPr>
          <w:ilvl w:val="0"/>
          <w:numId w:val="35"/>
        </w:numPr>
      </w:pPr>
      <w:r>
        <w:t>to attend the funeral of a friend or relative (not covered by Compassionate Leave);</w:t>
      </w:r>
    </w:p>
    <w:p w:rsidR="00B72D74" w:rsidRDefault="0045573F">
      <w:pPr>
        <w:pStyle w:val="ACMABodyText"/>
        <w:numPr>
          <w:ilvl w:val="0"/>
          <w:numId w:val="35"/>
        </w:numPr>
      </w:pPr>
      <w:r>
        <w:t>to attend to emergency situations;</w:t>
      </w:r>
    </w:p>
    <w:p w:rsidR="00110C2E" w:rsidRDefault="00FD2F3E" w:rsidP="00110C2E">
      <w:pPr>
        <w:pStyle w:val="ACMABodyText"/>
        <w:numPr>
          <w:ilvl w:val="0"/>
          <w:numId w:val="35"/>
        </w:numPr>
      </w:pPr>
      <w:r>
        <w:t>for parental commitments;</w:t>
      </w:r>
    </w:p>
    <w:p w:rsidR="00B72D74" w:rsidRDefault="0045573F">
      <w:pPr>
        <w:pStyle w:val="ACMABodyText"/>
        <w:numPr>
          <w:ilvl w:val="0"/>
          <w:numId w:val="35"/>
        </w:numPr>
      </w:pPr>
      <w:r>
        <w:t>to move house (maximum one day for each move); or</w:t>
      </w:r>
    </w:p>
    <w:p w:rsidR="00B72D74" w:rsidRDefault="0045573F">
      <w:pPr>
        <w:pStyle w:val="ACMABodyText"/>
        <w:numPr>
          <w:ilvl w:val="0"/>
          <w:numId w:val="35"/>
        </w:numPr>
      </w:pPr>
      <w:r>
        <w:t xml:space="preserve">other circumstances as outlined in </w:t>
      </w:r>
      <w:r w:rsidR="009355EE">
        <w:t>HRG 22</w:t>
      </w:r>
      <w:r>
        <w:t xml:space="preserve"> </w:t>
      </w:r>
      <w:r w:rsidR="00F34E86">
        <w:t>Personal</w:t>
      </w:r>
      <w:r w:rsidR="009355EE">
        <w:t>/Carer’s</w:t>
      </w:r>
      <w:r w:rsidR="00F34E86">
        <w:t xml:space="preserve"> Leave</w:t>
      </w:r>
      <w:r>
        <w:t>.</w:t>
      </w:r>
    </w:p>
    <w:p w:rsidR="0045573F" w:rsidRDefault="00527ECA" w:rsidP="0045573F">
      <w:pPr>
        <w:pStyle w:val="ACMABodyText"/>
        <w:ind w:left="720" w:hanging="720"/>
      </w:pPr>
      <w:r>
        <w:lastRenderedPageBreak/>
        <w:t>38</w:t>
      </w:r>
      <w:r w:rsidR="0045573F">
        <w:t>.</w:t>
      </w:r>
      <w:r w:rsidR="00C61EF6">
        <w:t>7</w:t>
      </w:r>
      <w:r w:rsidR="0045573F">
        <w:tab/>
        <w:t>If an employee is ill, injured or required to care for an ill family member whil</w:t>
      </w:r>
      <w:r w:rsidR="00E33941">
        <w:t>e</w:t>
      </w:r>
      <w:r w:rsidR="0045573F">
        <w:t xml:space="preserve"> on </w:t>
      </w:r>
      <w:r w:rsidR="00D1717B">
        <w:t>annual</w:t>
      </w:r>
      <w:r w:rsidR="0045573F">
        <w:t xml:space="preserve"> leave</w:t>
      </w:r>
      <w:r w:rsidR="0010101E">
        <w:t>, purchased leave</w:t>
      </w:r>
      <w:r w:rsidR="0045573F">
        <w:t xml:space="preserve"> or long service leave for at least one day and provides supporting evidence, the </w:t>
      </w:r>
      <w:r w:rsidR="00D1717B">
        <w:t>annual</w:t>
      </w:r>
      <w:r w:rsidR="0045573F">
        <w:t xml:space="preserve"> leave</w:t>
      </w:r>
      <w:r w:rsidR="00C666FB">
        <w:t>, purchased leave</w:t>
      </w:r>
      <w:r w:rsidR="0045573F">
        <w:t xml:space="preserve"> or long service leave may be re-credited to the extent of the personal</w:t>
      </w:r>
      <w:r w:rsidR="00926AAE">
        <w:t>/carer’s</w:t>
      </w:r>
      <w:r w:rsidR="0045573F">
        <w:t xml:space="preserve"> leave granted.</w:t>
      </w:r>
    </w:p>
    <w:p w:rsidR="0045573F" w:rsidRDefault="00527ECA" w:rsidP="0045573F">
      <w:pPr>
        <w:pStyle w:val="ACMABodyText"/>
        <w:ind w:left="720" w:hanging="720"/>
      </w:pPr>
      <w:r>
        <w:t>38</w:t>
      </w:r>
      <w:r w:rsidR="0045573F">
        <w:t>.</w:t>
      </w:r>
      <w:r w:rsidR="00C61EF6">
        <w:t>8</w:t>
      </w:r>
      <w:r w:rsidR="0045573F">
        <w:tab/>
        <w:t xml:space="preserve">An employee may use </w:t>
      </w:r>
      <w:r w:rsidR="00D1717B">
        <w:t>annual</w:t>
      </w:r>
      <w:r w:rsidR="0045573F">
        <w:t xml:space="preserve"> leave if their personal</w:t>
      </w:r>
      <w:r w:rsidR="00926AAE">
        <w:t>/carer’s</w:t>
      </w:r>
      <w:r w:rsidR="0045573F">
        <w:t xml:space="preserve"> leave entitlement is exhausted.</w:t>
      </w:r>
    </w:p>
    <w:p w:rsidR="0045573F" w:rsidRDefault="00527ECA" w:rsidP="0045573F">
      <w:pPr>
        <w:pStyle w:val="ACMABodyText"/>
        <w:ind w:left="720" w:hanging="720"/>
      </w:pPr>
      <w:r>
        <w:t>38</w:t>
      </w:r>
      <w:r w:rsidR="0045573F">
        <w:t>.</w:t>
      </w:r>
      <w:r w:rsidR="00C61EF6">
        <w:t>9</w:t>
      </w:r>
      <w:r w:rsidR="0045573F">
        <w:tab/>
        <w:t>In exceptional circumstances and if the period of absence is at least one month, an employee may apply to convert their full pay entitlement to half pay.</w:t>
      </w:r>
    </w:p>
    <w:p w:rsidR="00521479" w:rsidRDefault="00527ECA" w:rsidP="0045573F">
      <w:pPr>
        <w:pStyle w:val="ACMABodyText"/>
        <w:ind w:left="720" w:hanging="720"/>
      </w:pPr>
      <w:r>
        <w:t>38</w:t>
      </w:r>
      <w:r w:rsidR="00521479">
        <w:t>.</w:t>
      </w:r>
      <w:r w:rsidR="00C61EF6">
        <w:t>10</w:t>
      </w:r>
      <w:r w:rsidR="00521479">
        <w:tab/>
        <w:t>Unless the employee consents, their employment will not be terminated on invalidity grounds until their personal leave entitlements are exhausted</w:t>
      </w:r>
      <w:r w:rsidR="00446AB1">
        <w:t>.</w:t>
      </w:r>
      <w:r w:rsidR="00521479">
        <w:t xml:space="preserve"> </w:t>
      </w:r>
    </w:p>
    <w:p w:rsidR="009E41A3" w:rsidRPr="00B423C9" w:rsidRDefault="009E41A3" w:rsidP="009E41A3">
      <w:pPr>
        <w:pStyle w:val="ACMABodyText"/>
        <w:ind w:left="720" w:hanging="720"/>
      </w:pPr>
      <w:r w:rsidRPr="00B423C9">
        <w:rPr>
          <w:b/>
          <w:bCs/>
        </w:rPr>
        <w:t>Unpaid personal/carer’s leave</w:t>
      </w:r>
      <w:r w:rsidR="00CB2481" w:rsidRPr="00B423C9">
        <w:rPr>
          <w:b/>
          <w:bCs/>
        </w:rPr>
        <w:fldChar w:fldCharType="begin"/>
      </w:r>
      <w:r w:rsidRPr="00B423C9">
        <w:instrText xml:space="preserve"> TC "</w:instrText>
      </w:r>
      <w:r w:rsidRPr="00B423C9">
        <w:tab/>
      </w:r>
      <w:bookmarkStart w:id="1229" w:name="_Toc173466838"/>
      <w:bookmarkStart w:id="1230" w:name="_Toc176340676"/>
      <w:bookmarkStart w:id="1231" w:name="_Toc183926046"/>
      <w:bookmarkStart w:id="1232" w:name="_Toc190163614"/>
      <w:bookmarkStart w:id="1233" w:name="_Toc266707706"/>
      <w:bookmarkStart w:id="1234" w:name="_Toc266708950"/>
      <w:bookmarkStart w:id="1235" w:name="_Toc266709488"/>
      <w:bookmarkStart w:id="1236" w:name="_Toc266709599"/>
      <w:bookmarkStart w:id="1237" w:name="_Toc269723626"/>
      <w:bookmarkStart w:id="1238" w:name="_Toc278983607"/>
      <w:bookmarkStart w:id="1239" w:name="_Toc288123633"/>
      <w:bookmarkStart w:id="1240" w:name="_Toc288480838"/>
      <w:bookmarkStart w:id="1241" w:name="_Toc288481722"/>
      <w:bookmarkStart w:id="1242" w:name="_Toc289354605"/>
      <w:bookmarkStart w:id="1243" w:name="_Toc289762237"/>
      <w:bookmarkStart w:id="1244" w:name="_Toc292367196"/>
      <w:bookmarkStart w:id="1245" w:name="_Toc296340418"/>
      <w:bookmarkStart w:id="1246" w:name="_Toc302634729"/>
      <w:bookmarkStart w:id="1247" w:name="_Toc308017377"/>
      <w:r w:rsidR="00527ECA">
        <w:instrText>38</w:instrText>
      </w:r>
      <w:r>
        <w:instrText>.</w:instrText>
      </w:r>
      <w:r w:rsidR="00521479">
        <w:instrText>1</w:instrText>
      </w:r>
      <w:r w:rsidR="00C61EF6">
        <w:instrText>1</w:instrText>
      </w:r>
      <w:r w:rsidRPr="00B423C9">
        <w:tab/>
        <w:instrText>Unpaid personal/carer’s leave</w:instrTex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r w:rsidRPr="00B423C9">
        <w:instrText xml:space="preserve">" \f C \l "3" </w:instrText>
      </w:r>
      <w:r w:rsidR="00CB2481" w:rsidRPr="00B423C9">
        <w:rPr>
          <w:b/>
          <w:bCs/>
        </w:rPr>
        <w:fldChar w:fldCharType="end"/>
      </w:r>
      <w:r w:rsidRPr="00B423C9">
        <w:rPr>
          <w:b/>
          <w:bCs/>
        </w:rPr>
        <w:t xml:space="preserve"> </w:t>
      </w:r>
    </w:p>
    <w:p w:rsidR="009E41A3" w:rsidRPr="00B423C9" w:rsidRDefault="00527ECA" w:rsidP="009E41A3">
      <w:pPr>
        <w:pStyle w:val="Default"/>
        <w:spacing w:before="80" w:after="120"/>
        <w:ind w:left="720" w:hanging="720"/>
        <w:rPr>
          <w:color w:val="auto"/>
        </w:rPr>
      </w:pPr>
      <w:r>
        <w:rPr>
          <w:color w:val="auto"/>
        </w:rPr>
        <w:t>38</w:t>
      </w:r>
      <w:r w:rsidR="009E41A3">
        <w:rPr>
          <w:color w:val="auto"/>
        </w:rPr>
        <w:t>.</w:t>
      </w:r>
      <w:r w:rsidR="00521479">
        <w:rPr>
          <w:color w:val="auto"/>
        </w:rPr>
        <w:t>1</w:t>
      </w:r>
      <w:r w:rsidR="00C61EF6">
        <w:rPr>
          <w:color w:val="auto"/>
        </w:rPr>
        <w:t>1</w:t>
      </w:r>
      <w:r w:rsidR="009E41A3" w:rsidRPr="00B423C9">
        <w:rPr>
          <w:color w:val="auto"/>
        </w:rPr>
        <w:tab/>
        <w:t>If an employee has exhausted his or her paid pe</w:t>
      </w:r>
      <w:r w:rsidR="000D1B87">
        <w:rPr>
          <w:color w:val="auto"/>
        </w:rPr>
        <w:t>rsonal/</w:t>
      </w:r>
      <w:r w:rsidR="009E41A3" w:rsidRPr="00B423C9">
        <w:rPr>
          <w:color w:val="auto"/>
        </w:rPr>
        <w:t xml:space="preserve">carer’s leave entitlement they are entitled to up to two days unpaid </w:t>
      </w:r>
      <w:r w:rsidR="00926AAE">
        <w:rPr>
          <w:color w:val="auto"/>
        </w:rPr>
        <w:t>personal/</w:t>
      </w:r>
      <w:r w:rsidR="009E41A3" w:rsidRPr="00B423C9">
        <w:rPr>
          <w:color w:val="auto"/>
        </w:rPr>
        <w:t>carer’s leave for each occasion when a member of the employee’s immediate family or household requires his or her care or support because of a</w:t>
      </w:r>
      <w:r w:rsidR="00926AAE">
        <w:rPr>
          <w:color w:val="auto"/>
        </w:rPr>
        <w:t>n</w:t>
      </w:r>
      <w:r w:rsidR="009E41A3" w:rsidRPr="00B423C9">
        <w:rPr>
          <w:color w:val="auto"/>
        </w:rPr>
        <w:t xml:space="preserve"> illness or injury or an unexpected emergency. This unpaid leave can be taken in a single unbroken period of up to two days, or if </w:t>
      </w:r>
      <w:r w:rsidR="001F707F">
        <w:rPr>
          <w:color w:val="auto"/>
        </w:rPr>
        <w:t xml:space="preserve">the </w:t>
      </w:r>
      <w:r w:rsidR="009E41A3" w:rsidRPr="00B423C9">
        <w:rPr>
          <w:color w:val="auto"/>
        </w:rPr>
        <w:t xml:space="preserve">ACMA and the employee agree, in separate periods. </w:t>
      </w:r>
    </w:p>
    <w:p w:rsidR="009E41A3" w:rsidRPr="00B423C9" w:rsidRDefault="009E41A3" w:rsidP="009E41A3">
      <w:pPr>
        <w:pStyle w:val="ACMABodyText"/>
        <w:rPr>
          <w:b/>
        </w:rPr>
      </w:pPr>
      <w:r w:rsidRPr="00B423C9">
        <w:rPr>
          <w:b/>
        </w:rPr>
        <w:t>Supporting evidence</w:t>
      </w:r>
      <w:r w:rsidR="00CB2481" w:rsidRPr="00B423C9">
        <w:rPr>
          <w:b/>
        </w:rPr>
        <w:fldChar w:fldCharType="begin"/>
      </w:r>
      <w:r w:rsidRPr="00B423C9">
        <w:instrText xml:space="preserve"> TC "</w:instrText>
      </w:r>
      <w:r w:rsidRPr="00B423C9">
        <w:tab/>
      </w:r>
      <w:bookmarkStart w:id="1248" w:name="_Toc173466839"/>
      <w:bookmarkStart w:id="1249" w:name="_Toc176340677"/>
      <w:bookmarkStart w:id="1250" w:name="_Toc183926047"/>
      <w:bookmarkStart w:id="1251" w:name="_Toc190163615"/>
      <w:bookmarkStart w:id="1252" w:name="_Toc266707707"/>
      <w:bookmarkStart w:id="1253" w:name="_Toc266708951"/>
      <w:bookmarkStart w:id="1254" w:name="_Toc266709489"/>
      <w:bookmarkStart w:id="1255" w:name="_Toc266709600"/>
      <w:bookmarkStart w:id="1256" w:name="_Toc269723627"/>
      <w:bookmarkStart w:id="1257" w:name="_Toc278983608"/>
      <w:bookmarkStart w:id="1258" w:name="_Toc288123634"/>
      <w:bookmarkStart w:id="1259" w:name="_Toc288480839"/>
      <w:bookmarkStart w:id="1260" w:name="_Toc288481723"/>
      <w:bookmarkStart w:id="1261" w:name="_Toc289354606"/>
      <w:bookmarkStart w:id="1262" w:name="_Toc289762238"/>
      <w:bookmarkStart w:id="1263" w:name="_Toc292367197"/>
      <w:bookmarkStart w:id="1264" w:name="_Toc296340419"/>
      <w:bookmarkStart w:id="1265" w:name="_Toc302634730"/>
      <w:bookmarkStart w:id="1266" w:name="_Toc308017378"/>
      <w:r w:rsidR="00527ECA">
        <w:instrText>38</w:instrText>
      </w:r>
      <w:r w:rsidRPr="00B423C9">
        <w:instrText>.1</w:instrText>
      </w:r>
      <w:r w:rsidR="00C61EF6">
        <w:instrText>2</w:instrText>
      </w:r>
      <w:r w:rsidRPr="00B423C9">
        <w:tab/>
      </w:r>
      <w:r w:rsidRPr="00B423C9">
        <w:rPr>
          <w:bCs/>
        </w:rPr>
        <w:instrText>Supporting evidence</w:instrTex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r w:rsidRPr="00B423C9">
        <w:instrText xml:space="preserve">" \f C \l "3" </w:instrText>
      </w:r>
      <w:r w:rsidR="00CB2481" w:rsidRPr="00B423C9">
        <w:rPr>
          <w:b/>
        </w:rPr>
        <w:fldChar w:fldCharType="end"/>
      </w:r>
    </w:p>
    <w:p w:rsidR="00AD1A00" w:rsidRPr="00B423C9" w:rsidRDefault="00527ECA" w:rsidP="009E41A3">
      <w:pPr>
        <w:pStyle w:val="Default"/>
        <w:spacing w:before="80" w:after="120"/>
        <w:ind w:left="720" w:hanging="720"/>
        <w:rPr>
          <w:color w:val="auto"/>
        </w:rPr>
      </w:pPr>
      <w:r>
        <w:t>38</w:t>
      </w:r>
      <w:r w:rsidR="009E41A3" w:rsidRPr="00B423C9">
        <w:t>.</w:t>
      </w:r>
      <w:r w:rsidR="00521479">
        <w:t>1</w:t>
      </w:r>
      <w:r w:rsidR="00C61EF6">
        <w:t>2</w:t>
      </w:r>
      <w:r w:rsidR="009E41A3" w:rsidRPr="00B423C9">
        <w:tab/>
        <w:t xml:space="preserve">Supporting evidence is required if more than three consecutive days of personal/carer’s leave are taken. </w:t>
      </w:r>
      <w:r w:rsidR="0046748A">
        <w:t>Medical certificat</w:t>
      </w:r>
      <w:r w:rsidR="0037004F">
        <w:t xml:space="preserve">ion </w:t>
      </w:r>
      <w:r w:rsidR="0046748A">
        <w:t>from a registered health pr</w:t>
      </w:r>
      <w:r w:rsidR="00804E2F">
        <w:t>ofessional</w:t>
      </w:r>
      <w:r w:rsidR="0046748A">
        <w:t xml:space="preserve">, </w:t>
      </w:r>
      <w:r w:rsidR="00472643">
        <w:t xml:space="preserve">or supporting documentation from a </w:t>
      </w:r>
      <w:r w:rsidR="0046748A">
        <w:t xml:space="preserve">registered childcare centre or school will be accepted. Where it is not reasonably practicable to provide the documentation mentioned above a statutory declaration made by the employee will be accepted. </w:t>
      </w:r>
      <w:r w:rsidR="009E41A3" w:rsidRPr="00B423C9">
        <w:t xml:space="preserve">Personal/carer’s leave taken in excess of three consecutive days without </w:t>
      </w:r>
      <w:r w:rsidR="0046748A">
        <w:t xml:space="preserve">such </w:t>
      </w:r>
      <w:r w:rsidR="009E41A3" w:rsidRPr="00B423C9">
        <w:t>supporting documentation will be personal/carer’s leave without pay. This leave will count as service for all purposes.</w:t>
      </w:r>
    </w:p>
    <w:p w:rsidR="009E41A3" w:rsidRPr="00B423C9" w:rsidRDefault="00527ECA" w:rsidP="009E41A3">
      <w:pPr>
        <w:pStyle w:val="ACMABodyText"/>
        <w:ind w:left="720" w:hanging="720"/>
      </w:pPr>
      <w:r>
        <w:t>38</w:t>
      </w:r>
      <w:r w:rsidR="009E41A3">
        <w:t>.</w:t>
      </w:r>
      <w:r w:rsidR="00521479">
        <w:t>1</w:t>
      </w:r>
      <w:r w:rsidR="00C61EF6">
        <w:t>3</w:t>
      </w:r>
      <w:r w:rsidR="009E41A3" w:rsidRPr="00B423C9">
        <w:tab/>
      </w:r>
      <w:r w:rsidR="009E41A3" w:rsidRPr="00B423C9">
        <w:rPr>
          <w:lang w:eastAsia="en-AU"/>
        </w:rPr>
        <w:t>The Chair may request an employee to present supporting documentation from a registered health professional</w:t>
      </w:r>
      <w:r w:rsidR="0037004F">
        <w:rPr>
          <w:lang w:eastAsia="en-AU"/>
        </w:rPr>
        <w:t>, or a statutory declaration made by the employee,</w:t>
      </w:r>
      <w:r w:rsidR="009E41A3" w:rsidRPr="00B423C9">
        <w:rPr>
          <w:lang w:eastAsia="en-AU"/>
        </w:rPr>
        <w:t xml:space="preserve"> for periods of less than three days if it would be reasonable, in the circumstances, for the employee to demonstrate that their absence is consistent with the purposes specified in clause </w:t>
      </w:r>
      <w:r>
        <w:rPr>
          <w:lang w:eastAsia="en-AU"/>
        </w:rPr>
        <w:t>38</w:t>
      </w:r>
      <w:r w:rsidR="009E41A3" w:rsidRPr="00B423C9">
        <w:rPr>
          <w:lang w:eastAsia="en-AU"/>
        </w:rPr>
        <w:t>.</w:t>
      </w:r>
      <w:r w:rsidR="00D666AD">
        <w:rPr>
          <w:lang w:eastAsia="en-AU"/>
        </w:rPr>
        <w:t>6</w:t>
      </w:r>
      <w:r w:rsidR="009E41A3" w:rsidRPr="00B423C9">
        <w:t>.</w:t>
      </w:r>
    </w:p>
    <w:p w:rsidR="004A403C" w:rsidRDefault="00527ECA" w:rsidP="004A403C">
      <w:pPr>
        <w:pStyle w:val="ACMABodyText"/>
        <w:ind w:left="720" w:hanging="720"/>
      </w:pPr>
      <w:r>
        <w:t>38</w:t>
      </w:r>
      <w:r w:rsidR="009E41A3">
        <w:t>.</w:t>
      </w:r>
      <w:r w:rsidR="00521479">
        <w:t>1</w:t>
      </w:r>
      <w:r w:rsidR="00C61EF6">
        <w:t>4</w:t>
      </w:r>
      <w:r w:rsidR="009E41A3" w:rsidRPr="00B423C9">
        <w:tab/>
        <w:t xml:space="preserve">The Chair may refer an employee </w:t>
      </w:r>
      <w:r w:rsidR="004A403C">
        <w:t>for an independent medical examination where:</w:t>
      </w:r>
    </w:p>
    <w:p w:rsidR="00B72D74" w:rsidRDefault="009E41A3">
      <w:pPr>
        <w:pStyle w:val="ACMABodyText"/>
        <w:numPr>
          <w:ilvl w:val="0"/>
          <w:numId w:val="36"/>
        </w:numPr>
      </w:pPr>
      <w:r w:rsidRPr="00B423C9">
        <w:t>the employee is absent on personal/carer’s leave for illness or injury for a continuous period of four weeks;</w:t>
      </w:r>
    </w:p>
    <w:p w:rsidR="00B72D74" w:rsidRDefault="009E41A3">
      <w:pPr>
        <w:pStyle w:val="ACMABodyText"/>
        <w:numPr>
          <w:ilvl w:val="0"/>
          <w:numId w:val="36"/>
        </w:numPr>
      </w:pPr>
      <w:r>
        <w:t>the employee is absent for broken periods totalling four weeks absence for the same illness;</w:t>
      </w:r>
    </w:p>
    <w:p w:rsidR="00B72D74" w:rsidRDefault="009E41A3">
      <w:pPr>
        <w:pStyle w:val="ACMABodyText"/>
        <w:numPr>
          <w:ilvl w:val="0"/>
          <w:numId w:val="36"/>
        </w:numPr>
      </w:pPr>
      <w:r>
        <w:t xml:space="preserve">the employee is absent for a total of 13 weeks in any 26 week period; </w:t>
      </w:r>
    </w:p>
    <w:p w:rsidR="00B72D74" w:rsidRDefault="009E41A3">
      <w:pPr>
        <w:pStyle w:val="ACMABodyText"/>
        <w:numPr>
          <w:ilvl w:val="0"/>
          <w:numId w:val="36"/>
        </w:numPr>
      </w:pPr>
      <w:r>
        <w:t>the employee presents a doctor’s report stating that they are unfit for duty and the prognosis is unfavourable; or</w:t>
      </w:r>
    </w:p>
    <w:p w:rsidR="00B72D74" w:rsidRDefault="009E41A3">
      <w:pPr>
        <w:pStyle w:val="ACMABodyText"/>
        <w:numPr>
          <w:ilvl w:val="0"/>
          <w:numId w:val="36"/>
        </w:numPr>
      </w:pPr>
      <w:r>
        <w:lastRenderedPageBreak/>
        <w:t>the Chair believes that a medical condition may be affecting the work performance of the employee.</w:t>
      </w:r>
    </w:p>
    <w:p w:rsidR="00D70A03" w:rsidRDefault="00D70A03" w:rsidP="00D70A03">
      <w:pPr>
        <w:pStyle w:val="NormalWeb"/>
        <w:spacing w:before="0" w:beforeAutospacing="0" w:after="120" w:afterAutospacing="0" w:line="276" w:lineRule="auto"/>
        <w:ind w:left="720" w:hanging="720"/>
        <w:rPr>
          <w:lang w:val="en-US"/>
        </w:rPr>
      </w:pPr>
    </w:p>
    <w:p w:rsidR="009E41A3" w:rsidRDefault="00527ECA" w:rsidP="009E41A3">
      <w:pPr>
        <w:pStyle w:val="ACMAHeading3"/>
      </w:pPr>
      <w:r>
        <w:t>39</w:t>
      </w:r>
      <w:r w:rsidR="007D57F5">
        <w:t>.</w:t>
      </w:r>
      <w:r w:rsidR="009E41A3">
        <w:tab/>
        <w:t xml:space="preserve">Compassionate leave  </w:t>
      </w:r>
      <w:r w:rsidR="00CB2481" w:rsidRPr="00071279">
        <w:rPr>
          <w:rFonts w:ascii="Times New Roman" w:hAnsi="Times New Roman"/>
          <w:b w:val="0"/>
        </w:rPr>
        <w:fldChar w:fldCharType="begin"/>
      </w:r>
      <w:r w:rsidR="009E41A3" w:rsidRPr="00071279">
        <w:rPr>
          <w:rFonts w:ascii="Times New Roman" w:hAnsi="Times New Roman"/>
          <w:b w:val="0"/>
        </w:rPr>
        <w:instrText xml:space="preserve"> TC "</w:instrText>
      </w:r>
      <w:bookmarkStart w:id="1267" w:name="_Toc173320594"/>
      <w:bookmarkStart w:id="1268" w:name="_Toc173465410"/>
      <w:bookmarkStart w:id="1269" w:name="_Toc173465461"/>
      <w:bookmarkStart w:id="1270" w:name="_Toc173465535"/>
      <w:bookmarkStart w:id="1271" w:name="_Toc173466844"/>
      <w:bookmarkStart w:id="1272" w:name="_Toc176340678"/>
      <w:bookmarkStart w:id="1273" w:name="_Toc183926048"/>
      <w:bookmarkStart w:id="1274" w:name="_Toc190163616"/>
      <w:bookmarkStart w:id="1275" w:name="_Toc266707708"/>
      <w:bookmarkStart w:id="1276" w:name="_Toc266708952"/>
      <w:bookmarkStart w:id="1277" w:name="_Toc266709490"/>
      <w:bookmarkStart w:id="1278" w:name="_Toc266709601"/>
      <w:bookmarkStart w:id="1279" w:name="_Toc269723628"/>
      <w:bookmarkStart w:id="1280" w:name="_Toc278983609"/>
      <w:bookmarkStart w:id="1281" w:name="_Toc288123635"/>
      <w:bookmarkStart w:id="1282" w:name="_Toc288480840"/>
      <w:bookmarkStart w:id="1283" w:name="_Toc288481724"/>
      <w:bookmarkStart w:id="1284" w:name="_Toc289354607"/>
      <w:bookmarkStart w:id="1285" w:name="_Toc289762239"/>
      <w:bookmarkStart w:id="1286" w:name="_Toc292367198"/>
      <w:bookmarkStart w:id="1287" w:name="_Toc296340420"/>
      <w:bookmarkStart w:id="1288" w:name="_Toc302634731"/>
      <w:bookmarkStart w:id="1289" w:name="_Toc308017379"/>
      <w:r>
        <w:rPr>
          <w:rFonts w:ascii="Times New Roman" w:hAnsi="Times New Roman"/>
          <w:b w:val="0"/>
        </w:rPr>
        <w:instrText>39</w:instrText>
      </w:r>
      <w:r w:rsidR="009E41A3" w:rsidRPr="00071279">
        <w:rPr>
          <w:rFonts w:ascii="Times New Roman" w:hAnsi="Times New Roman"/>
          <w:b w:val="0"/>
        </w:rPr>
        <w:instrText>.</w:instrText>
      </w:r>
      <w:r w:rsidR="009E41A3" w:rsidRPr="00071279">
        <w:rPr>
          <w:rFonts w:ascii="Times New Roman" w:hAnsi="Times New Roman"/>
          <w:b w:val="0"/>
        </w:rPr>
        <w:tab/>
        <w:instrText>Compassionate leave</w:instrTex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r w:rsidR="009E41A3" w:rsidRPr="00071279">
        <w:rPr>
          <w:rFonts w:ascii="Times New Roman" w:hAnsi="Times New Roman"/>
          <w:b w:val="0"/>
        </w:rPr>
        <w:instrText xml:space="preserve">" \f C \l "2" </w:instrText>
      </w:r>
      <w:r w:rsidR="00CB2481" w:rsidRPr="00071279">
        <w:rPr>
          <w:rFonts w:ascii="Times New Roman" w:hAnsi="Times New Roman"/>
          <w:b w:val="0"/>
        </w:rPr>
        <w:fldChar w:fldCharType="end"/>
      </w:r>
    </w:p>
    <w:p w:rsidR="009E41A3" w:rsidRPr="0080159B" w:rsidRDefault="00527ECA" w:rsidP="009E41A3">
      <w:pPr>
        <w:pStyle w:val="ACMABodyText"/>
        <w:ind w:left="720" w:hanging="720"/>
      </w:pPr>
      <w:r>
        <w:t>39</w:t>
      </w:r>
      <w:r w:rsidR="009E41A3">
        <w:t>.1</w:t>
      </w:r>
      <w:r w:rsidR="009E41A3">
        <w:tab/>
      </w:r>
      <w:r w:rsidR="009E41A3" w:rsidRPr="0080159B">
        <w:t>An employee is entitled to paid compassionate leave on each occasion as follows:</w:t>
      </w:r>
    </w:p>
    <w:p w:rsidR="00B72D74" w:rsidRDefault="00A51E30">
      <w:pPr>
        <w:pStyle w:val="ACMABodyText"/>
        <w:numPr>
          <w:ilvl w:val="0"/>
          <w:numId w:val="40"/>
        </w:numPr>
      </w:pPr>
      <w:r>
        <w:t>3</w:t>
      </w:r>
      <w:r w:rsidRPr="0080159B">
        <w:t xml:space="preserve"> </w:t>
      </w:r>
      <w:r w:rsidR="009E41A3" w:rsidRPr="0080159B">
        <w:t xml:space="preserve">days to spend time with a family member who is suffering from a life threatening illness or injury; </w:t>
      </w:r>
      <w:r w:rsidR="006C5F90">
        <w:t>and</w:t>
      </w:r>
    </w:p>
    <w:p w:rsidR="00B72D74" w:rsidRDefault="00A51E30">
      <w:pPr>
        <w:pStyle w:val="ACMABodyText"/>
        <w:numPr>
          <w:ilvl w:val="0"/>
          <w:numId w:val="40"/>
        </w:numPr>
      </w:pPr>
      <w:r>
        <w:t>3</w:t>
      </w:r>
      <w:r w:rsidRPr="0080159B">
        <w:t xml:space="preserve"> </w:t>
      </w:r>
      <w:r w:rsidR="009E41A3" w:rsidRPr="0080159B">
        <w:t>days following the death of a family member.</w:t>
      </w:r>
    </w:p>
    <w:p w:rsidR="009E41A3" w:rsidRDefault="00527ECA" w:rsidP="009E41A3">
      <w:pPr>
        <w:pStyle w:val="ACMABodyText"/>
        <w:ind w:left="720" w:hanging="720"/>
      </w:pPr>
      <w:r>
        <w:t>39</w:t>
      </w:r>
      <w:r w:rsidR="009E41A3">
        <w:t>.2</w:t>
      </w:r>
      <w:r w:rsidR="009E41A3">
        <w:tab/>
        <w:t>The Chair may require the employee to provide evidence of the illness, injury or death</w:t>
      </w:r>
      <w:r w:rsidR="00E546EC">
        <w:t>.</w:t>
      </w:r>
    </w:p>
    <w:p w:rsidR="009E41A3" w:rsidRDefault="00527ECA" w:rsidP="009E41A3">
      <w:pPr>
        <w:pStyle w:val="ACMABodyText"/>
        <w:ind w:left="720" w:hanging="720"/>
      </w:pPr>
      <w:r>
        <w:t>39</w:t>
      </w:r>
      <w:r w:rsidR="009E41A3">
        <w:t>.</w:t>
      </w:r>
      <w:r w:rsidR="00D9751B">
        <w:t>3</w:t>
      </w:r>
      <w:r w:rsidR="009E41A3">
        <w:tab/>
        <w:t xml:space="preserve">If an incident as described in </w:t>
      </w:r>
      <w:r w:rsidR="00804F5A">
        <w:t xml:space="preserve">clause </w:t>
      </w:r>
      <w:r>
        <w:t>39</w:t>
      </w:r>
      <w:r w:rsidR="009E41A3">
        <w:t xml:space="preserve">.1 occurs while an employee is on </w:t>
      </w:r>
      <w:r w:rsidR="00D1717B">
        <w:t>annual</w:t>
      </w:r>
      <w:r w:rsidR="009E41A3">
        <w:t xml:space="preserve"> leave, personal/carer’s leave or long service leave and the employee provides supporting evidence, the </w:t>
      </w:r>
      <w:r w:rsidR="00D1717B">
        <w:t>annual</w:t>
      </w:r>
      <w:r w:rsidR="009E41A3">
        <w:t xml:space="preserve"> leave, personal/carer’s leave or long service leave may be re-credited to the extent of the compassionate leave granted.</w:t>
      </w:r>
    </w:p>
    <w:p w:rsidR="005609D9" w:rsidRDefault="000C5E36" w:rsidP="009E41A3">
      <w:pPr>
        <w:pStyle w:val="ACMABodyText"/>
        <w:ind w:left="720" w:hanging="720"/>
      </w:pPr>
      <w:r>
        <w:t>39.4</w:t>
      </w:r>
      <w:r>
        <w:tab/>
        <w:t>An irregular or intermittent (casual) employee is entitled to two days of unpaid leave per occasion for compassionate and bereavement purposes.</w:t>
      </w:r>
    </w:p>
    <w:p w:rsidR="0036467E" w:rsidRDefault="0036467E" w:rsidP="0036467E">
      <w:pPr>
        <w:pStyle w:val="NormalWeb"/>
        <w:spacing w:before="0" w:beforeAutospacing="0" w:after="120" w:afterAutospacing="0" w:line="276" w:lineRule="auto"/>
        <w:ind w:left="720" w:hanging="720"/>
        <w:rPr>
          <w:lang w:val="en-US"/>
        </w:rPr>
      </w:pPr>
    </w:p>
    <w:p w:rsidR="0014410D" w:rsidRDefault="00527ECA" w:rsidP="009E41A3">
      <w:pPr>
        <w:pStyle w:val="ACMAHeading3"/>
      </w:pPr>
      <w:r>
        <w:t>40</w:t>
      </w:r>
      <w:r w:rsidR="009E41A3">
        <w:t>.</w:t>
      </w:r>
      <w:r w:rsidR="009E41A3">
        <w:tab/>
        <w:t xml:space="preserve">Parental </w:t>
      </w:r>
      <w:r w:rsidR="000E28A2">
        <w:t>l</w:t>
      </w:r>
      <w:r w:rsidR="009E41A3">
        <w:t>eave</w:t>
      </w:r>
      <w:r w:rsidR="00804F5A">
        <w:t xml:space="preserve"> </w:t>
      </w:r>
      <w:r w:rsidR="00CB2481" w:rsidRPr="00071279">
        <w:rPr>
          <w:rFonts w:ascii="Times New Roman" w:hAnsi="Times New Roman"/>
          <w:b w:val="0"/>
        </w:rPr>
        <w:fldChar w:fldCharType="begin"/>
      </w:r>
      <w:r w:rsidR="00804F5A" w:rsidRPr="00071279">
        <w:rPr>
          <w:rFonts w:ascii="Times New Roman" w:hAnsi="Times New Roman"/>
          <w:b w:val="0"/>
        </w:rPr>
        <w:instrText xml:space="preserve"> TC "</w:instrText>
      </w:r>
      <w:bookmarkStart w:id="1290" w:name="_Toc278983610"/>
      <w:bookmarkStart w:id="1291" w:name="_Toc288123636"/>
      <w:bookmarkStart w:id="1292" w:name="_Toc288480841"/>
      <w:bookmarkStart w:id="1293" w:name="_Toc288481725"/>
      <w:bookmarkStart w:id="1294" w:name="_Toc289354608"/>
      <w:bookmarkStart w:id="1295" w:name="_Toc289762240"/>
      <w:bookmarkStart w:id="1296" w:name="_Toc292367199"/>
      <w:bookmarkStart w:id="1297" w:name="_Toc296340421"/>
      <w:bookmarkStart w:id="1298" w:name="_Toc302634732"/>
      <w:bookmarkStart w:id="1299" w:name="_Toc308017380"/>
      <w:r>
        <w:rPr>
          <w:rFonts w:ascii="Times New Roman" w:hAnsi="Times New Roman"/>
          <w:b w:val="0"/>
        </w:rPr>
        <w:instrText>40</w:instrText>
      </w:r>
      <w:r w:rsidR="00804F5A" w:rsidRPr="00071279">
        <w:rPr>
          <w:rFonts w:ascii="Times New Roman" w:hAnsi="Times New Roman"/>
          <w:b w:val="0"/>
        </w:rPr>
        <w:instrText>.</w:instrText>
      </w:r>
      <w:r w:rsidR="00804F5A" w:rsidRPr="00071279">
        <w:rPr>
          <w:rFonts w:ascii="Times New Roman" w:hAnsi="Times New Roman"/>
          <w:b w:val="0"/>
        </w:rPr>
        <w:tab/>
      </w:r>
      <w:r w:rsidR="00804F5A">
        <w:rPr>
          <w:rFonts w:ascii="Times New Roman" w:hAnsi="Times New Roman"/>
          <w:b w:val="0"/>
        </w:rPr>
        <w:instrText>Parental</w:instrText>
      </w:r>
      <w:r w:rsidR="00804F5A" w:rsidRPr="00071279">
        <w:rPr>
          <w:rFonts w:ascii="Times New Roman" w:hAnsi="Times New Roman"/>
          <w:b w:val="0"/>
        </w:rPr>
        <w:instrText xml:space="preserve"> leave</w:instrText>
      </w:r>
      <w:bookmarkEnd w:id="1290"/>
      <w:bookmarkEnd w:id="1291"/>
      <w:bookmarkEnd w:id="1292"/>
      <w:bookmarkEnd w:id="1293"/>
      <w:bookmarkEnd w:id="1294"/>
      <w:bookmarkEnd w:id="1295"/>
      <w:bookmarkEnd w:id="1296"/>
      <w:bookmarkEnd w:id="1297"/>
      <w:bookmarkEnd w:id="1298"/>
      <w:bookmarkEnd w:id="1299"/>
      <w:r w:rsidR="00804F5A" w:rsidRPr="00071279">
        <w:rPr>
          <w:rFonts w:ascii="Times New Roman" w:hAnsi="Times New Roman"/>
          <w:b w:val="0"/>
        </w:rPr>
        <w:instrText xml:space="preserve">" \f C \l "2" </w:instrText>
      </w:r>
      <w:r w:rsidR="00CB2481" w:rsidRPr="00071279">
        <w:rPr>
          <w:rFonts w:ascii="Times New Roman" w:hAnsi="Times New Roman"/>
          <w:b w:val="0"/>
        </w:rPr>
        <w:fldChar w:fldCharType="end"/>
      </w:r>
    </w:p>
    <w:p w:rsidR="0014410D" w:rsidRDefault="00527ECA" w:rsidP="0014410D">
      <w:pPr>
        <w:pStyle w:val="ACMABodyText"/>
        <w:ind w:left="720" w:hanging="720"/>
      </w:pPr>
      <w:r>
        <w:t>40</w:t>
      </w:r>
      <w:r w:rsidR="0014410D">
        <w:t>.1</w:t>
      </w:r>
      <w:r w:rsidR="0014410D">
        <w:tab/>
        <w:t>The following parental leave entitlements are in addition to anything the employee may be entitled to under the Federal Government Paid Parental Leave Scheme.</w:t>
      </w:r>
    </w:p>
    <w:p w:rsidR="00D9751B" w:rsidRPr="00EF6234" w:rsidRDefault="0014410D" w:rsidP="00D9751B">
      <w:pPr>
        <w:pStyle w:val="ACMAHeading3"/>
        <w:rPr>
          <w:rFonts w:ascii="Times New Roman" w:hAnsi="Times New Roman"/>
          <w:b w:val="0"/>
          <w:snapToGrid w:val="0"/>
          <w:lang w:val="en-AU"/>
        </w:rPr>
      </w:pPr>
      <w:r>
        <w:rPr>
          <w:rFonts w:ascii="Times New Roman" w:hAnsi="Times New Roman"/>
        </w:rPr>
        <w:t>Mater</w:t>
      </w:r>
      <w:r w:rsidR="00D9751B" w:rsidRPr="00EF6234">
        <w:rPr>
          <w:rFonts w:ascii="Times New Roman" w:hAnsi="Times New Roman"/>
        </w:rPr>
        <w:t xml:space="preserve">nity leave </w:t>
      </w:r>
      <w:r w:rsidR="00CB2481" w:rsidRPr="00EF6234">
        <w:rPr>
          <w:rFonts w:ascii="Times New Roman" w:hAnsi="Times New Roman"/>
          <w:b w:val="0"/>
          <w:snapToGrid w:val="0"/>
          <w:lang w:val="en-AU"/>
        </w:rPr>
        <w:fldChar w:fldCharType="begin"/>
      </w:r>
      <w:r w:rsidR="00D9751B" w:rsidRPr="00EF6234">
        <w:rPr>
          <w:rFonts w:ascii="Times New Roman" w:hAnsi="Times New Roman"/>
          <w:b w:val="0"/>
          <w:snapToGrid w:val="0"/>
          <w:lang w:val="en-AU"/>
        </w:rPr>
        <w:instrText xml:space="preserve"> TC "</w:instrText>
      </w:r>
      <w:bookmarkStart w:id="1300" w:name="_Toc173320591"/>
      <w:bookmarkStart w:id="1301" w:name="_Toc173465407"/>
      <w:bookmarkStart w:id="1302" w:name="_Toc173465458"/>
      <w:bookmarkStart w:id="1303" w:name="_Toc173465532"/>
      <w:bookmarkStart w:id="1304" w:name="_Toc173466841"/>
      <w:bookmarkStart w:id="1305" w:name="_Toc176340680"/>
      <w:bookmarkStart w:id="1306" w:name="_Toc183926050"/>
      <w:bookmarkStart w:id="1307" w:name="_Toc190163618"/>
      <w:bookmarkStart w:id="1308" w:name="_Toc266707710"/>
      <w:bookmarkStart w:id="1309" w:name="_Toc266708954"/>
      <w:bookmarkStart w:id="1310" w:name="_Toc266709492"/>
      <w:bookmarkStart w:id="1311" w:name="_Toc266709603"/>
      <w:bookmarkStart w:id="1312" w:name="_Toc269723630"/>
      <w:bookmarkStart w:id="1313" w:name="_Toc278983611"/>
      <w:bookmarkStart w:id="1314" w:name="_Toc288123637"/>
      <w:bookmarkStart w:id="1315" w:name="_Toc288480842"/>
      <w:bookmarkStart w:id="1316" w:name="_Toc288481726"/>
      <w:bookmarkStart w:id="1317" w:name="_Toc289354609"/>
      <w:bookmarkStart w:id="1318" w:name="_Toc289762241"/>
      <w:bookmarkStart w:id="1319" w:name="_Toc292367200"/>
      <w:bookmarkStart w:id="1320" w:name="_Toc296340422"/>
      <w:bookmarkStart w:id="1321" w:name="_Toc302634733"/>
      <w:bookmarkStart w:id="1322" w:name="_Toc308017381"/>
      <w:r w:rsidR="00527ECA">
        <w:rPr>
          <w:rFonts w:ascii="Times New Roman" w:hAnsi="Times New Roman"/>
          <w:b w:val="0"/>
          <w:snapToGrid w:val="0"/>
          <w:lang w:val="en-AU"/>
        </w:rPr>
        <w:instrText>40</w:instrText>
      </w:r>
      <w:r w:rsidR="00D9751B" w:rsidRPr="00EF6234">
        <w:rPr>
          <w:rFonts w:ascii="Times New Roman" w:hAnsi="Times New Roman"/>
          <w:b w:val="0"/>
          <w:snapToGrid w:val="0"/>
          <w:lang w:val="en-AU"/>
        </w:rPr>
        <w:instrText>.</w:instrText>
      </w:r>
      <w:r w:rsidR="00DF2BEE">
        <w:rPr>
          <w:rFonts w:ascii="Times New Roman" w:hAnsi="Times New Roman"/>
          <w:b w:val="0"/>
          <w:snapToGrid w:val="0"/>
          <w:lang w:val="en-AU"/>
        </w:rPr>
        <w:instrText>2</w:instrText>
      </w:r>
      <w:r w:rsidR="00D9751B" w:rsidRPr="00EF6234">
        <w:rPr>
          <w:rFonts w:ascii="Times New Roman" w:hAnsi="Times New Roman"/>
          <w:b w:val="0"/>
          <w:snapToGrid w:val="0"/>
          <w:lang w:val="en-AU"/>
        </w:rPr>
        <w:tab/>
        <w:instrText>Maternity leave</w:instrTex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r w:rsidR="00D9751B" w:rsidRPr="00EF6234">
        <w:rPr>
          <w:rFonts w:ascii="Times New Roman" w:hAnsi="Times New Roman"/>
          <w:b w:val="0"/>
          <w:snapToGrid w:val="0"/>
          <w:lang w:val="en-AU"/>
        </w:rPr>
        <w:instrText>" \f C \l "</w:instrText>
      </w:r>
      <w:r w:rsidR="00D9751B">
        <w:rPr>
          <w:rFonts w:ascii="Times New Roman" w:hAnsi="Times New Roman"/>
          <w:b w:val="0"/>
          <w:snapToGrid w:val="0"/>
          <w:lang w:val="en-AU"/>
        </w:rPr>
        <w:instrText>3</w:instrText>
      </w:r>
      <w:r w:rsidR="00D9751B" w:rsidRPr="00EF6234">
        <w:rPr>
          <w:rFonts w:ascii="Times New Roman" w:hAnsi="Times New Roman"/>
          <w:b w:val="0"/>
          <w:snapToGrid w:val="0"/>
          <w:lang w:val="en-AU"/>
        </w:rPr>
        <w:instrText xml:space="preserve">" </w:instrText>
      </w:r>
      <w:r w:rsidR="00CB2481" w:rsidRPr="00EF6234">
        <w:rPr>
          <w:rFonts w:ascii="Times New Roman" w:hAnsi="Times New Roman"/>
          <w:b w:val="0"/>
          <w:snapToGrid w:val="0"/>
          <w:lang w:val="en-AU"/>
        </w:rPr>
        <w:fldChar w:fldCharType="end"/>
      </w:r>
    </w:p>
    <w:p w:rsidR="00D9751B" w:rsidRDefault="00527ECA" w:rsidP="00D9751B">
      <w:pPr>
        <w:pStyle w:val="ACMABodyText"/>
        <w:ind w:left="720" w:hanging="720"/>
        <w:rPr>
          <w:i/>
        </w:rPr>
      </w:pPr>
      <w:r>
        <w:t>40</w:t>
      </w:r>
      <w:r w:rsidR="0079294B">
        <w:t>.2</w:t>
      </w:r>
      <w:r w:rsidR="0079294B">
        <w:tab/>
      </w:r>
      <w:r w:rsidR="00D9751B">
        <w:t xml:space="preserve">The entitlement to maternity leave is provided for under the </w:t>
      </w:r>
      <w:r w:rsidR="00D9751B" w:rsidRPr="0070137F">
        <w:t>Maternity Leave (Commonwealth Employees) Act</w:t>
      </w:r>
      <w:r w:rsidR="00D9751B">
        <w:t xml:space="preserve"> and Division </w:t>
      </w:r>
      <w:r w:rsidR="001F707F">
        <w:t xml:space="preserve">5 </w:t>
      </w:r>
      <w:r w:rsidR="00D9751B">
        <w:t xml:space="preserve">of Part </w:t>
      </w:r>
      <w:r w:rsidR="001F707F">
        <w:t xml:space="preserve">2-2 </w:t>
      </w:r>
      <w:r w:rsidR="00D9751B">
        <w:t xml:space="preserve">of the </w:t>
      </w:r>
      <w:r w:rsidR="001F707F">
        <w:t>Fair Work</w:t>
      </w:r>
      <w:r w:rsidR="00D9751B">
        <w:t xml:space="preserve"> Act</w:t>
      </w:r>
      <w:r w:rsidR="00D9751B">
        <w:rPr>
          <w:i/>
        </w:rPr>
        <w:t xml:space="preserve">. </w:t>
      </w:r>
    </w:p>
    <w:p w:rsidR="00D9751B" w:rsidRDefault="00527ECA" w:rsidP="00D9751B">
      <w:pPr>
        <w:pStyle w:val="ACMABodyText"/>
        <w:ind w:left="720" w:hanging="720"/>
      </w:pPr>
      <w:r>
        <w:t>40</w:t>
      </w:r>
      <w:r w:rsidR="00D9751B">
        <w:t>.</w:t>
      </w:r>
      <w:r w:rsidR="0079294B">
        <w:t>3</w:t>
      </w:r>
      <w:r w:rsidR="00D9751B">
        <w:tab/>
        <w:t>An employee</w:t>
      </w:r>
      <w:r w:rsidR="00190264">
        <w:t xml:space="preserve"> may elect to take the 12 week payment over 24 weeks. </w:t>
      </w:r>
    </w:p>
    <w:p w:rsidR="00D9751B" w:rsidRDefault="00527ECA" w:rsidP="00D9751B">
      <w:pPr>
        <w:pStyle w:val="ACMABodyText"/>
        <w:ind w:left="720" w:hanging="720"/>
      </w:pPr>
      <w:r>
        <w:t>40</w:t>
      </w:r>
      <w:r w:rsidR="00D9751B">
        <w:t>.</w:t>
      </w:r>
      <w:r w:rsidR="0079294B">
        <w:t>4</w:t>
      </w:r>
      <w:r w:rsidR="00D9751B">
        <w:tab/>
        <w:t xml:space="preserve">The employee is entitled to utilise miscellaneous leave with pay for </w:t>
      </w:r>
      <w:r w:rsidR="00687C9E">
        <w:t xml:space="preserve">four </w:t>
      </w:r>
      <w:r w:rsidR="00D9751B">
        <w:t xml:space="preserve">weeks in accordance with clause </w:t>
      </w:r>
      <w:r w:rsidR="00B3050E">
        <w:t>4</w:t>
      </w:r>
      <w:r w:rsidR="006B08F6">
        <w:t>2</w:t>
      </w:r>
      <w:r w:rsidR="00D9751B">
        <w:t xml:space="preserve">.3 and may elect to take that leave at half pay. </w:t>
      </w:r>
    </w:p>
    <w:p w:rsidR="00D9751B" w:rsidRDefault="00527ECA" w:rsidP="00D9751B">
      <w:pPr>
        <w:pStyle w:val="ACMABodyText"/>
        <w:ind w:left="720" w:hanging="720"/>
      </w:pPr>
      <w:r>
        <w:t>40</w:t>
      </w:r>
      <w:r w:rsidR="00D9751B">
        <w:t>.</w:t>
      </w:r>
      <w:r w:rsidR="0079294B">
        <w:t>5</w:t>
      </w:r>
      <w:r w:rsidR="00D9751B">
        <w:tab/>
        <w:t>The employee is also entitled to an additional period of leave to care for a child up to a maximum of 52 weeks (including the paid period of leave)</w:t>
      </w:r>
      <w:r w:rsidR="00355276">
        <w:t>.</w:t>
      </w:r>
      <w:r w:rsidR="00D9751B">
        <w:t xml:space="preserve"> The additional period of leave will be without pay and will not count as service for any purpose</w:t>
      </w:r>
      <w:r w:rsidR="006A61D6">
        <w:t xml:space="preserve"> except that employer superannuation contributions will be made during the period of leave at the rate that would have applied had the employee been on duty.</w:t>
      </w:r>
    </w:p>
    <w:p w:rsidR="00D9751B" w:rsidRPr="00D628C5" w:rsidRDefault="0095315C" w:rsidP="00D9751B">
      <w:pPr>
        <w:pStyle w:val="ACMABodyText"/>
        <w:ind w:left="720" w:hanging="720"/>
        <w:rPr>
          <w:b/>
        </w:rPr>
      </w:pPr>
      <w:r>
        <w:rPr>
          <w:b/>
        </w:rPr>
        <w:t>Supporting partner/</w:t>
      </w:r>
      <w:r w:rsidR="00D9751B" w:rsidRPr="00D628C5">
        <w:rPr>
          <w:b/>
        </w:rPr>
        <w:t>Paternity leave</w:t>
      </w:r>
      <w:r w:rsidR="00CB2481">
        <w:rPr>
          <w:b/>
        </w:rPr>
        <w:fldChar w:fldCharType="begin"/>
      </w:r>
      <w:r w:rsidR="00D9751B">
        <w:instrText xml:space="preserve"> TC "</w:instrText>
      </w:r>
      <w:bookmarkStart w:id="1323" w:name="_Toc176340681"/>
      <w:bookmarkStart w:id="1324" w:name="_Toc183926051"/>
      <w:bookmarkStart w:id="1325" w:name="_Toc190163619"/>
      <w:bookmarkStart w:id="1326" w:name="_Toc266707711"/>
      <w:bookmarkStart w:id="1327" w:name="_Toc266708955"/>
      <w:bookmarkStart w:id="1328" w:name="_Toc266709493"/>
      <w:bookmarkStart w:id="1329" w:name="_Toc266709604"/>
      <w:bookmarkStart w:id="1330" w:name="_Toc269723631"/>
      <w:bookmarkStart w:id="1331" w:name="_Toc278983612"/>
      <w:bookmarkStart w:id="1332" w:name="_Toc288123638"/>
      <w:bookmarkStart w:id="1333" w:name="_Toc288480843"/>
      <w:bookmarkStart w:id="1334" w:name="_Toc288481727"/>
      <w:bookmarkStart w:id="1335" w:name="_Toc289354610"/>
      <w:bookmarkStart w:id="1336" w:name="_Toc289762242"/>
      <w:bookmarkStart w:id="1337" w:name="_Toc292367201"/>
      <w:bookmarkStart w:id="1338" w:name="_Toc296340423"/>
      <w:bookmarkStart w:id="1339" w:name="_Toc302634734"/>
      <w:bookmarkStart w:id="1340" w:name="_Toc308017382"/>
      <w:r w:rsidR="00527ECA">
        <w:instrText>40</w:instrText>
      </w:r>
      <w:r w:rsidR="00D9751B">
        <w:instrText>.</w:instrText>
      </w:r>
      <w:r w:rsidR="00B450FD">
        <w:instrText>6</w:instrText>
      </w:r>
      <w:r w:rsidR="00D9751B">
        <w:tab/>
      </w:r>
      <w:r>
        <w:instrText>Supporting partner/</w:instrText>
      </w:r>
      <w:r w:rsidR="00D9751B" w:rsidRPr="004E6952">
        <w:instrText>Paternity leave</w:instrTex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r w:rsidR="00D9751B">
        <w:instrText xml:space="preserve">" \f C \l "3" </w:instrText>
      </w:r>
      <w:r w:rsidR="00CB2481">
        <w:rPr>
          <w:b/>
        </w:rPr>
        <w:fldChar w:fldCharType="end"/>
      </w:r>
    </w:p>
    <w:p w:rsidR="00D9751B" w:rsidRDefault="00527ECA" w:rsidP="00D9751B">
      <w:pPr>
        <w:pStyle w:val="ACMABodyText"/>
        <w:ind w:left="720" w:hanging="720"/>
      </w:pPr>
      <w:r>
        <w:t>40</w:t>
      </w:r>
      <w:r w:rsidR="00D9751B">
        <w:t>.</w:t>
      </w:r>
      <w:r w:rsidR="00B450FD">
        <w:t>6</w:t>
      </w:r>
      <w:r w:rsidR="00D9751B">
        <w:tab/>
        <w:t xml:space="preserve">The entitlement to </w:t>
      </w:r>
      <w:r w:rsidR="00CC7A85">
        <w:t>supporting partner/</w:t>
      </w:r>
      <w:r w:rsidR="00D9751B">
        <w:t xml:space="preserve">paternity leave is as provided in Division </w:t>
      </w:r>
      <w:r w:rsidR="001F707F">
        <w:t xml:space="preserve">5 </w:t>
      </w:r>
      <w:r w:rsidR="00D9751B">
        <w:t xml:space="preserve">of Part </w:t>
      </w:r>
      <w:r w:rsidR="001F707F">
        <w:t xml:space="preserve">2-2 </w:t>
      </w:r>
      <w:r w:rsidR="00D9751B">
        <w:t xml:space="preserve">of the </w:t>
      </w:r>
      <w:r w:rsidR="001F707F">
        <w:t>Fair Work</w:t>
      </w:r>
      <w:r w:rsidR="00D9751B">
        <w:t xml:space="preserve"> Act except that:</w:t>
      </w:r>
    </w:p>
    <w:p w:rsidR="00B72D74" w:rsidRDefault="00687C9E">
      <w:pPr>
        <w:pStyle w:val="ACMABodyText"/>
        <w:numPr>
          <w:ilvl w:val="0"/>
          <w:numId w:val="41"/>
        </w:numPr>
      </w:pPr>
      <w:r>
        <w:t xml:space="preserve">four </w:t>
      </w:r>
      <w:r w:rsidR="00D9751B">
        <w:t xml:space="preserve">weeks of </w:t>
      </w:r>
      <w:r w:rsidR="00CC7A85">
        <w:t>supporting partner/</w:t>
      </w:r>
      <w:r w:rsidR="00D9751B">
        <w:t xml:space="preserve">paternity leave shall be miscellaneous leave with pay in accordance with clause </w:t>
      </w:r>
      <w:r w:rsidR="00B3050E">
        <w:t>4</w:t>
      </w:r>
      <w:r w:rsidR="006B08F6">
        <w:t>2</w:t>
      </w:r>
      <w:r w:rsidR="00D9751B">
        <w:t>.3; and</w:t>
      </w:r>
    </w:p>
    <w:p w:rsidR="00B72D74" w:rsidRDefault="00D9751B">
      <w:pPr>
        <w:pStyle w:val="ACMABodyText"/>
        <w:numPr>
          <w:ilvl w:val="0"/>
          <w:numId w:val="41"/>
        </w:numPr>
      </w:pPr>
      <w:r>
        <w:lastRenderedPageBreak/>
        <w:t>leave taken in accordance with subclause a) may be taken at half pay.</w:t>
      </w:r>
    </w:p>
    <w:p w:rsidR="0095315C" w:rsidRPr="006A61D6" w:rsidRDefault="00527ECA" w:rsidP="006A61D6">
      <w:pPr>
        <w:pStyle w:val="ACMABodyText"/>
        <w:ind w:left="720" w:hanging="720"/>
      </w:pPr>
      <w:r>
        <w:t>40</w:t>
      </w:r>
      <w:r w:rsidR="0095315C">
        <w:t>.7</w:t>
      </w:r>
      <w:r w:rsidR="0095315C">
        <w:tab/>
        <w:t xml:space="preserve">The employee is also entitled to an additional period of </w:t>
      </w:r>
      <w:r w:rsidR="00CC7A85">
        <w:t>s</w:t>
      </w:r>
      <w:r w:rsidR="00FC13D9">
        <w:t xml:space="preserve">upporting partner/ </w:t>
      </w:r>
      <w:r w:rsidR="00CC7A85">
        <w:t>p</w:t>
      </w:r>
      <w:r w:rsidR="00FC13D9">
        <w:t xml:space="preserve">aternity leave </w:t>
      </w:r>
      <w:r w:rsidR="0095315C">
        <w:t>to care for a</w:t>
      </w:r>
      <w:r w:rsidR="00FC13D9">
        <w:t xml:space="preserve"> </w:t>
      </w:r>
      <w:r w:rsidR="0095315C">
        <w:t>child up to a maximum of 52 weeks (including the paid period of leave). The additional period of leave will be without pay and will not count as service for any purpose</w:t>
      </w:r>
      <w:r w:rsidR="006A61D6">
        <w:t xml:space="preserve"> except that employer superannuation contributions will be made during the period of leave at the rate that would have applied had the employee been on duty.</w:t>
      </w:r>
    </w:p>
    <w:p w:rsidR="00D9751B" w:rsidRPr="00D628C5" w:rsidRDefault="00D9751B" w:rsidP="00D9751B">
      <w:pPr>
        <w:pStyle w:val="ACMABodyText"/>
        <w:rPr>
          <w:b/>
        </w:rPr>
      </w:pPr>
      <w:r w:rsidRPr="00D628C5">
        <w:rPr>
          <w:b/>
        </w:rPr>
        <w:t>Adoption leave</w:t>
      </w:r>
      <w:r w:rsidR="00CB2481">
        <w:rPr>
          <w:b/>
        </w:rPr>
        <w:fldChar w:fldCharType="begin"/>
      </w:r>
      <w:r>
        <w:instrText xml:space="preserve"> TC "</w:instrText>
      </w:r>
      <w:bookmarkStart w:id="1341" w:name="_Toc176340682"/>
      <w:bookmarkStart w:id="1342" w:name="_Toc183926052"/>
      <w:bookmarkStart w:id="1343" w:name="_Toc190163620"/>
      <w:bookmarkStart w:id="1344" w:name="_Toc266707712"/>
      <w:bookmarkStart w:id="1345" w:name="_Toc266708956"/>
      <w:bookmarkStart w:id="1346" w:name="_Toc266709494"/>
      <w:bookmarkStart w:id="1347" w:name="_Toc266709605"/>
      <w:bookmarkStart w:id="1348" w:name="_Toc269723632"/>
      <w:bookmarkStart w:id="1349" w:name="_Toc278983613"/>
      <w:bookmarkStart w:id="1350" w:name="_Toc288123639"/>
      <w:bookmarkStart w:id="1351" w:name="_Toc288480844"/>
      <w:bookmarkStart w:id="1352" w:name="_Toc288481728"/>
      <w:bookmarkStart w:id="1353" w:name="_Toc289354611"/>
      <w:bookmarkStart w:id="1354" w:name="_Toc289762243"/>
      <w:bookmarkStart w:id="1355" w:name="_Toc292367202"/>
      <w:bookmarkStart w:id="1356" w:name="_Toc296340424"/>
      <w:bookmarkStart w:id="1357" w:name="_Toc302634735"/>
      <w:bookmarkStart w:id="1358" w:name="_Toc308017383"/>
      <w:r w:rsidR="00527ECA">
        <w:instrText>40</w:instrText>
      </w:r>
      <w:r>
        <w:instrText>.</w:instrText>
      </w:r>
      <w:r w:rsidR="00FC13D9">
        <w:instrText>8</w:instrText>
      </w:r>
      <w:r>
        <w:tab/>
      </w:r>
      <w:r w:rsidRPr="004E6952">
        <w:instrText>Adoption leave</w:instrTex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r>
        <w:instrText xml:space="preserve">" \f C \l "3" </w:instrText>
      </w:r>
      <w:r w:rsidR="00CB2481">
        <w:rPr>
          <w:b/>
        </w:rPr>
        <w:fldChar w:fldCharType="end"/>
      </w:r>
    </w:p>
    <w:p w:rsidR="00D9751B" w:rsidRDefault="00527ECA" w:rsidP="00D9751B">
      <w:pPr>
        <w:pStyle w:val="ACMABodyText"/>
        <w:ind w:left="720" w:hanging="720"/>
      </w:pPr>
      <w:r>
        <w:t>40</w:t>
      </w:r>
      <w:r w:rsidR="00D9751B" w:rsidRPr="0080159B">
        <w:t>.</w:t>
      </w:r>
      <w:r w:rsidR="00FC13D9">
        <w:t>8</w:t>
      </w:r>
      <w:r w:rsidR="00D9751B" w:rsidRPr="0080159B">
        <w:tab/>
        <w:t>An employee who is the primary care giver is entitled to 12 weeks paid adoption leave for the purposes of adopting</w:t>
      </w:r>
      <w:r w:rsidR="00D9751B" w:rsidRPr="0080159B">
        <w:rPr>
          <w:i/>
        </w:rPr>
        <w:t xml:space="preserve"> </w:t>
      </w:r>
      <w:r w:rsidR="00D9751B" w:rsidRPr="0080159B">
        <w:t>a child.</w:t>
      </w:r>
    </w:p>
    <w:p w:rsidR="00D9751B" w:rsidRDefault="00527ECA" w:rsidP="00D9751B">
      <w:pPr>
        <w:pStyle w:val="ACMABodyText"/>
        <w:ind w:left="720" w:hanging="720"/>
      </w:pPr>
      <w:r>
        <w:t>40</w:t>
      </w:r>
      <w:r w:rsidR="00D9751B">
        <w:t>.</w:t>
      </w:r>
      <w:r w:rsidR="00FC13D9">
        <w:t>9</w:t>
      </w:r>
      <w:r w:rsidR="00D9751B">
        <w:tab/>
        <w:t xml:space="preserve">The employee may elect to take the 12 weeks paid adoption leave as 24 weeks at half pay. </w:t>
      </w:r>
    </w:p>
    <w:p w:rsidR="00D9751B" w:rsidRDefault="00527ECA" w:rsidP="00D9751B">
      <w:pPr>
        <w:pStyle w:val="ACMABodyText"/>
        <w:ind w:left="720" w:hanging="720"/>
      </w:pPr>
      <w:r>
        <w:t>40</w:t>
      </w:r>
      <w:r w:rsidR="00D9751B">
        <w:t>.</w:t>
      </w:r>
      <w:r w:rsidR="00FC13D9">
        <w:t>10</w:t>
      </w:r>
      <w:r w:rsidR="00D9751B">
        <w:tab/>
        <w:t xml:space="preserve">The employee is entitled to utilise miscellaneous leave with pay for </w:t>
      </w:r>
      <w:r w:rsidR="00687C9E">
        <w:t xml:space="preserve">four </w:t>
      </w:r>
      <w:r w:rsidR="00D9751B">
        <w:t>weeks in accordance with clause 4</w:t>
      </w:r>
      <w:r w:rsidR="006B08F6">
        <w:t>2</w:t>
      </w:r>
      <w:r w:rsidR="00D9751B">
        <w:t xml:space="preserve">.3 and may elect to take that leave at half pay. </w:t>
      </w:r>
    </w:p>
    <w:p w:rsidR="00D9751B" w:rsidRDefault="00527ECA" w:rsidP="006A61D6">
      <w:pPr>
        <w:pStyle w:val="ACMABodyText"/>
        <w:ind w:left="720" w:hanging="720"/>
      </w:pPr>
      <w:r>
        <w:t>40</w:t>
      </w:r>
      <w:r w:rsidR="00D9751B">
        <w:t>.</w:t>
      </w:r>
      <w:r w:rsidR="00B450FD">
        <w:t>1</w:t>
      </w:r>
      <w:r w:rsidR="00FC13D9">
        <w:t>1</w:t>
      </w:r>
      <w:r w:rsidR="00D9751B">
        <w:tab/>
        <w:t>The employee is also entitled to an additional period of adoption leave to care for an adopted child up to a maximum of 52 weeks (including the paid period of leave). The additional period of leave will be without pay and will not count as service for any purpose</w:t>
      </w:r>
      <w:r w:rsidR="006A61D6">
        <w:t xml:space="preserve"> except that employer superannuation contributions will be made during the period of leave at the rate that would have applied had the employee been on duty.</w:t>
      </w:r>
    </w:p>
    <w:p w:rsidR="000C5E36" w:rsidRDefault="00527ECA" w:rsidP="00D9751B">
      <w:pPr>
        <w:pStyle w:val="ACMABodyText"/>
        <w:ind w:left="720" w:hanging="720"/>
      </w:pPr>
      <w:r>
        <w:t>40</w:t>
      </w:r>
      <w:r w:rsidR="00446AB1">
        <w:t>.1</w:t>
      </w:r>
      <w:r w:rsidR="00FC13D9">
        <w:t>2</w:t>
      </w:r>
      <w:r w:rsidR="00446AB1">
        <w:tab/>
        <w:t>The employee is entitled to up to 2 days of unpaid pre-adoption leave to attend any interviews or examinations required in order to obtain approval for the employee’s adoption of a child.</w:t>
      </w:r>
    </w:p>
    <w:p w:rsidR="000C5E36" w:rsidRPr="00CE4DB5" w:rsidRDefault="000C5E36" w:rsidP="000C5E36">
      <w:pPr>
        <w:pStyle w:val="ACMABodyText"/>
        <w:ind w:left="720" w:hanging="720"/>
        <w:rPr>
          <w:b/>
        </w:rPr>
      </w:pPr>
      <w:r w:rsidRPr="00CE4DB5">
        <w:rPr>
          <w:b/>
        </w:rPr>
        <w:t>Foster parents leave</w:t>
      </w:r>
      <w:r w:rsidR="00CB2481">
        <w:rPr>
          <w:b/>
        </w:rPr>
        <w:fldChar w:fldCharType="begin"/>
      </w:r>
      <w:r>
        <w:instrText xml:space="preserve"> TC "</w:instrText>
      </w:r>
      <w:bookmarkStart w:id="1359" w:name="_Toc295479987"/>
      <w:bookmarkStart w:id="1360" w:name="_Toc296340425"/>
      <w:bookmarkStart w:id="1361" w:name="_Toc302634736"/>
      <w:bookmarkStart w:id="1362" w:name="_Toc308017384"/>
      <w:r>
        <w:instrText>40.13</w:instrText>
      </w:r>
      <w:r>
        <w:tab/>
      </w:r>
      <w:r w:rsidRPr="00035539">
        <w:instrText>Foster parents leave</w:instrText>
      </w:r>
      <w:bookmarkEnd w:id="1359"/>
      <w:bookmarkEnd w:id="1360"/>
      <w:bookmarkEnd w:id="1361"/>
      <w:bookmarkEnd w:id="1362"/>
      <w:r w:rsidRPr="00035539">
        <w:instrText>"</w:instrText>
      </w:r>
      <w:r>
        <w:instrText xml:space="preserve"> \f C \l "3" </w:instrText>
      </w:r>
      <w:r w:rsidR="00CB2481">
        <w:rPr>
          <w:b/>
        </w:rPr>
        <w:fldChar w:fldCharType="end"/>
      </w:r>
    </w:p>
    <w:p w:rsidR="000C5E36" w:rsidRDefault="000C5E36" w:rsidP="000C5E36">
      <w:pPr>
        <w:pStyle w:val="ACMABodyText"/>
        <w:ind w:left="720" w:hanging="720"/>
      </w:pPr>
      <w:r w:rsidRPr="00570CBC">
        <w:t>40.13</w:t>
      </w:r>
      <w:r w:rsidRPr="00570CBC">
        <w:tab/>
      </w:r>
      <w:r w:rsidRPr="00570CBC">
        <w:rPr>
          <w:szCs w:val="24"/>
          <w:lang w:eastAsia="en-AU"/>
        </w:rPr>
        <w:t>In this clause an eligible employee is:</w:t>
      </w:r>
      <w:r w:rsidRPr="00523CC7">
        <w:t xml:space="preserve"> </w:t>
      </w:r>
    </w:p>
    <w:p w:rsidR="00B72D74" w:rsidRDefault="000C5E36">
      <w:pPr>
        <w:pStyle w:val="ACMABodyText"/>
        <w:numPr>
          <w:ilvl w:val="0"/>
          <w:numId w:val="37"/>
        </w:numPr>
      </w:pPr>
      <w:r w:rsidRPr="00570CBC">
        <w:rPr>
          <w:lang w:eastAsia="en-AU"/>
        </w:rPr>
        <w:t>an employee who has completed at least 12 months of continuous</w:t>
      </w:r>
      <w:r>
        <w:rPr>
          <w:lang w:eastAsia="en-AU"/>
        </w:rPr>
        <w:t xml:space="preserve"> </w:t>
      </w:r>
      <w:r w:rsidRPr="00570CBC">
        <w:rPr>
          <w:lang w:eastAsia="en-AU"/>
        </w:rPr>
        <w:t>service in the APS;</w:t>
      </w:r>
      <w:r>
        <w:rPr>
          <w:lang w:eastAsia="en-AU"/>
        </w:rPr>
        <w:t xml:space="preserve"> and</w:t>
      </w:r>
    </w:p>
    <w:p w:rsidR="00B72D74" w:rsidRDefault="000C5E36">
      <w:pPr>
        <w:pStyle w:val="ACMABodyText"/>
        <w:numPr>
          <w:ilvl w:val="0"/>
          <w:numId w:val="37"/>
        </w:numPr>
      </w:pPr>
      <w:r w:rsidRPr="00570CBC">
        <w:rPr>
          <w:lang w:eastAsia="en-AU"/>
        </w:rPr>
        <w:t>an employee who has not previously taken foster care leave in</w:t>
      </w:r>
      <w:r>
        <w:rPr>
          <w:lang w:eastAsia="en-AU"/>
        </w:rPr>
        <w:t xml:space="preserve"> </w:t>
      </w:r>
      <w:r w:rsidRPr="00570CBC">
        <w:rPr>
          <w:lang w:eastAsia="en-AU"/>
        </w:rPr>
        <w:t>respect of the child</w:t>
      </w:r>
      <w:r>
        <w:t>; and</w:t>
      </w:r>
    </w:p>
    <w:p w:rsidR="00B72D74" w:rsidRDefault="000C5E36">
      <w:pPr>
        <w:pStyle w:val="ACMABodyText"/>
        <w:numPr>
          <w:ilvl w:val="0"/>
          <w:numId w:val="37"/>
        </w:numPr>
      </w:pPr>
      <w:r w:rsidRPr="00570CBC">
        <w:rPr>
          <w:lang w:eastAsia="en-AU"/>
        </w:rPr>
        <w:t>in relation to the foster care leave, an employee who is assuming</w:t>
      </w:r>
      <w:r>
        <w:rPr>
          <w:lang w:eastAsia="en-AU"/>
        </w:rPr>
        <w:t xml:space="preserve"> </w:t>
      </w:r>
      <w:r w:rsidRPr="00570CBC">
        <w:rPr>
          <w:lang w:eastAsia="en-AU"/>
        </w:rPr>
        <w:t>fostering responsibility for a child who</w:t>
      </w:r>
      <w:r>
        <w:rPr>
          <w:lang w:eastAsia="en-AU"/>
        </w:rPr>
        <w:t>:</w:t>
      </w:r>
    </w:p>
    <w:p w:rsidR="00B72D74" w:rsidRDefault="000C5E36">
      <w:pPr>
        <w:pStyle w:val="ACMABodyText"/>
        <w:numPr>
          <w:ilvl w:val="0"/>
          <w:numId w:val="79"/>
        </w:numPr>
      </w:pPr>
      <w:r w:rsidRPr="00570CBC">
        <w:rPr>
          <w:szCs w:val="24"/>
          <w:lang w:eastAsia="en-AU"/>
        </w:rPr>
        <w:t>is, or will be, under 16</w:t>
      </w:r>
      <w:r>
        <w:rPr>
          <w:szCs w:val="24"/>
          <w:lang w:eastAsia="en-AU"/>
        </w:rPr>
        <w:t>; and</w:t>
      </w:r>
    </w:p>
    <w:p w:rsidR="00B72D74" w:rsidRDefault="000C5E36">
      <w:pPr>
        <w:pStyle w:val="ACMABodyText"/>
        <w:numPr>
          <w:ilvl w:val="0"/>
          <w:numId w:val="79"/>
        </w:numPr>
      </w:pPr>
      <w:r w:rsidRPr="00570CBC">
        <w:rPr>
          <w:szCs w:val="24"/>
          <w:lang w:eastAsia="en-AU"/>
        </w:rPr>
        <w:t>is not a child of the employee or the employee’s spouse or de</w:t>
      </w:r>
      <w:r>
        <w:rPr>
          <w:lang w:eastAsia="en-AU"/>
        </w:rPr>
        <w:t xml:space="preserve"> </w:t>
      </w:r>
      <w:r w:rsidRPr="00570CBC">
        <w:rPr>
          <w:szCs w:val="24"/>
          <w:lang w:eastAsia="en-AU"/>
        </w:rPr>
        <w:t>facto partner, as at the date of the placement, or the expected</w:t>
      </w:r>
      <w:r>
        <w:rPr>
          <w:lang w:eastAsia="en-AU"/>
        </w:rPr>
        <w:t xml:space="preserve"> </w:t>
      </w:r>
      <w:r w:rsidRPr="00570CBC">
        <w:rPr>
          <w:szCs w:val="24"/>
          <w:lang w:eastAsia="en-AU"/>
        </w:rPr>
        <w:t>placement of the child</w:t>
      </w:r>
      <w:r>
        <w:rPr>
          <w:szCs w:val="24"/>
          <w:lang w:eastAsia="en-AU"/>
        </w:rPr>
        <w:t>.</w:t>
      </w:r>
    </w:p>
    <w:p w:rsidR="000C5E36" w:rsidRDefault="000C5E36" w:rsidP="000C5E36">
      <w:pPr>
        <w:pStyle w:val="ACMABodyText"/>
        <w:ind w:left="720" w:hanging="720"/>
      </w:pPr>
      <w:r>
        <w:rPr>
          <w:lang w:eastAsia="en-AU"/>
        </w:rPr>
        <w:t>40.14</w:t>
      </w:r>
      <w:r>
        <w:rPr>
          <w:lang w:eastAsia="en-AU"/>
        </w:rPr>
        <w:tab/>
      </w:r>
      <w:r w:rsidRPr="00570CBC">
        <w:rPr>
          <w:szCs w:val="24"/>
          <w:lang w:eastAsia="en-AU"/>
        </w:rPr>
        <w:t>An eligible employee is entitled to 12 months of unpaid foster care leave if</w:t>
      </w:r>
      <w:r>
        <w:rPr>
          <w:lang w:eastAsia="en-AU"/>
        </w:rPr>
        <w:t xml:space="preserve"> </w:t>
      </w:r>
      <w:r w:rsidRPr="00570CBC">
        <w:rPr>
          <w:szCs w:val="24"/>
          <w:lang w:eastAsia="en-AU"/>
        </w:rPr>
        <w:t>the leave is associated with:</w:t>
      </w:r>
      <w:r w:rsidRPr="00523CC7">
        <w:t xml:space="preserve"> </w:t>
      </w:r>
    </w:p>
    <w:p w:rsidR="00B72D74" w:rsidRDefault="000C5E36">
      <w:pPr>
        <w:pStyle w:val="ACMABodyText"/>
        <w:numPr>
          <w:ilvl w:val="0"/>
          <w:numId w:val="80"/>
        </w:numPr>
      </w:pPr>
      <w:r w:rsidRPr="00570CBC">
        <w:rPr>
          <w:lang w:eastAsia="en-AU"/>
        </w:rPr>
        <w:t>the placement of the child under a permanent or long term</w:t>
      </w:r>
      <w:r>
        <w:rPr>
          <w:lang w:eastAsia="en-AU"/>
        </w:rPr>
        <w:t xml:space="preserve"> </w:t>
      </w:r>
      <w:r w:rsidRPr="00570CBC">
        <w:rPr>
          <w:szCs w:val="24"/>
          <w:lang w:eastAsia="en-AU"/>
        </w:rPr>
        <w:t>fostering arrangement with the employee or the employee’s spouse</w:t>
      </w:r>
      <w:r>
        <w:rPr>
          <w:lang w:eastAsia="en-AU"/>
        </w:rPr>
        <w:t xml:space="preserve"> </w:t>
      </w:r>
      <w:r w:rsidRPr="00570CBC">
        <w:rPr>
          <w:szCs w:val="24"/>
          <w:lang w:eastAsia="en-AU"/>
        </w:rPr>
        <w:t xml:space="preserve">or de facto partner </w:t>
      </w:r>
      <w:r w:rsidRPr="00570CBC">
        <w:rPr>
          <w:szCs w:val="24"/>
          <w:lang w:eastAsia="en-AU"/>
        </w:rPr>
        <w:lastRenderedPageBreak/>
        <w:t>by a person or organisation with statutory</w:t>
      </w:r>
      <w:r>
        <w:rPr>
          <w:lang w:eastAsia="en-AU"/>
        </w:rPr>
        <w:t xml:space="preserve"> </w:t>
      </w:r>
      <w:r w:rsidRPr="00570CBC">
        <w:rPr>
          <w:szCs w:val="24"/>
          <w:lang w:eastAsia="en-AU"/>
        </w:rPr>
        <w:t>responsibility for the placement of the child, where the child is not</w:t>
      </w:r>
      <w:r>
        <w:rPr>
          <w:lang w:eastAsia="en-AU"/>
        </w:rPr>
        <w:t xml:space="preserve"> </w:t>
      </w:r>
      <w:r w:rsidRPr="00570CBC">
        <w:rPr>
          <w:szCs w:val="24"/>
          <w:lang w:eastAsia="en-AU"/>
        </w:rPr>
        <w:t>expected to return to their family</w:t>
      </w:r>
      <w:r>
        <w:rPr>
          <w:szCs w:val="24"/>
          <w:lang w:eastAsia="en-AU"/>
        </w:rPr>
        <w:t>;</w:t>
      </w:r>
      <w:r>
        <w:rPr>
          <w:lang w:eastAsia="en-AU"/>
        </w:rPr>
        <w:t xml:space="preserve"> and</w:t>
      </w:r>
    </w:p>
    <w:p w:rsidR="00B72D74" w:rsidRDefault="000C5E36">
      <w:pPr>
        <w:pStyle w:val="ACMABodyText"/>
        <w:numPr>
          <w:ilvl w:val="0"/>
          <w:numId w:val="80"/>
        </w:numPr>
      </w:pPr>
      <w:r w:rsidRPr="00570CBC">
        <w:rPr>
          <w:lang w:eastAsia="en-AU"/>
        </w:rPr>
        <w:t>the employee has or will have responsibility for the care of the child</w:t>
      </w:r>
      <w:r>
        <w:t>.</w:t>
      </w:r>
    </w:p>
    <w:p w:rsidR="000C5E36" w:rsidRDefault="000C5E36" w:rsidP="000C5E36">
      <w:pPr>
        <w:autoSpaceDE w:val="0"/>
        <w:autoSpaceDN w:val="0"/>
        <w:adjustRightInd w:val="0"/>
        <w:spacing w:line="240" w:lineRule="auto"/>
        <w:ind w:left="720"/>
        <w:rPr>
          <w:lang w:eastAsia="en-AU"/>
        </w:rPr>
      </w:pPr>
      <w:r w:rsidRPr="00570CBC">
        <w:rPr>
          <w:lang w:eastAsia="en-AU"/>
        </w:rPr>
        <w:t>This leave will not count as service. The leave may be taken in conjunction</w:t>
      </w:r>
      <w:r>
        <w:rPr>
          <w:lang w:eastAsia="en-AU"/>
        </w:rPr>
        <w:t xml:space="preserve"> </w:t>
      </w:r>
      <w:r w:rsidRPr="00570CBC">
        <w:rPr>
          <w:lang w:eastAsia="en-AU"/>
        </w:rPr>
        <w:t>with long service and/or annual leave</w:t>
      </w:r>
      <w:r>
        <w:rPr>
          <w:lang w:eastAsia="en-AU"/>
        </w:rPr>
        <w:t>.</w:t>
      </w:r>
    </w:p>
    <w:p w:rsidR="000C5E36" w:rsidRDefault="000C5E36" w:rsidP="000C5E36">
      <w:pPr>
        <w:autoSpaceDE w:val="0"/>
        <w:autoSpaceDN w:val="0"/>
        <w:adjustRightInd w:val="0"/>
        <w:spacing w:line="240" w:lineRule="auto"/>
        <w:ind w:left="720" w:hanging="720"/>
        <w:rPr>
          <w:lang w:eastAsia="en-AU"/>
        </w:rPr>
      </w:pPr>
      <w:r>
        <w:rPr>
          <w:lang w:eastAsia="en-AU"/>
        </w:rPr>
        <w:t>40.15</w:t>
      </w:r>
      <w:r>
        <w:rPr>
          <w:lang w:eastAsia="en-AU"/>
        </w:rPr>
        <w:tab/>
        <w:t>An eligible employee for the purposes of clause 40.13 who has primary care of the child is entitled to 12 weeks paid foster care leave.</w:t>
      </w:r>
    </w:p>
    <w:p w:rsidR="000C5E36" w:rsidRDefault="000C5E36" w:rsidP="000C5E36">
      <w:pPr>
        <w:pStyle w:val="ACMABodyText"/>
        <w:ind w:left="720" w:hanging="720"/>
      </w:pPr>
      <w:r>
        <w:rPr>
          <w:lang w:eastAsia="en-AU"/>
        </w:rPr>
        <w:t>40.16</w:t>
      </w:r>
      <w:r>
        <w:rPr>
          <w:lang w:eastAsia="en-AU"/>
        </w:rPr>
        <w:tab/>
      </w:r>
      <w:r>
        <w:t xml:space="preserve">The employee may elect to take the 12 week payment over 24 weeks. </w:t>
      </w:r>
    </w:p>
    <w:p w:rsidR="000C5E36" w:rsidRDefault="000C5E36" w:rsidP="000C5E36">
      <w:pPr>
        <w:autoSpaceDE w:val="0"/>
        <w:autoSpaceDN w:val="0"/>
        <w:adjustRightInd w:val="0"/>
        <w:spacing w:line="240" w:lineRule="auto"/>
        <w:ind w:left="720" w:hanging="720"/>
      </w:pPr>
      <w:r>
        <w:t>40.17</w:t>
      </w:r>
      <w:r>
        <w:tab/>
        <w:t>The employee is entitled to utilise miscellaneous leave with pay for four weeks in accordance with clause 42.3 and may elect to take that leave at half pay.</w:t>
      </w:r>
    </w:p>
    <w:p w:rsidR="000C5E36" w:rsidRDefault="000C5E36" w:rsidP="000C5E36">
      <w:pPr>
        <w:pStyle w:val="ACMABodyText"/>
        <w:ind w:left="720" w:hanging="720"/>
      </w:pPr>
      <w:r>
        <w:t>40.18</w:t>
      </w:r>
      <w:r>
        <w:tab/>
        <w:t>The spouse or de facto partner of a foster parent is entitled to the provisions of clauses 40.6 and 40.7 provided that the period of paid leave must be taken within 6 months of the placement of the child with the employee’s family.</w:t>
      </w:r>
    </w:p>
    <w:p w:rsidR="00D9751B" w:rsidRPr="00954979" w:rsidRDefault="00D9751B" w:rsidP="00D9751B">
      <w:pPr>
        <w:pStyle w:val="ACMABodyText"/>
        <w:ind w:left="720" w:hanging="720"/>
        <w:rPr>
          <w:b/>
        </w:rPr>
      </w:pPr>
      <w:r w:rsidRPr="00954979">
        <w:rPr>
          <w:b/>
        </w:rPr>
        <w:t>Leave not to count as service</w:t>
      </w:r>
      <w:r w:rsidR="00CB2481">
        <w:rPr>
          <w:b/>
        </w:rPr>
        <w:fldChar w:fldCharType="begin"/>
      </w:r>
      <w:r>
        <w:instrText xml:space="preserve"> TC "</w:instrText>
      </w:r>
      <w:bookmarkStart w:id="1363" w:name="_Toc176340683"/>
      <w:bookmarkStart w:id="1364" w:name="_Toc183926053"/>
      <w:bookmarkStart w:id="1365" w:name="_Toc190163621"/>
      <w:bookmarkStart w:id="1366" w:name="_Toc266707713"/>
      <w:bookmarkStart w:id="1367" w:name="_Toc266708957"/>
      <w:bookmarkStart w:id="1368" w:name="_Toc266709495"/>
      <w:bookmarkStart w:id="1369" w:name="_Toc266709606"/>
      <w:bookmarkStart w:id="1370" w:name="_Toc269723633"/>
      <w:bookmarkStart w:id="1371" w:name="_Toc278983614"/>
      <w:bookmarkStart w:id="1372" w:name="_Toc288123640"/>
      <w:bookmarkStart w:id="1373" w:name="_Toc288480845"/>
      <w:bookmarkStart w:id="1374" w:name="_Toc288481729"/>
      <w:bookmarkStart w:id="1375" w:name="_Toc289354612"/>
      <w:bookmarkStart w:id="1376" w:name="_Toc289762244"/>
      <w:bookmarkStart w:id="1377" w:name="_Toc292367203"/>
      <w:bookmarkStart w:id="1378" w:name="_Toc296340426"/>
      <w:bookmarkStart w:id="1379" w:name="_Toc302634737"/>
      <w:bookmarkStart w:id="1380" w:name="_Toc308017385"/>
      <w:r w:rsidR="00527ECA">
        <w:instrText>40</w:instrText>
      </w:r>
      <w:r>
        <w:instrText>.1</w:instrText>
      </w:r>
      <w:r w:rsidR="00FC13D9">
        <w:instrText>3</w:instrText>
      </w:r>
      <w:r>
        <w:tab/>
      </w:r>
      <w:r w:rsidRPr="00611792">
        <w:instrText>Leave not to count as service</w:instrTex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r>
        <w:instrText xml:space="preserve">" \f C \l "3" </w:instrText>
      </w:r>
      <w:r w:rsidR="00CB2481">
        <w:rPr>
          <w:b/>
        </w:rPr>
        <w:fldChar w:fldCharType="end"/>
      </w:r>
    </w:p>
    <w:p w:rsidR="00D9751B" w:rsidRDefault="00527ECA" w:rsidP="00D9751B">
      <w:pPr>
        <w:pStyle w:val="ACMABodyText"/>
        <w:ind w:left="720" w:hanging="720"/>
      </w:pPr>
      <w:r>
        <w:t>40</w:t>
      </w:r>
      <w:r w:rsidR="00D9751B">
        <w:t>.</w:t>
      </w:r>
      <w:r w:rsidR="000C5E36">
        <w:t>19</w:t>
      </w:r>
      <w:r w:rsidR="00D9751B">
        <w:tab/>
        <w:t xml:space="preserve">Where leave is taken at half pay in accordance with clauses </w:t>
      </w:r>
      <w:r>
        <w:t>40</w:t>
      </w:r>
      <w:r w:rsidR="00D9751B">
        <w:t>.</w:t>
      </w:r>
      <w:r w:rsidR="00A47162">
        <w:t>3</w:t>
      </w:r>
      <w:r w:rsidR="00D9751B">
        <w:t xml:space="preserve">, </w:t>
      </w:r>
      <w:r>
        <w:t>40</w:t>
      </w:r>
      <w:r w:rsidR="00D9751B">
        <w:t>.</w:t>
      </w:r>
      <w:r w:rsidR="00A47162">
        <w:t>4</w:t>
      </w:r>
      <w:r w:rsidR="00D9751B">
        <w:t xml:space="preserve">, </w:t>
      </w:r>
      <w:r>
        <w:t>40</w:t>
      </w:r>
      <w:r w:rsidR="00D9751B">
        <w:t>.</w:t>
      </w:r>
      <w:r w:rsidR="00A47162">
        <w:t>6</w:t>
      </w:r>
      <w:r w:rsidR="00D9751B">
        <w:t>(</w:t>
      </w:r>
      <w:r w:rsidR="006C5F90">
        <w:t>b</w:t>
      </w:r>
      <w:r w:rsidR="00D9751B">
        <w:t xml:space="preserve">), </w:t>
      </w:r>
      <w:r>
        <w:t>40</w:t>
      </w:r>
      <w:r w:rsidR="00D9751B">
        <w:t>.</w:t>
      </w:r>
      <w:r w:rsidR="00FC13D9">
        <w:t>9</w:t>
      </w:r>
      <w:r w:rsidR="00D9751B">
        <w:t xml:space="preserve">, </w:t>
      </w:r>
      <w:r>
        <w:t>40</w:t>
      </w:r>
      <w:r w:rsidR="00D9751B">
        <w:t>.</w:t>
      </w:r>
      <w:r w:rsidR="00FC13D9">
        <w:t>10</w:t>
      </w:r>
      <w:r w:rsidR="00D9751B">
        <w:t xml:space="preserve">, </w:t>
      </w:r>
      <w:r w:rsidR="000C5E36">
        <w:t xml:space="preserve">40.16 and 40.17, </w:t>
      </w:r>
      <w:r w:rsidR="00D9751B">
        <w:t>half the period taken will not count as service for any purpose.</w:t>
      </w:r>
    </w:p>
    <w:p w:rsidR="00530424" w:rsidRPr="00954979" w:rsidRDefault="00530424" w:rsidP="000C5E36">
      <w:pPr>
        <w:pStyle w:val="ACMABodyText"/>
        <w:rPr>
          <w:b/>
        </w:rPr>
      </w:pPr>
      <w:r>
        <w:rPr>
          <w:b/>
        </w:rPr>
        <w:t>Extension of unpaid parental leave</w:t>
      </w:r>
      <w:r w:rsidR="00CB2481">
        <w:rPr>
          <w:b/>
        </w:rPr>
        <w:fldChar w:fldCharType="begin"/>
      </w:r>
      <w:r>
        <w:instrText xml:space="preserve"> TC "</w:instrText>
      </w:r>
      <w:bookmarkStart w:id="1381" w:name="_Toc278983615"/>
      <w:bookmarkStart w:id="1382" w:name="_Toc288123641"/>
      <w:bookmarkStart w:id="1383" w:name="_Toc288480846"/>
      <w:bookmarkStart w:id="1384" w:name="_Toc288481730"/>
      <w:bookmarkStart w:id="1385" w:name="_Toc289354613"/>
      <w:bookmarkStart w:id="1386" w:name="_Toc289762245"/>
      <w:bookmarkStart w:id="1387" w:name="_Toc292367204"/>
      <w:bookmarkStart w:id="1388" w:name="_Toc296340427"/>
      <w:bookmarkStart w:id="1389" w:name="_Toc302634738"/>
      <w:bookmarkStart w:id="1390" w:name="_Toc308017386"/>
      <w:r w:rsidR="00527ECA">
        <w:instrText>40</w:instrText>
      </w:r>
      <w:r>
        <w:instrText>.1</w:instrText>
      </w:r>
      <w:r w:rsidR="00FC13D9">
        <w:instrText>4</w:instrText>
      </w:r>
      <w:r>
        <w:tab/>
        <w:instrText>Extension of parental leave</w:instrText>
      </w:r>
      <w:bookmarkEnd w:id="1381"/>
      <w:bookmarkEnd w:id="1382"/>
      <w:bookmarkEnd w:id="1383"/>
      <w:bookmarkEnd w:id="1384"/>
      <w:bookmarkEnd w:id="1385"/>
      <w:bookmarkEnd w:id="1386"/>
      <w:bookmarkEnd w:id="1387"/>
      <w:bookmarkEnd w:id="1388"/>
      <w:bookmarkEnd w:id="1389"/>
      <w:bookmarkEnd w:id="1390"/>
      <w:r>
        <w:instrText xml:space="preserve">" \f C \l "3" </w:instrText>
      </w:r>
      <w:r w:rsidR="00CB2481">
        <w:rPr>
          <w:b/>
        </w:rPr>
        <w:fldChar w:fldCharType="end"/>
      </w:r>
    </w:p>
    <w:p w:rsidR="00530424" w:rsidRDefault="00527ECA" w:rsidP="00D9751B">
      <w:pPr>
        <w:pStyle w:val="ACMABodyText"/>
        <w:ind w:left="720" w:hanging="720"/>
      </w:pPr>
      <w:r>
        <w:t>40</w:t>
      </w:r>
      <w:r w:rsidR="00530424">
        <w:t>.</w:t>
      </w:r>
      <w:r w:rsidR="000C5E36">
        <w:t>20</w:t>
      </w:r>
      <w:r w:rsidR="00530424">
        <w:tab/>
        <w:t>An employee may request the ACMA to extend the employee’s unpaid parental leave for a further period of up to 12 months immediately following th</w:t>
      </w:r>
      <w:r w:rsidR="00D75544">
        <w:t>e</w:t>
      </w:r>
      <w:r w:rsidR="00530424">
        <w:t xml:space="preserve"> end of the available parental leave period.</w:t>
      </w:r>
    </w:p>
    <w:p w:rsidR="00530424" w:rsidRDefault="00527ECA" w:rsidP="00D9751B">
      <w:pPr>
        <w:pStyle w:val="ACMABodyText"/>
        <w:ind w:left="720" w:hanging="720"/>
      </w:pPr>
      <w:r>
        <w:t>40</w:t>
      </w:r>
      <w:r w:rsidR="00530424">
        <w:t>.</w:t>
      </w:r>
      <w:r w:rsidR="000C5E36">
        <w:t>21</w:t>
      </w:r>
      <w:r w:rsidR="00530424">
        <w:tab/>
        <w:t>The request must be in writing and submitted to the ACMA at least 4 weeks before the end</w:t>
      </w:r>
      <w:r w:rsidR="00D75544">
        <w:t xml:space="preserve"> of the available parental leave period. The ACMA will respond to a request in writing within 21 calendar days, either granting or rejecting the request. If the request is rejected, reasons for this decision must be provided to the employee.</w:t>
      </w:r>
    </w:p>
    <w:p w:rsidR="009E41A3" w:rsidRDefault="009E41A3" w:rsidP="00781495">
      <w:pPr>
        <w:pStyle w:val="ACMABodyText"/>
      </w:pPr>
    </w:p>
    <w:p w:rsidR="009E41A3" w:rsidRDefault="00527ECA" w:rsidP="009E41A3">
      <w:pPr>
        <w:pStyle w:val="ACMAHeading3"/>
      </w:pPr>
      <w:r>
        <w:t>41</w:t>
      </w:r>
      <w:r w:rsidR="007D57F5">
        <w:t>.</w:t>
      </w:r>
      <w:r w:rsidR="009E41A3">
        <w:tab/>
        <w:t>Long Service leave</w:t>
      </w:r>
      <w:r w:rsidR="00CB2481" w:rsidRPr="00360179">
        <w:rPr>
          <w:rFonts w:ascii="Times New Roman" w:hAnsi="Times New Roman"/>
          <w:b w:val="0"/>
        </w:rPr>
        <w:fldChar w:fldCharType="begin"/>
      </w:r>
      <w:r w:rsidR="009E41A3" w:rsidRPr="00360179">
        <w:rPr>
          <w:rFonts w:ascii="Times New Roman" w:hAnsi="Times New Roman"/>
          <w:b w:val="0"/>
        </w:rPr>
        <w:instrText xml:space="preserve"> TC "</w:instrText>
      </w:r>
      <w:bookmarkStart w:id="1391" w:name="_Toc173320593"/>
      <w:bookmarkStart w:id="1392" w:name="_Toc173465409"/>
      <w:bookmarkStart w:id="1393" w:name="_Toc173465460"/>
      <w:bookmarkStart w:id="1394" w:name="_Toc173465534"/>
      <w:bookmarkStart w:id="1395" w:name="_Toc173466843"/>
      <w:bookmarkStart w:id="1396" w:name="_Toc176340684"/>
      <w:bookmarkStart w:id="1397" w:name="_Toc183926054"/>
      <w:bookmarkStart w:id="1398" w:name="_Toc190163622"/>
      <w:bookmarkStart w:id="1399" w:name="_Toc266707714"/>
      <w:bookmarkStart w:id="1400" w:name="_Toc266708958"/>
      <w:bookmarkStart w:id="1401" w:name="_Toc266709496"/>
      <w:bookmarkStart w:id="1402" w:name="_Toc266709607"/>
      <w:bookmarkStart w:id="1403" w:name="_Toc269723634"/>
      <w:bookmarkStart w:id="1404" w:name="_Toc278983616"/>
      <w:bookmarkStart w:id="1405" w:name="_Toc288123644"/>
      <w:bookmarkStart w:id="1406" w:name="_Toc288480849"/>
      <w:bookmarkStart w:id="1407" w:name="_Toc288481733"/>
      <w:bookmarkStart w:id="1408" w:name="_Toc289354616"/>
      <w:bookmarkStart w:id="1409" w:name="_Toc289762246"/>
      <w:bookmarkStart w:id="1410" w:name="_Toc292367205"/>
      <w:bookmarkStart w:id="1411" w:name="_Toc296340428"/>
      <w:bookmarkStart w:id="1412" w:name="_Toc302634739"/>
      <w:bookmarkStart w:id="1413" w:name="_Toc308017387"/>
      <w:r>
        <w:rPr>
          <w:rFonts w:ascii="Times New Roman" w:hAnsi="Times New Roman"/>
          <w:b w:val="0"/>
          <w:bCs/>
        </w:rPr>
        <w:instrText>41</w:instrText>
      </w:r>
      <w:r w:rsidR="009E41A3" w:rsidRPr="00360179">
        <w:rPr>
          <w:rFonts w:ascii="Times New Roman" w:hAnsi="Times New Roman"/>
          <w:b w:val="0"/>
          <w:bCs/>
        </w:rPr>
        <w:instrText>.</w:instrText>
      </w:r>
      <w:r w:rsidR="009E41A3" w:rsidRPr="00360179">
        <w:rPr>
          <w:rFonts w:ascii="Times New Roman" w:hAnsi="Times New Roman"/>
          <w:b w:val="0"/>
          <w:bCs/>
        </w:rPr>
        <w:tab/>
        <w:instrText>Long Service leave</w:instrTex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r w:rsidR="009E41A3" w:rsidRPr="00360179">
        <w:rPr>
          <w:rFonts w:ascii="Times New Roman" w:hAnsi="Times New Roman"/>
          <w:b w:val="0"/>
        </w:rPr>
        <w:instrText xml:space="preserve">" \f C \l "2" </w:instrText>
      </w:r>
      <w:r w:rsidR="00CB2481" w:rsidRPr="00360179">
        <w:rPr>
          <w:rFonts w:ascii="Times New Roman" w:hAnsi="Times New Roman"/>
          <w:b w:val="0"/>
        </w:rPr>
        <w:fldChar w:fldCharType="end"/>
      </w:r>
    </w:p>
    <w:p w:rsidR="009E41A3" w:rsidRDefault="00527ECA" w:rsidP="009E41A3">
      <w:pPr>
        <w:pStyle w:val="ACMABodyText"/>
        <w:ind w:left="720" w:hanging="720"/>
        <w:rPr>
          <w:i/>
        </w:rPr>
      </w:pPr>
      <w:r>
        <w:t>41</w:t>
      </w:r>
      <w:r w:rsidR="009E41A3">
        <w:t>.1</w:t>
      </w:r>
      <w:r w:rsidR="009E41A3">
        <w:tab/>
        <w:t xml:space="preserve">Employees are entitled to the provisions set down in the </w:t>
      </w:r>
      <w:r w:rsidR="009E41A3" w:rsidRPr="00D7305D">
        <w:rPr>
          <w:i/>
        </w:rPr>
        <w:t>Long Service Leave (Commonwealth Employees) Act</w:t>
      </w:r>
      <w:r w:rsidR="009E41A3">
        <w:rPr>
          <w:i/>
        </w:rPr>
        <w:t xml:space="preserve">. </w:t>
      </w:r>
    </w:p>
    <w:p w:rsidR="009E41A3" w:rsidRDefault="00527ECA" w:rsidP="009E41A3">
      <w:pPr>
        <w:pStyle w:val="ACMABodyText"/>
        <w:ind w:left="720" w:hanging="720"/>
      </w:pPr>
      <w:r>
        <w:t>41</w:t>
      </w:r>
      <w:r w:rsidR="009E41A3">
        <w:t>.2</w:t>
      </w:r>
      <w:r w:rsidR="009E41A3">
        <w:tab/>
        <w:t>Eligible employees may access long service leave for a minimum period of seven calendar days at any one time.</w:t>
      </w:r>
    </w:p>
    <w:p w:rsidR="009E41A3" w:rsidRDefault="00527ECA" w:rsidP="009E41A3">
      <w:pPr>
        <w:pStyle w:val="ACMABodyText"/>
        <w:ind w:left="720" w:hanging="720"/>
      </w:pPr>
      <w:r>
        <w:t>41</w:t>
      </w:r>
      <w:r w:rsidR="009E41A3">
        <w:t>.3</w:t>
      </w:r>
      <w:r w:rsidR="009E41A3">
        <w:tab/>
        <w:t xml:space="preserve">Long service leave will not accrue for employees during periods of leave without pay that do not count as service. </w:t>
      </w:r>
    </w:p>
    <w:p w:rsidR="009E41A3" w:rsidRDefault="009E41A3" w:rsidP="009E41A3">
      <w:pPr>
        <w:pStyle w:val="ACMAHeading3"/>
      </w:pPr>
    </w:p>
    <w:p w:rsidR="009E41A3" w:rsidRDefault="00527ECA" w:rsidP="009E41A3">
      <w:pPr>
        <w:pStyle w:val="ACMAHeading3"/>
      </w:pPr>
      <w:r>
        <w:t>42</w:t>
      </w:r>
      <w:r w:rsidR="009E41A3">
        <w:t>.</w:t>
      </w:r>
      <w:r w:rsidR="009E41A3">
        <w:tab/>
        <w:t>Miscellaneous leave</w:t>
      </w:r>
      <w:r w:rsidR="00CB2481" w:rsidRPr="00360179">
        <w:rPr>
          <w:rFonts w:ascii="Times New Roman" w:hAnsi="Times New Roman"/>
          <w:b w:val="0"/>
        </w:rPr>
        <w:fldChar w:fldCharType="begin"/>
      </w:r>
      <w:r w:rsidR="009E41A3" w:rsidRPr="00360179">
        <w:rPr>
          <w:rFonts w:ascii="Times New Roman" w:hAnsi="Times New Roman"/>
          <w:b w:val="0"/>
        </w:rPr>
        <w:instrText xml:space="preserve"> TC "</w:instrText>
      </w:r>
      <w:bookmarkStart w:id="1414" w:name="_Toc173320595"/>
      <w:bookmarkStart w:id="1415" w:name="_Toc173465411"/>
      <w:bookmarkStart w:id="1416" w:name="_Toc173465462"/>
      <w:bookmarkStart w:id="1417" w:name="_Toc173465536"/>
      <w:bookmarkStart w:id="1418" w:name="_Toc173466845"/>
      <w:bookmarkStart w:id="1419" w:name="_Toc176340685"/>
      <w:bookmarkStart w:id="1420" w:name="_Toc183926055"/>
      <w:bookmarkStart w:id="1421" w:name="_Toc190163623"/>
      <w:bookmarkStart w:id="1422" w:name="_Toc266707715"/>
      <w:bookmarkStart w:id="1423" w:name="_Toc266708959"/>
      <w:bookmarkStart w:id="1424" w:name="_Toc266709497"/>
      <w:bookmarkStart w:id="1425" w:name="_Toc266709608"/>
      <w:bookmarkStart w:id="1426" w:name="_Toc269723635"/>
      <w:bookmarkStart w:id="1427" w:name="_Toc278983617"/>
      <w:bookmarkStart w:id="1428" w:name="_Toc288123645"/>
      <w:bookmarkStart w:id="1429" w:name="_Toc288480850"/>
      <w:bookmarkStart w:id="1430" w:name="_Toc288481734"/>
      <w:bookmarkStart w:id="1431" w:name="_Toc289354617"/>
      <w:bookmarkStart w:id="1432" w:name="_Toc289762247"/>
      <w:bookmarkStart w:id="1433" w:name="_Toc292367206"/>
      <w:bookmarkStart w:id="1434" w:name="_Toc296340429"/>
      <w:bookmarkStart w:id="1435" w:name="_Toc302634740"/>
      <w:bookmarkStart w:id="1436" w:name="_Toc308017388"/>
      <w:r>
        <w:rPr>
          <w:rFonts w:ascii="Times New Roman" w:hAnsi="Times New Roman"/>
          <w:b w:val="0"/>
        </w:rPr>
        <w:instrText>42</w:instrText>
      </w:r>
      <w:r w:rsidR="009E41A3" w:rsidRPr="00360179">
        <w:rPr>
          <w:rFonts w:ascii="Times New Roman" w:hAnsi="Times New Roman"/>
          <w:b w:val="0"/>
        </w:rPr>
        <w:instrText>.</w:instrText>
      </w:r>
      <w:r w:rsidR="009E41A3" w:rsidRPr="00360179">
        <w:rPr>
          <w:rFonts w:ascii="Times New Roman" w:hAnsi="Times New Roman"/>
          <w:b w:val="0"/>
        </w:rPr>
        <w:tab/>
        <w:instrText>Miscellaneous leave</w:instrTex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r w:rsidR="009E41A3" w:rsidRPr="00360179">
        <w:rPr>
          <w:rFonts w:ascii="Times New Roman" w:hAnsi="Times New Roman"/>
          <w:b w:val="0"/>
        </w:rPr>
        <w:instrText xml:space="preserve">" \f C \l "2" </w:instrText>
      </w:r>
      <w:r w:rsidR="00CB2481" w:rsidRPr="00360179">
        <w:rPr>
          <w:rFonts w:ascii="Times New Roman" w:hAnsi="Times New Roman"/>
          <w:b w:val="0"/>
        </w:rPr>
        <w:fldChar w:fldCharType="end"/>
      </w:r>
    </w:p>
    <w:p w:rsidR="009E41A3" w:rsidRDefault="00527ECA" w:rsidP="009E41A3">
      <w:pPr>
        <w:pStyle w:val="ACMABodyText"/>
        <w:ind w:left="720" w:hanging="720"/>
      </w:pPr>
      <w:r>
        <w:t>42</w:t>
      </w:r>
      <w:r w:rsidR="009E41A3">
        <w:t>.1</w:t>
      </w:r>
      <w:r w:rsidR="009E41A3">
        <w:tab/>
        <w:t>Miscellaneous leave can be approved with or without pay</w:t>
      </w:r>
      <w:r w:rsidR="009E41A3" w:rsidDel="008B06FE">
        <w:t xml:space="preserve"> </w:t>
      </w:r>
      <w:r w:rsidR="009E41A3">
        <w:t>for reasons not covered by other leave types.</w:t>
      </w:r>
    </w:p>
    <w:p w:rsidR="00D9751B" w:rsidRDefault="00D9751B" w:rsidP="00D9751B">
      <w:pPr>
        <w:pStyle w:val="ACMABodyText"/>
        <w:ind w:left="720" w:hanging="720"/>
        <w:rPr>
          <w:b/>
        </w:rPr>
      </w:pPr>
      <w:r>
        <w:rPr>
          <w:b/>
        </w:rPr>
        <w:t>Miscellaneous leave with pay</w:t>
      </w:r>
      <w:r w:rsidR="00CB2481">
        <w:rPr>
          <w:b/>
        </w:rPr>
        <w:fldChar w:fldCharType="begin"/>
      </w:r>
      <w:r>
        <w:instrText xml:space="preserve"> TC "</w:instrText>
      </w:r>
      <w:r>
        <w:tab/>
      </w:r>
      <w:bookmarkStart w:id="1437" w:name="_Toc173466846"/>
      <w:bookmarkStart w:id="1438" w:name="_Toc176340686"/>
      <w:bookmarkStart w:id="1439" w:name="_Toc183926056"/>
      <w:bookmarkStart w:id="1440" w:name="_Toc190163624"/>
      <w:bookmarkStart w:id="1441" w:name="_Toc266707716"/>
      <w:bookmarkStart w:id="1442" w:name="_Toc266708960"/>
      <w:bookmarkStart w:id="1443" w:name="_Toc266709498"/>
      <w:bookmarkStart w:id="1444" w:name="_Toc266709609"/>
      <w:bookmarkStart w:id="1445" w:name="_Toc269723636"/>
      <w:bookmarkStart w:id="1446" w:name="_Toc278983618"/>
      <w:bookmarkStart w:id="1447" w:name="_Toc288123646"/>
      <w:bookmarkStart w:id="1448" w:name="_Toc288480851"/>
      <w:bookmarkStart w:id="1449" w:name="_Toc288481735"/>
      <w:bookmarkStart w:id="1450" w:name="_Toc289354618"/>
      <w:bookmarkStart w:id="1451" w:name="_Toc289762248"/>
      <w:bookmarkStart w:id="1452" w:name="_Toc292367207"/>
      <w:bookmarkStart w:id="1453" w:name="_Toc296340430"/>
      <w:bookmarkStart w:id="1454" w:name="_Toc302634741"/>
      <w:bookmarkStart w:id="1455" w:name="_Toc308017389"/>
      <w:r w:rsidR="00527ECA">
        <w:instrText>42</w:instrText>
      </w:r>
      <w:r>
        <w:instrText>.2</w:instrText>
      </w:r>
      <w:r>
        <w:tab/>
      </w:r>
      <w:r>
        <w:rPr>
          <w:bCs/>
        </w:rPr>
        <w:instrText>Miscellaneous leave with pay</w:instrTex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r>
        <w:instrText xml:space="preserve">" \f C \l "3" </w:instrText>
      </w:r>
      <w:r w:rsidR="00CB2481">
        <w:rPr>
          <w:b/>
        </w:rPr>
        <w:fldChar w:fldCharType="end"/>
      </w:r>
    </w:p>
    <w:p w:rsidR="00D9751B" w:rsidRDefault="00527ECA" w:rsidP="00D9751B">
      <w:pPr>
        <w:pStyle w:val="ACMABodyText"/>
        <w:ind w:left="720" w:hanging="720"/>
      </w:pPr>
      <w:r>
        <w:t>42</w:t>
      </w:r>
      <w:r w:rsidR="00D9751B">
        <w:t>.2</w:t>
      </w:r>
      <w:r w:rsidR="00D9751B">
        <w:tab/>
        <w:t xml:space="preserve">Miscellaneous leave with pay counts as service for all purposes. </w:t>
      </w:r>
    </w:p>
    <w:p w:rsidR="00D9751B" w:rsidRDefault="00527ECA" w:rsidP="00D9751B">
      <w:pPr>
        <w:pStyle w:val="ACMABodyText"/>
        <w:ind w:left="720" w:hanging="720"/>
      </w:pPr>
      <w:r>
        <w:t>42</w:t>
      </w:r>
      <w:r w:rsidR="00D9751B">
        <w:t>.3</w:t>
      </w:r>
      <w:r w:rsidR="00D9751B">
        <w:tab/>
        <w:t>Some of the circumstances in which miscellaneous leave with pay will be granted are:</w:t>
      </w:r>
    </w:p>
    <w:p w:rsidR="00B72D74" w:rsidRDefault="00D9751B" w:rsidP="004029E6">
      <w:pPr>
        <w:pStyle w:val="ACMABodyText"/>
        <w:numPr>
          <w:ilvl w:val="0"/>
          <w:numId w:val="95"/>
        </w:numPr>
        <w:ind w:left="1134" w:hanging="425"/>
      </w:pPr>
      <w:r>
        <w:t>for jury service or appearance as a crown witness;</w:t>
      </w:r>
    </w:p>
    <w:p w:rsidR="00B72D74" w:rsidRDefault="00D9751B" w:rsidP="004029E6">
      <w:pPr>
        <w:pStyle w:val="ACMABodyText"/>
        <w:numPr>
          <w:ilvl w:val="0"/>
          <w:numId w:val="95"/>
        </w:numPr>
        <w:ind w:left="1134" w:hanging="425"/>
      </w:pPr>
      <w:r>
        <w:t xml:space="preserve">for </w:t>
      </w:r>
      <w:r w:rsidR="00A12E0D">
        <w:t xml:space="preserve">four </w:t>
      </w:r>
      <w:r>
        <w:t>weeks for parental purposes on the birth, adoption or fostering of a child;</w:t>
      </w:r>
    </w:p>
    <w:p w:rsidR="00B72D74" w:rsidRDefault="00D9751B" w:rsidP="004029E6">
      <w:pPr>
        <w:pStyle w:val="ACMABodyText"/>
        <w:numPr>
          <w:ilvl w:val="0"/>
          <w:numId w:val="95"/>
        </w:numPr>
        <w:ind w:left="1134" w:hanging="425"/>
      </w:pPr>
      <w:r>
        <w:t>for attendance or participation in</w:t>
      </w:r>
      <w:r w:rsidR="00C20810">
        <w:t xml:space="preserve"> cultural, ceremonial or</w:t>
      </w:r>
      <w:r>
        <w:t xml:space="preserve"> NAIDOC week activities;</w:t>
      </w:r>
    </w:p>
    <w:p w:rsidR="00B72D74" w:rsidRDefault="00D9751B" w:rsidP="004029E6">
      <w:pPr>
        <w:pStyle w:val="ACMABodyText"/>
        <w:numPr>
          <w:ilvl w:val="0"/>
          <w:numId w:val="95"/>
        </w:numPr>
        <w:ind w:left="1134" w:hanging="425"/>
      </w:pPr>
      <w:r>
        <w:t>for participation</w:t>
      </w:r>
      <w:r w:rsidR="00027E9E">
        <w:t>, including</w:t>
      </w:r>
      <w:r w:rsidR="00C20810">
        <w:t xml:space="preserve"> regular training,</w:t>
      </w:r>
      <w:r w:rsidR="00027E9E">
        <w:t xml:space="preserve"> reasonable travel </w:t>
      </w:r>
      <w:r w:rsidR="00C20810">
        <w:t xml:space="preserve">and recovery </w:t>
      </w:r>
      <w:r w:rsidR="00027E9E">
        <w:t>time,</w:t>
      </w:r>
      <w:r>
        <w:t xml:space="preserve"> </w:t>
      </w:r>
      <w:r w:rsidR="00C20810">
        <w:t xml:space="preserve">and ceremonial duties, </w:t>
      </w:r>
      <w:r>
        <w:t>as a member in operations of the State Emergency Service and other similar voluntary organisations; and</w:t>
      </w:r>
    </w:p>
    <w:p w:rsidR="00B72D74" w:rsidRDefault="00D9751B" w:rsidP="004029E6">
      <w:pPr>
        <w:pStyle w:val="ACMABodyText"/>
        <w:numPr>
          <w:ilvl w:val="0"/>
          <w:numId w:val="95"/>
        </w:numPr>
        <w:ind w:left="1134" w:hanging="425"/>
      </w:pPr>
      <w:r>
        <w:t>if the employee’s home is significantly damaged by disaster.</w:t>
      </w:r>
    </w:p>
    <w:p w:rsidR="00D9751B" w:rsidRDefault="00527ECA" w:rsidP="00D9751B">
      <w:pPr>
        <w:pStyle w:val="ACMABodyText"/>
        <w:ind w:left="720" w:hanging="720"/>
      </w:pPr>
      <w:r>
        <w:t>42</w:t>
      </w:r>
      <w:r w:rsidR="00D9751B">
        <w:t>.4</w:t>
      </w:r>
      <w:r w:rsidR="00D9751B">
        <w:tab/>
        <w:t xml:space="preserve">Miscellaneous leave with pay granted for the birth, adoption or fostering of a child can be taken on half pay for an absence of up to </w:t>
      </w:r>
      <w:r w:rsidR="00A12E0D">
        <w:t xml:space="preserve">eight </w:t>
      </w:r>
      <w:r w:rsidR="00D9751B">
        <w:t>weeks but, if this option is exercised, half the period taken does not count as service. This leave must be taken</w:t>
      </w:r>
      <w:r w:rsidR="0018784B">
        <w:t>:</w:t>
      </w:r>
      <w:r w:rsidR="00D9751B">
        <w:t xml:space="preserve"> </w:t>
      </w:r>
    </w:p>
    <w:p w:rsidR="00B72D74" w:rsidRDefault="00D9751B">
      <w:pPr>
        <w:pStyle w:val="ACMABodyText"/>
        <w:numPr>
          <w:ilvl w:val="0"/>
          <w:numId w:val="34"/>
        </w:numPr>
      </w:pPr>
      <w:r>
        <w:t>within seven months</w:t>
      </w:r>
      <w:r w:rsidR="001C75B3">
        <w:t xml:space="preserve"> of</w:t>
      </w:r>
      <w:r>
        <w:t xml:space="preserve"> the birth of the child; or</w:t>
      </w:r>
    </w:p>
    <w:p w:rsidR="00B72D74" w:rsidRDefault="00D9751B">
      <w:pPr>
        <w:pStyle w:val="ACMABodyText"/>
        <w:numPr>
          <w:ilvl w:val="0"/>
          <w:numId w:val="34"/>
        </w:numPr>
      </w:pPr>
      <w:r>
        <w:t xml:space="preserve">in the case of an adopted or foster child, within seven months of the day on which the employee assumes responsibility for the child. </w:t>
      </w:r>
    </w:p>
    <w:p w:rsidR="009E41A3" w:rsidRDefault="00527ECA" w:rsidP="00D9751B">
      <w:pPr>
        <w:pStyle w:val="ACMABodyText"/>
        <w:ind w:left="720" w:hanging="720"/>
      </w:pPr>
      <w:r>
        <w:t>42</w:t>
      </w:r>
      <w:r w:rsidR="00D9751B">
        <w:t>.5</w:t>
      </w:r>
      <w:r w:rsidR="00D9751B">
        <w:tab/>
      </w:r>
      <w:r w:rsidR="001F707F">
        <w:t xml:space="preserve">The </w:t>
      </w:r>
      <w:r w:rsidR="00D9751B">
        <w:t>ACMA will allow reasonable time off work for employees to attend information sessions on superannuation or other related matters considered appropriate, or to donate blood.</w:t>
      </w:r>
    </w:p>
    <w:p w:rsidR="009E41A3" w:rsidRDefault="009E41A3" w:rsidP="009E41A3">
      <w:pPr>
        <w:pStyle w:val="ACMABodyText"/>
        <w:ind w:left="720" w:hanging="720"/>
        <w:rPr>
          <w:b/>
        </w:rPr>
      </w:pPr>
      <w:r>
        <w:rPr>
          <w:b/>
        </w:rPr>
        <w:t>Miscellaneous leave without pay</w:t>
      </w:r>
      <w:r w:rsidR="00CB2481">
        <w:rPr>
          <w:b/>
        </w:rPr>
        <w:fldChar w:fldCharType="begin"/>
      </w:r>
      <w:r>
        <w:instrText xml:space="preserve"> TC "</w:instrText>
      </w:r>
      <w:r>
        <w:tab/>
      </w:r>
      <w:bookmarkStart w:id="1456" w:name="_Toc173466847"/>
      <w:bookmarkStart w:id="1457" w:name="_Toc176340687"/>
      <w:bookmarkStart w:id="1458" w:name="_Toc183926057"/>
      <w:bookmarkStart w:id="1459" w:name="_Toc190163625"/>
      <w:bookmarkStart w:id="1460" w:name="_Toc266707717"/>
      <w:bookmarkStart w:id="1461" w:name="_Toc266708961"/>
      <w:bookmarkStart w:id="1462" w:name="_Toc266709499"/>
      <w:bookmarkStart w:id="1463" w:name="_Toc266709610"/>
      <w:bookmarkStart w:id="1464" w:name="_Toc269723637"/>
      <w:bookmarkStart w:id="1465" w:name="_Toc278983619"/>
      <w:bookmarkStart w:id="1466" w:name="_Toc288123647"/>
      <w:bookmarkStart w:id="1467" w:name="_Toc288480852"/>
      <w:bookmarkStart w:id="1468" w:name="_Toc288481736"/>
      <w:bookmarkStart w:id="1469" w:name="_Toc289354619"/>
      <w:bookmarkStart w:id="1470" w:name="_Toc289762249"/>
      <w:bookmarkStart w:id="1471" w:name="_Toc292367208"/>
      <w:bookmarkStart w:id="1472" w:name="_Toc296340431"/>
      <w:bookmarkStart w:id="1473" w:name="_Toc302634742"/>
      <w:bookmarkStart w:id="1474" w:name="_Toc308017390"/>
      <w:r w:rsidR="00527ECA">
        <w:instrText>42</w:instrText>
      </w:r>
      <w:r>
        <w:instrText>.6</w:instrText>
      </w:r>
      <w:r>
        <w:tab/>
      </w:r>
      <w:r>
        <w:rPr>
          <w:bCs/>
        </w:rPr>
        <w:instrText>Miscellaneous leave without pay</w:instrTex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r>
        <w:instrText xml:space="preserve">" \f C \l "3" </w:instrText>
      </w:r>
      <w:r w:rsidR="00CB2481">
        <w:rPr>
          <w:b/>
        </w:rPr>
        <w:fldChar w:fldCharType="end"/>
      </w:r>
    </w:p>
    <w:p w:rsidR="009E41A3" w:rsidRDefault="00527ECA" w:rsidP="009E41A3">
      <w:pPr>
        <w:pStyle w:val="ACMABodyText"/>
        <w:ind w:left="720" w:hanging="720"/>
      </w:pPr>
      <w:r>
        <w:t>42</w:t>
      </w:r>
      <w:r w:rsidR="009E41A3">
        <w:t>.6</w:t>
      </w:r>
      <w:r w:rsidR="009E41A3">
        <w:tab/>
        <w:t>Miscellaneous leave without pay does not count as service for any purpose.</w:t>
      </w:r>
    </w:p>
    <w:p w:rsidR="009E41A3" w:rsidRDefault="00527ECA" w:rsidP="009E41A3">
      <w:pPr>
        <w:pStyle w:val="ACMABodyText"/>
        <w:ind w:left="720" w:hanging="720"/>
      </w:pPr>
      <w:r>
        <w:t>42</w:t>
      </w:r>
      <w:r w:rsidR="009E41A3">
        <w:t>.7</w:t>
      </w:r>
      <w:r w:rsidR="009E41A3">
        <w:tab/>
        <w:t>Some of the circumstances in which miscellaneous leave without pay may be granted are:</w:t>
      </w:r>
    </w:p>
    <w:p w:rsidR="00B72D74" w:rsidRDefault="009E41A3">
      <w:pPr>
        <w:pStyle w:val="ACMABodyText"/>
        <w:numPr>
          <w:ilvl w:val="0"/>
          <w:numId w:val="32"/>
        </w:numPr>
      </w:pPr>
      <w:r>
        <w:t>full-time study;</w:t>
      </w:r>
    </w:p>
    <w:p w:rsidR="00B72D74" w:rsidRDefault="009E41A3">
      <w:pPr>
        <w:pStyle w:val="ACMABodyText"/>
        <w:numPr>
          <w:ilvl w:val="0"/>
          <w:numId w:val="32"/>
        </w:numPr>
      </w:pPr>
      <w:r>
        <w:t>for up to two years following the birth, adoption or fostering of a child;</w:t>
      </w:r>
    </w:p>
    <w:p w:rsidR="00B72D74" w:rsidRDefault="009E41A3">
      <w:pPr>
        <w:pStyle w:val="ACMABodyText"/>
        <w:numPr>
          <w:ilvl w:val="0"/>
          <w:numId w:val="32"/>
        </w:numPr>
      </w:pPr>
      <w:r>
        <w:t>days of cultural or religious significance for employees;</w:t>
      </w:r>
    </w:p>
    <w:p w:rsidR="00B72D74" w:rsidRDefault="009E41A3">
      <w:pPr>
        <w:pStyle w:val="ACMABodyText"/>
        <w:numPr>
          <w:ilvl w:val="0"/>
          <w:numId w:val="32"/>
        </w:numPr>
      </w:pPr>
      <w:r>
        <w:t>family care or parental purposes;</w:t>
      </w:r>
    </w:p>
    <w:p w:rsidR="00B72D74" w:rsidRDefault="009E41A3">
      <w:pPr>
        <w:pStyle w:val="ACMABodyText"/>
        <w:numPr>
          <w:ilvl w:val="0"/>
          <w:numId w:val="32"/>
        </w:numPr>
      </w:pPr>
      <w:r>
        <w:t xml:space="preserve">undertake employment in the interests of the Commonwealth; </w:t>
      </w:r>
    </w:p>
    <w:p w:rsidR="00B72D74" w:rsidRDefault="009E41A3">
      <w:pPr>
        <w:pStyle w:val="ACMABodyText"/>
        <w:numPr>
          <w:ilvl w:val="0"/>
          <w:numId w:val="32"/>
        </w:numPr>
      </w:pPr>
      <w:r>
        <w:lastRenderedPageBreak/>
        <w:t>accompany a partner in APS employment or a member of the ADF who has been posted to another geographic location</w:t>
      </w:r>
      <w:r w:rsidR="00804F5A">
        <w:t>;</w:t>
      </w:r>
    </w:p>
    <w:p w:rsidR="00B72D74" w:rsidRDefault="009E41A3">
      <w:pPr>
        <w:pStyle w:val="ACMABodyText"/>
        <w:numPr>
          <w:ilvl w:val="0"/>
          <w:numId w:val="32"/>
        </w:numPr>
      </w:pPr>
      <w:r>
        <w:t>defence force requirements</w:t>
      </w:r>
      <w:r w:rsidR="00027E9E">
        <w:t>; and</w:t>
      </w:r>
    </w:p>
    <w:p w:rsidR="00B72D74" w:rsidRDefault="00027E9E">
      <w:pPr>
        <w:pStyle w:val="ACMABodyText"/>
        <w:numPr>
          <w:ilvl w:val="0"/>
          <w:numId w:val="32"/>
        </w:numPr>
      </w:pPr>
      <w:r>
        <w:t>for regular training, all emergency services responses, reasonable recovery time and ceremonial duties for all community service personnel.</w:t>
      </w:r>
    </w:p>
    <w:p w:rsidR="00592EDD" w:rsidRDefault="00527ECA" w:rsidP="00592EDD">
      <w:pPr>
        <w:pStyle w:val="ACMABodyText"/>
        <w:ind w:left="720" w:hanging="720"/>
      </w:pPr>
      <w:r>
        <w:t>42</w:t>
      </w:r>
      <w:r w:rsidR="009E41A3">
        <w:t>.8</w:t>
      </w:r>
      <w:r w:rsidR="009E41A3">
        <w:tab/>
        <w:t xml:space="preserve">Further administration and process is described in </w:t>
      </w:r>
      <w:r w:rsidR="009355EE">
        <w:t>HRP 6</w:t>
      </w:r>
      <w:r w:rsidR="009E41A3">
        <w:t xml:space="preserve"> Miscellaneous Leave Without Pay.</w:t>
      </w:r>
    </w:p>
    <w:p w:rsidR="00592EDD" w:rsidRDefault="00592EDD" w:rsidP="00592EDD">
      <w:pPr>
        <w:pStyle w:val="ACMABodyText"/>
        <w:ind w:left="720" w:hanging="720"/>
      </w:pPr>
    </w:p>
    <w:p w:rsidR="009E41A3" w:rsidRPr="007042ED" w:rsidRDefault="00527ECA" w:rsidP="009E41A3">
      <w:pPr>
        <w:pStyle w:val="ACMAHeading3"/>
        <w:rPr>
          <w:rFonts w:ascii="Times New Roman" w:hAnsi="Times New Roman"/>
          <w:b w:val="0"/>
          <w:snapToGrid w:val="0"/>
          <w:color w:val="FF0000"/>
          <w:lang w:val="en-AU"/>
        </w:rPr>
      </w:pPr>
      <w:r>
        <w:t>43</w:t>
      </w:r>
      <w:r w:rsidR="009E41A3">
        <w:t>.</w:t>
      </w:r>
      <w:r w:rsidR="009E41A3">
        <w:tab/>
        <w:t>Defence Reserve Service leave</w:t>
      </w:r>
      <w:r w:rsidR="00CB2481" w:rsidRPr="00360179">
        <w:rPr>
          <w:rFonts w:ascii="Times New Roman" w:hAnsi="Times New Roman"/>
          <w:b w:val="0"/>
        </w:rPr>
        <w:fldChar w:fldCharType="begin"/>
      </w:r>
      <w:r w:rsidR="009E41A3" w:rsidRPr="00360179">
        <w:rPr>
          <w:rFonts w:ascii="Times New Roman" w:hAnsi="Times New Roman"/>
          <w:b w:val="0"/>
        </w:rPr>
        <w:instrText xml:space="preserve"> TC "</w:instrText>
      </w:r>
      <w:bookmarkStart w:id="1475" w:name="_Toc176340688"/>
      <w:bookmarkStart w:id="1476" w:name="_Toc183926058"/>
      <w:bookmarkStart w:id="1477" w:name="_Toc190163626"/>
      <w:bookmarkStart w:id="1478" w:name="_Toc266707718"/>
      <w:bookmarkStart w:id="1479" w:name="_Toc266708962"/>
      <w:bookmarkStart w:id="1480" w:name="_Toc266709500"/>
      <w:bookmarkStart w:id="1481" w:name="_Toc266709611"/>
      <w:bookmarkStart w:id="1482" w:name="_Toc269723638"/>
      <w:bookmarkStart w:id="1483" w:name="_Toc278983620"/>
      <w:bookmarkStart w:id="1484" w:name="_Toc288123648"/>
      <w:bookmarkStart w:id="1485" w:name="_Toc288480853"/>
      <w:bookmarkStart w:id="1486" w:name="_Toc288481737"/>
      <w:bookmarkStart w:id="1487" w:name="_Toc289354620"/>
      <w:bookmarkStart w:id="1488" w:name="_Toc289762250"/>
      <w:bookmarkStart w:id="1489" w:name="_Toc292367209"/>
      <w:bookmarkStart w:id="1490" w:name="_Toc296340432"/>
      <w:bookmarkStart w:id="1491" w:name="_Toc302634743"/>
      <w:bookmarkStart w:id="1492" w:name="_Toc308017391"/>
      <w:r>
        <w:rPr>
          <w:rFonts w:ascii="Times New Roman" w:hAnsi="Times New Roman"/>
          <w:b w:val="0"/>
        </w:rPr>
        <w:instrText>43</w:instrText>
      </w:r>
      <w:r w:rsidR="009E41A3" w:rsidRPr="00360179">
        <w:rPr>
          <w:rFonts w:ascii="Times New Roman" w:hAnsi="Times New Roman"/>
          <w:b w:val="0"/>
        </w:rPr>
        <w:instrText>.</w:instrText>
      </w:r>
      <w:r w:rsidR="009E41A3" w:rsidRPr="00360179">
        <w:rPr>
          <w:rFonts w:ascii="Times New Roman" w:hAnsi="Times New Roman"/>
          <w:b w:val="0"/>
        </w:rPr>
        <w:tab/>
        <w:instrText>Defence Reserve Service leave</w:instrTex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r w:rsidR="009E41A3" w:rsidRPr="00360179">
        <w:rPr>
          <w:rFonts w:ascii="Times New Roman" w:hAnsi="Times New Roman"/>
          <w:b w:val="0"/>
        </w:rPr>
        <w:instrText xml:space="preserve">" \f C \l "2" </w:instrText>
      </w:r>
      <w:r w:rsidR="00CB2481" w:rsidRPr="00360179">
        <w:rPr>
          <w:rFonts w:ascii="Times New Roman" w:hAnsi="Times New Roman"/>
          <w:b w:val="0"/>
        </w:rPr>
        <w:fldChar w:fldCharType="end"/>
      </w:r>
      <w:r w:rsidR="009E41A3">
        <w:t xml:space="preserve"> </w:t>
      </w:r>
    </w:p>
    <w:p w:rsidR="009E41A3" w:rsidRPr="00950909" w:rsidRDefault="00527ECA" w:rsidP="009E41A3">
      <w:pPr>
        <w:pStyle w:val="ACMABodyText"/>
        <w:ind w:left="720" w:hanging="720"/>
      </w:pPr>
      <w:r>
        <w:t>43</w:t>
      </w:r>
      <w:r w:rsidR="009E41A3" w:rsidRPr="00950909">
        <w:t>.1</w:t>
      </w:r>
      <w:r w:rsidR="009E41A3" w:rsidRPr="00950909">
        <w:tab/>
        <w:t>An employee who is a member of the Defence Reserve will be granted defence reserve leave on full pay each year to undertake defence service.</w:t>
      </w:r>
    </w:p>
    <w:p w:rsidR="009E41A3" w:rsidRPr="00950909" w:rsidRDefault="00527ECA" w:rsidP="00620089">
      <w:pPr>
        <w:pStyle w:val="ACMABodyText"/>
        <w:ind w:left="720" w:hanging="720"/>
      </w:pPr>
      <w:r>
        <w:t>43</w:t>
      </w:r>
      <w:r w:rsidR="009E41A3" w:rsidRPr="00950909">
        <w:t>.2</w:t>
      </w:r>
      <w:r w:rsidR="009E41A3" w:rsidRPr="00950909">
        <w:tab/>
        <w:t>The period of defence reserve leave will be 20 working days per year or 28 calendar days which may accumulate and be taken over a two year period. For the purposes of this clause, a ‘year’ means the 12 month period commencing on 1 July and ending the following June.</w:t>
      </w:r>
    </w:p>
    <w:p w:rsidR="00296A7E" w:rsidRPr="00950909" w:rsidRDefault="00527ECA" w:rsidP="00296A7E">
      <w:pPr>
        <w:pStyle w:val="ACMABodyText"/>
        <w:ind w:left="720" w:hanging="720"/>
      </w:pPr>
      <w:r>
        <w:t>43</w:t>
      </w:r>
      <w:r w:rsidR="009E41A3" w:rsidRPr="00950909">
        <w:t>.3</w:t>
      </w:r>
      <w:r w:rsidR="009E41A3" w:rsidRPr="00950909">
        <w:tab/>
        <w:t>The Chair will grant an additional two weeks paid leave for a reservist to attend recruit training or initial employment training.</w:t>
      </w:r>
    </w:p>
    <w:p w:rsidR="009E41A3" w:rsidRPr="00950909" w:rsidRDefault="00527ECA" w:rsidP="009E41A3">
      <w:pPr>
        <w:pStyle w:val="ACMABodyText"/>
        <w:ind w:left="720" w:hanging="720"/>
      </w:pPr>
      <w:r>
        <w:t>43</w:t>
      </w:r>
      <w:r w:rsidR="009E41A3" w:rsidRPr="00950909">
        <w:t>.4</w:t>
      </w:r>
      <w:r w:rsidR="009E41A3" w:rsidRPr="00950909">
        <w:tab/>
        <w:t>The Chair may grant additional defence reserve leave on a paid, unpaid or top-up basis.</w:t>
      </w:r>
    </w:p>
    <w:p w:rsidR="009E41A3" w:rsidRPr="00950909" w:rsidRDefault="00527ECA" w:rsidP="009E41A3">
      <w:pPr>
        <w:pStyle w:val="ACMABodyText"/>
        <w:ind w:left="720" w:hanging="720"/>
      </w:pPr>
      <w:r>
        <w:t>43</w:t>
      </w:r>
      <w:r w:rsidR="009E41A3" w:rsidRPr="00950909">
        <w:t>.5</w:t>
      </w:r>
      <w:r w:rsidR="009E41A3" w:rsidRPr="00950909">
        <w:tab/>
        <w:t xml:space="preserve">Employees will not be required to pay any tax-free Defence Force Reserves salary to </w:t>
      </w:r>
      <w:r w:rsidR="001F707F">
        <w:t xml:space="preserve">the </w:t>
      </w:r>
      <w:r w:rsidR="009E41A3" w:rsidRPr="00950909">
        <w:t>ACMA in any circumstances.</w:t>
      </w:r>
    </w:p>
    <w:p w:rsidR="009E41A3" w:rsidRPr="00950909" w:rsidRDefault="00527ECA" w:rsidP="009E41A3">
      <w:pPr>
        <w:pStyle w:val="ACMABodyText"/>
        <w:ind w:left="720" w:hanging="720"/>
      </w:pPr>
      <w:r>
        <w:t>43</w:t>
      </w:r>
      <w:r w:rsidR="009E41A3" w:rsidRPr="00950909">
        <w:t>.6</w:t>
      </w:r>
      <w:r w:rsidR="009E41A3" w:rsidRPr="00950909">
        <w:tab/>
        <w:t xml:space="preserve">Defence reserve leave, whether with or without pay or on top-up pay, will be treated as service for all purposes, the exception being that the whole of a period or periods of leave without pay of more than six months will not count as service for </w:t>
      </w:r>
      <w:r w:rsidR="005264E1">
        <w:t>annual</w:t>
      </w:r>
      <w:r w:rsidR="005264E1" w:rsidRPr="00950909">
        <w:t xml:space="preserve"> </w:t>
      </w:r>
      <w:r w:rsidR="009E41A3" w:rsidRPr="00950909">
        <w:t>leave purposes.</w:t>
      </w:r>
    </w:p>
    <w:p w:rsidR="009E41A3" w:rsidRPr="00950909" w:rsidRDefault="00527ECA" w:rsidP="009E41A3">
      <w:pPr>
        <w:pStyle w:val="ACMABodyText"/>
        <w:ind w:left="720" w:hanging="720"/>
      </w:pPr>
      <w:r>
        <w:t>43</w:t>
      </w:r>
      <w:r w:rsidR="009E41A3" w:rsidRPr="00950909">
        <w:t>.7</w:t>
      </w:r>
      <w:r w:rsidR="009E41A3" w:rsidRPr="00950909">
        <w:tab/>
        <w:t xml:space="preserve">During periods of defence reserve leave, employees will continue to have access to other components of their remuneration package, e.g. superannuation, studies assistance, </w:t>
      </w:r>
      <w:r w:rsidR="009E41A3">
        <w:t xml:space="preserve">and </w:t>
      </w:r>
      <w:r w:rsidR="009E41A3" w:rsidRPr="00950909">
        <w:t>salary reviews.</w:t>
      </w:r>
    </w:p>
    <w:p w:rsidR="009E41A3" w:rsidRPr="00950909" w:rsidRDefault="00527ECA" w:rsidP="009E41A3">
      <w:pPr>
        <w:pStyle w:val="ACMABodyText"/>
        <w:ind w:left="720" w:hanging="720"/>
      </w:pPr>
      <w:r>
        <w:t>43</w:t>
      </w:r>
      <w:r w:rsidR="009E41A3" w:rsidRPr="00950909">
        <w:t>.8</w:t>
      </w:r>
      <w:r w:rsidR="009E41A3" w:rsidRPr="00950909">
        <w:tab/>
        <w:t>Employees granted defence reserve leave will be kept up-to-date on developments in the workplace.</w:t>
      </w:r>
    </w:p>
    <w:p w:rsidR="00AD1A00" w:rsidRDefault="00AD1A00" w:rsidP="009E41A3">
      <w:pPr>
        <w:pStyle w:val="ACMABodyText"/>
        <w:ind w:left="720" w:hanging="720"/>
        <w:rPr>
          <w:rFonts w:ascii="Arial" w:hAnsi="Arial" w:cs="Arial"/>
          <w:b/>
        </w:rPr>
      </w:pPr>
    </w:p>
    <w:p w:rsidR="009E41A3" w:rsidRPr="0080159B" w:rsidRDefault="00527ECA" w:rsidP="009E41A3">
      <w:pPr>
        <w:pStyle w:val="ACMABodyText"/>
        <w:ind w:left="720" w:hanging="720"/>
      </w:pPr>
      <w:r>
        <w:rPr>
          <w:rFonts w:ascii="Arial" w:hAnsi="Arial" w:cs="Arial"/>
          <w:b/>
        </w:rPr>
        <w:t>44</w:t>
      </w:r>
      <w:r w:rsidR="009E41A3" w:rsidRPr="0080159B">
        <w:rPr>
          <w:rFonts w:ascii="Arial" w:hAnsi="Arial" w:cs="Arial"/>
          <w:b/>
        </w:rPr>
        <w:t>.</w:t>
      </w:r>
      <w:r w:rsidR="009E41A3" w:rsidRPr="0080159B">
        <w:rPr>
          <w:rFonts w:ascii="Arial" w:hAnsi="Arial" w:cs="Arial"/>
          <w:b/>
        </w:rPr>
        <w:tab/>
        <w:t xml:space="preserve">Purchased </w:t>
      </w:r>
      <w:r w:rsidR="00804F5A">
        <w:rPr>
          <w:rFonts w:ascii="Arial" w:hAnsi="Arial" w:cs="Arial"/>
          <w:b/>
        </w:rPr>
        <w:t>l</w:t>
      </w:r>
      <w:r w:rsidR="009E41A3" w:rsidRPr="0080159B">
        <w:rPr>
          <w:rFonts w:ascii="Arial" w:hAnsi="Arial" w:cs="Arial"/>
          <w:b/>
        </w:rPr>
        <w:t>eave</w:t>
      </w:r>
      <w:r w:rsidR="00CB2481" w:rsidRPr="0080159B">
        <w:rPr>
          <w:rFonts w:ascii="Arial" w:hAnsi="Arial" w:cs="Arial"/>
          <w:b/>
        </w:rPr>
        <w:fldChar w:fldCharType="begin"/>
      </w:r>
      <w:r w:rsidR="009E41A3" w:rsidRPr="0080159B">
        <w:instrText xml:space="preserve"> TC "</w:instrText>
      </w:r>
      <w:bookmarkStart w:id="1493" w:name="_Toc176340689"/>
      <w:bookmarkStart w:id="1494" w:name="_Toc183926059"/>
      <w:bookmarkStart w:id="1495" w:name="_Toc190163627"/>
      <w:bookmarkStart w:id="1496" w:name="_Toc266707719"/>
      <w:bookmarkStart w:id="1497" w:name="_Toc266708963"/>
      <w:bookmarkStart w:id="1498" w:name="_Toc266709501"/>
      <w:bookmarkStart w:id="1499" w:name="_Toc266709612"/>
      <w:bookmarkStart w:id="1500" w:name="_Toc269723639"/>
      <w:bookmarkStart w:id="1501" w:name="_Toc278983621"/>
      <w:bookmarkStart w:id="1502" w:name="_Toc288123649"/>
      <w:bookmarkStart w:id="1503" w:name="_Toc288480854"/>
      <w:bookmarkStart w:id="1504" w:name="_Toc288481738"/>
      <w:bookmarkStart w:id="1505" w:name="_Toc289354621"/>
      <w:bookmarkStart w:id="1506" w:name="_Toc289762251"/>
      <w:bookmarkStart w:id="1507" w:name="_Toc292367210"/>
      <w:bookmarkStart w:id="1508" w:name="_Toc296340433"/>
      <w:bookmarkStart w:id="1509" w:name="_Toc302634744"/>
      <w:bookmarkStart w:id="1510" w:name="_Toc308017392"/>
      <w:r>
        <w:instrText>44</w:instrText>
      </w:r>
      <w:r w:rsidR="009E41A3" w:rsidRPr="0080159B">
        <w:instrText>.</w:instrText>
      </w:r>
      <w:r w:rsidR="009E41A3" w:rsidRPr="0080159B">
        <w:tab/>
        <w:instrText xml:space="preserve">Purchased </w:instrText>
      </w:r>
      <w:r w:rsidR="00804F5A">
        <w:instrText>l</w:instrText>
      </w:r>
      <w:r w:rsidR="009E41A3" w:rsidRPr="0080159B">
        <w:instrText>eave</w:instrTex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r w:rsidR="009E41A3" w:rsidRPr="0080159B">
        <w:instrText xml:space="preserve">" \f C \l "2" </w:instrText>
      </w:r>
      <w:r w:rsidR="00CB2481" w:rsidRPr="0080159B">
        <w:rPr>
          <w:rFonts w:ascii="Arial" w:hAnsi="Arial" w:cs="Arial"/>
          <w:b/>
        </w:rPr>
        <w:fldChar w:fldCharType="end"/>
      </w:r>
    </w:p>
    <w:p w:rsidR="009E41A3" w:rsidRPr="0080159B" w:rsidRDefault="00527ECA" w:rsidP="009E41A3">
      <w:pPr>
        <w:pStyle w:val="ACMABodyText"/>
        <w:ind w:left="720" w:hanging="720"/>
      </w:pPr>
      <w:r>
        <w:t>44</w:t>
      </w:r>
      <w:r w:rsidR="009E41A3" w:rsidRPr="0080159B">
        <w:t>.1</w:t>
      </w:r>
      <w:r w:rsidR="009E41A3" w:rsidRPr="0080159B">
        <w:tab/>
        <w:t xml:space="preserve">The Chair may approve a request for an ongoing employee to purchase </w:t>
      </w:r>
      <w:r w:rsidR="00B613B5">
        <w:t xml:space="preserve">a minimum of </w:t>
      </w:r>
      <w:r w:rsidR="009E41A3" w:rsidRPr="0080159B">
        <w:t>one</w:t>
      </w:r>
      <w:r w:rsidR="00B613B5">
        <w:t xml:space="preserve"> and maximum </w:t>
      </w:r>
      <w:r w:rsidR="00DE741E">
        <w:t xml:space="preserve">of </w:t>
      </w:r>
      <w:r w:rsidR="00DE741E" w:rsidRPr="0080159B">
        <w:t>four</w:t>
      </w:r>
      <w:r w:rsidR="009E41A3" w:rsidRPr="0080159B">
        <w:t xml:space="preserve"> weeks </w:t>
      </w:r>
      <w:r w:rsidR="00B613B5">
        <w:t xml:space="preserve">(in whole weeks) </w:t>
      </w:r>
      <w:r w:rsidR="009E41A3" w:rsidRPr="0080159B">
        <w:t>additional leave per year.</w:t>
      </w:r>
    </w:p>
    <w:p w:rsidR="009E41A3" w:rsidRPr="0080159B" w:rsidRDefault="00527ECA" w:rsidP="009E41A3">
      <w:pPr>
        <w:pStyle w:val="ACMABodyText"/>
        <w:ind w:left="720" w:hanging="720"/>
      </w:pPr>
      <w:r>
        <w:t>44</w:t>
      </w:r>
      <w:r w:rsidR="009E41A3" w:rsidRPr="0080159B">
        <w:t>.2</w:t>
      </w:r>
      <w:r w:rsidR="009E41A3" w:rsidRPr="0080159B">
        <w:tab/>
        <w:t>Leave approved under this arrangement will be leave without pay that counts as service for all purposes, with deductions from salary being spread over a working year of 52 weeks.</w:t>
      </w:r>
    </w:p>
    <w:p w:rsidR="009E41A3" w:rsidRPr="0080159B" w:rsidRDefault="00527ECA" w:rsidP="009E41A3">
      <w:pPr>
        <w:pStyle w:val="ACMABodyText"/>
        <w:ind w:left="720" w:hanging="720"/>
      </w:pPr>
      <w:r>
        <w:lastRenderedPageBreak/>
        <w:t>44</w:t>
      </w:r>
      <w:r w:rsidR="009E41A3" w:rsidRPr="0080159B">
        <w:t>.3</w:t>
      </w:r>
      <w:r w:rsidR="009E41A3" w:rsidRPr="0080159B">
        <w:tab/>
        <w:t xml:space="preserve">The minimum amount of purchased leave that can be taken at any time is one day, leave must be taken in multiples of whole days, and all leave purchased must be used during the 12 month period starting from the date of approval to purchase additional leave. </w:t>
      </w:r>
    </w:p>
    <w:p w:rsidR="009E41A3" w:rsidRPr="0080159B" w:rsidRDefault="00527ECA" w:rsidP="009E41A3">
      <w:pPr>
        <w:pStyle w:val="ACMABodyText"/>
        <w:ind w:left="720" w:hanging="720"/>
        <w:rPr>
          <w:rFonts w:cs="Arial"/>
          <w:szCs w:val="24"/>
        </w:rPr>
      </w:pPr>
      <w:r>
        <w:t>44</w:t>
      </w:r>
      <w:r w:rsidR="009E41A3" w:rsidRPr="0080159B">
        <w:t>.</w:t>
      </w:r>
      <w:r w:rsidR="0004060B">
        <w:t>4</w:t>
      </w:r>
      <w:r w:rsidR="009E41A3" w:rsidRPr="0080159B">
        <w:tab/>
      </w:r>
      <w:r w:rsidR="009E41A3" w:rsidRPr="0080159B">
        <w:rPr>
          <w:rFonts w:cs="Arial"/>
          <w:szCs w:val="24"/>
        </w:rPr>
        <w:t>Employees may apply to leave the scheme if they commence compensation leave for a period expected to be more than four weeks. Once an employee has left the scheme, any purchased leave that has been paid for can only be taken as leave and will not be refunded as salary.</w:t>
      </w:r>
    </w:p>
    <w:p w:rsidR="009E41A3" w:rsidRPr="0080159B" w:rsidRDefault="00527ECA" w:rsidP="009E41A3">
      <w:pPr>
        <w:pStyle w:val="ACMABodyText"/>
        <w:ind w:left="720" w:hanging="720"/>
        <w:rPr>
          <w:rFonts w:cs="Arial"/>
          <w:szCs w:val="24"/>
        </w:rPr>
      </w:pPr>
      <w:r>
        <w:t>44</w:t>
      </w:r>
      <w:r w:rsidR="009E41A3" w:rsidRPr="0080159B">
        <w:t>.</w:t>
      </w:r>
      <w:r w:rsidR="0004060B">
        <w:t>5</w:t>
      </w:r>
      <w:r w:rsidR="009E41A3" w:rsidRPr="0080159B">
        <w:tab/>
        <w:t xml:space="preserve">If an employee terminates employment with </w:t>
      </w:r>
      <w:r w:rsidR="001F707F">
        <w:t xml:space="preserve">the </w:t>
      </w:r>
      <w:r w:rsidR="009E41A3" w:rsidRPr="0080159B">
        <w:t xml:space="preserve">ACMA before full payment for any purchased leave taken has been deducted, the outstanding amount will be recovered. If an employee terminates employment with </w:t>
      </w:r>
      <w:r w:rsidR="001F707F">
        <w:t xml:space="preserve">the </w:t>
      </w:r>
      <w:r w:rsidR="009E41A3" w:rsidRPr="0080159B">
        <w:t xml:space="preserve">ACMA before using a purchased leave entitlement that has been paid for, they will receive a refund. Unused purchase leave entitlement cannot be transferred to other agencies. </w:t>
      </w:r>
      <w:r w:rsidR="009E41A3" w:rsidRPr="0080159B">
        <w:rPr>
          <w:rFonts w:cs="Arial"/>
          <w:szCs w:val="24"/>
        </w:rPr>
        <w:t xml:space="preserve"> </w:t>
      </w:r>
    </w:p>
    <w:p w:rsidR="009E41A3" w:rsidRDefault="00527ECA" w:rsidP="009E41A3">
      <w:pPr>
        <w:pStyle w:val="ACMABodyText"/>
        <w:ind w:left="720" w:hanging="720"/>
      </w:pPr>
      <w:r>
        <w:rPr>
          <w:rFonts w:cs="Arial"/>
          <w:szCs w:val="24"/>
        </w:rPr>
        <w:t>44</w:t>
      </w:r>
      <w:r w:rsidR="009E41A3" w:rsidRPr="0080159B">
        <w:rPr>
          <w:rFonts w:cs="Arial"/>
          <w:szCs w:val="24"/>
        </w:rPr>
        <w:t>.</w:t>
      </w:r>
      <w:r w:rsidR="0004060B">
        <w:rPr>
          <w:rFonts w:cs="Arial"/>
          <w:szCs w:val="24"/>
        </w:rPr>
        <w:t>6</w:t>
      </w:r>
      <w:r w:rsidR="009E41A3" w:rsidRPr="0080159B">
        <w:rPr>
          <w:rFonts w:cs="Arial"/>
          <w:szCs w:val="24"/>
        </w:rPr>
        <w:tab/>
      </w:r>
      <w:r w:rsidR="009E41A3" w:rsidRPr="0080159B">
        <w:t xml:space="preserve">Further administration and process is described in </w:t>
      </w:r>
      <w:r w:rsidR="009355EE">
        <w:t xml:space="preserve">HRG 23 </w:t>
      </w:r>
      <w:r w:rsidR="009E41A3" w:rsidRPr="0080159B">
        <w:t>Purchased Leave.</w:t>
      </w:r>
    </w:p>
    <w:p w:rsidR="009E41A3" w:rsidRPr="00950909" w:rsidRDefault="009E41A3" w:rsidP="009E41A3">
      <w:pPr>
        <w:pStyle w:val="ACMABodyText"/>
        <w:ind w:left="720" w:hanging="720"/>
        <w:rPr>
          <w:rFonts w:ascii="Arial" w:hAnsi="Arial" w:cs="Arial"/>
          <w:szCs w:val="24"/>
        </w:rPr>
      </w:pPr>
    </w:p>
    <w:p w:rsidR="009E41A3" w:rsidRDefault="009E41A3" w:rsidP="009E41A3">
      <w:pPr>
        <w:pStyle w:val="ACMABodyText"/>
        <w:ind w:left="720" w:hanging="720"/>
      </w:pPr>
    </w:p>
    <w:p w:rsidR="00C93D44" w:rsidRDefault="00592EDD">
      <w:pPr>
        <w:pStyle w:val="ACMAHeading2"/>
      </w:pPr>
      <w:r>
        <w:rPr>
          <w:b w:val="0"/>
        </w:rPr>
        <w:br w:type="page"/>
      </w:r>
      <w:r w:rsidR="00681AF4" w:rsidRPr="00681AF4">
        <w:lastRenderedPageBreak/>
        <w:t>PART G:</w:t>
      </w:r>
      <w:r w:rsidR="00681AF4" w:rsidRPr="00681AF4">
        <w:tab/>
        <w:t>ALLOWANCES</w:t>
      </w:r>
      <w:r w:rsidR="00CB2481" w:rsidRPr="00E05F82">
        <w:rPr>
          <w:b w:val="0"/>
        </w:rPr>
        <w:fldChar w:fldCharType="begin"/>
      </w:r>
      <w:r w:rsidR="009E41A3" w:rsidRPr="00E05F82">
        <w:rPr>
          <w:b w:val="0"/>
        </w:rPr>
        <w:instrText xml:space="preserve"> TC "</w:instrText>
      </w:r>
      <w:bookmarkStart w:id="1511" w:name="_Toc173320597"/>
      <w:bookmarkStart w:id="1512" w:name="_Toc173465612"/>
      <w:bookmarkStart w:id="1513" w:name="_Toc181525386"/>
      <w:bookmarkStart w:id="1514" w:name="_Toc183926061"/>
      <w:bookmarkStart w:id="1515" w:name="_Toc190163629"/>
      <w:bookmarkStart w:id="1516" w:name="_Toc266707721"/>
      <w:bookmarkStart w:id="1517" w:name="_Toc266708965"/>
      <w:bookmarkStart w:id="1518" w:name="_Toc266709503"/>
      <w:bookmarkStart w:id="1519" w:name="_Toc266709614"/>
      <w:bookmarkStart w:id="1520" w:name="_Toc269723641"/>
      <w:bookmarkStart w:id="1521" w:name="_Toc278983623"/>
      <w:bookmarkStart w:id="1522" w:name="_Toc288123651"/>
      <w:bookmarkStart w:id="1523" w:name="_Toc288480856"/>
      <w:bookmarkStart w:id="1524" w:name="_Toc288481740"/>
      <w:bookmarkStart w:id="1525" w:name="_Toc289354622"/>
      <w:bookmarkStart w:id="1526" w:name="_Toc289762252"/>
      <w:bookmarkStart w:id="1527" w:name="_Toc292367211"/>
      <w:bookmarkStart w:id="1528" w:name="_Toc296340434"/>
      <w:bookmarkStart w:id="1529" w:name="_Toc302634745"/>
      <w:bookmarkStart w:id="1530" w:name="_Toc308017393"/>
      <w:r w:rsidR="009E41A3" w:rsidRPr="00E05F82">
        <w:rPr>
          <w:b w:val="0"/>
        </w:rPr>
        <w:instrText xml:space="preserve">PART </w:instrText>
      </w:r>
      <w:r w:rsidR="00E05F82" w:rsidRPr="00E05F82">
        <w:rPr>
          <w:b w:val="0"/>
        </w:rPr>
        <w:instrText>G</w:instrText>
      </w:r>
      <w:r w:rsidR="009E41A3" w:rsidRPr="00E05F82">
        <w:rPr>
          <w:b w:val="0"/>
        </w:rPr>
        <w:instrText>:</w:instrText>
      </w:r>
      <w:r w:rsidR="0039200A" w:rsidRPr="00E05F82">
        <w:rPr>
          <w:b w:val="0"/>
        </w:rPr>
        <w:instrText xml:space="preserve">  </w:instrText>
      </w:r>
      <w:r w:rsidR="009E41A3" w:rsidRPr="00E05F82">
        <w:rPr>
          <w:b w:val="0"/>
        </w:rPr>
        <w:instrText>ALLOWANCES</w:instrTex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r w:rsidR="009E41A3" w:rsidRPr="00E05F82">
        <w:rPr>
          <w:b w:val="0"/>
        </w:rPr>
        <w:instrText xml:space="preserve">" \f C \l "1" </w:instrText>
      </w:r>
      <w:r w:rsidR="00CB2481" w:rsidRPr="00E05F82">
        <w:rPr>
          <w:b w:val="0"/>
        </w:rPr>
        <w:fldChar w:fldCharType="end"/>
      </w:r>
    </w:p>
    <w:p w:rsidR="009E41A3" w:rsidRPr="007B26F3" w:rsidRDefault="00527ECA" w:rsidP="009E41A3">
      <w:pPr>
        <w:pStyle w:val="ACMAHeading3"/>
      </w:pPr>
      <w:r>
        <w:t>45</w:t>
      </w:r>
      <w:r w:rsidR="009E41A3" w:rsidRPr="007B26F3">
        <w:t>.</w:t>
      </w:r>
      <w:r w:rsidR="009E41A3" w:rsidRPr="007B26F3">
        <w:tab/>
        <w:t>Overtime</w:t>
      </w:r>
      <w:r w:rsidR="00CB2481" w:rsidRPr="007B26F3">
        <w:rPr>
          <w:rFonts w:ascii="Times New Roman" w:hAnsi="Times New Roman"/>
          <w:b w:val="0"/>
        </w:rPr>
        <w:fldChar w:fldCharType="begin"/>
      </w:r>
      <w:r w:rsidR="009E41A3" w:rsidRPr="007B26F3">
        <w:rPr>
          <w:rFonts w:ascii="Times New Roman" w:hAnsi="Times New Roman"/>
          <w:b w:val="0"/>
        </w:rPr>
        <w:instrText xml:space="preserve"> TC "</w:instrText>
      </w:r>
      <w:bookmarkStart w:id="1531" w:name="_Toc173320598"/>
      <w:bookmarkStart w:id="1532" w:name="_Toc173465613"/>
      <w:bookmarkStart w:id="1533" w:name="_Toc181525387"/>
      <w:bookmarkStart w:id="1534" w:name="_Toc183926062"/>
      <w:bookmarkStart w:id="1535" w:name="_Toc190163630"/>
      <w:bookmarkStart w:id="1536" w:name="_Toc266707722"/>
      <w:bookmarkStart w:id="1537" w:name="_Toc266708966"/>
      <w:bookmarkStart w:id="1538" w:name="_Toc266709504"/>
      <w:bookmarkStart w:id="1539" w:name="_Toc266709615"/>
      <w:bookmarkStart w:id="1540" w:name="_Toc269723642"/>
      <w:bookmarkStart w:id="1541" w:name="_Toc278983624"/>
      <w:bookmarkStart w:id="1542" w:name="_Toc288123652"/>
      <w:bookmarkStart w:id="1543" w:name="_Toc288480857"/>
      <w:bookmarkStart w:id="1544" w:name="_Toc288481741"/>
      <w:bookmarkStart w:id="1545" w:name="_Toc289354623"/>
      <w:bookmarkStart w:id="1546" w:name="_Toc289762253"/>
      <w:bookmarkStart w:id="1547" w:name="_Toc292367212"/>
      <w:bookmarkStart w:id="1548" w:name="_Toc296340435"/>
      <w:bookmarkStart w:id="1549" w:name="_Toc302634746"/>
      <w:bookmarkStart w:id="1550" w:name="_Toc308017394"/>
      <w:r>
        <w:rPr>
          <w:rFonts w:ascii="Times New Roman" w:hAnsi="Times New Roman"/>
          <w:b w:val="0"/>
        </w:rPr>
        <w:instrText>45</w:instrText>
      </w:r>
      <w:r w:rsidR="009E41A3" w:rsidRPr="007B26F3">
        <w:rPr>
          <w:rFonts w:ascii="Times New Roman" w:hAnsi="Times New Roman"/>
          <w:b w:val="0"/>
        </w:rPr>
        <w:instrText>.</w:instrText>
      </w:r>
      <w:r w:rsidR="009E41A3" w:rsidRPr="007B26F3">
        <w:rPr>
          <w:rFonts w:ascii="Times New Roman" w:hAnsi="Times New Roman"/>
          <w:b w:val="0"/>
        </w:rPr>
        <w:tab/>
        <w:instrText>Overtime</w:instrTex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r w:rsidR="009E41A3" w:rsidRPr="007B26F3">
        <w:rPr>
          <w:rFonts w:ascii="Times New Roman" w:hAnsi="Times New Roman"/>
          <w:b w:val="0"/>
        </w:rPr>
        <w:instrText xml:space="preserve">" \f C \l "2" </w:instrText>
      </w:r>
      <w:r w:rsidR="00CB2481" w:rsidRPr="007B26F3">
        <w:rPr>
          <w:rFonts w:ascii="Times New Roman" w:hAnsi="Times New Roman"/>
          <w:b w:val="0"/>
        </w:rPr>
        <w:fldChar w:fldCharType="end"/>
      </w:r>
    </w:p>
    <w:p w:rsidR="009E41A3" w:rsidRPr="007B26F3" w:rsidRDefault="00527ECA" w:rsidP="009E41A3">
      <w:pPr>
        <w:pStyle w:val="ACMABodyText"/>
        <w:ind w:left="720" w:hanging="720"/>
        <w:rPr>
          <w:lang w:val="en-US"/>
        </w:rPr>
      </w:pPr>
      <w:r>
        <w:rPr>
          <w:lang w:val="en-US"/>
        </w:rPr>
        <w:t>45</w:t>
      </w:r>
      <w:r w:rsidR="009E41A3" w:rsidRPr="007B26F3">
        <w:rPr>
          <w:lang w:val="en-US"/>
        </w:rPr>
        <w:t>.1</w:t>
      </w:r>
      <w:r w:rsidR="009E41A3" w:rsidRPr="007B26F3">
        <w:rPr>
          <w:lang w:val="en-US"/>
        </w:rPr>
        <w:tab/>
        <w:t>With the prior approval of the Chair, overtime is payable to an employee who is not an Executive Level</w:t>
      </w:r>
      <w:r w:rsidR="00DD7813">
        <w:rPr>
          <w:lang w:val="en-US"/>
        </w:rPr>
        <w:t xml:space="preserve"> (or equivalent)</w:t>
      </w:r>
      <w:r w:rsidR="009E41A3" w:rsidRPr="007B26F3">
        <w:rPr>
          <w:lang w:val="en-US"/>
        </w:rPr>
        <w:t xml:space="preserve"> employee for work performed outside the standard ordinary hours of duty, on a weekend or public holiday, or in excess of standard working hours on any weekday.</w:t>
      </w:r>
    </w:p>
    <w:p w:rsidR="009E41A3" w:rsidRPr="007B26F3" w:rsidRDefault="00527ECA" w:rsidP="009E41A3">
      <w:pPr>
        <w:pStyle w:val="ACMABodyText"/>
        <w:ind w:left="720" w:hanging="720"/>
      </w:pPr>
      <w:r>
        <w:rPr>
          <w:lang w:val="en-US"/>
        </w:rPr>
        <w:t>45</w:t>
      </w:r>
      <w:r w:rsidR="009E41A3" w:rsidRPr="007B26F3">
        <w:rPr>
          <w:lang w:val="en-US"/>
        </w:rPr>
        <w:t>.2</w:t>
      </w:r>
      <w:r w:rsidR="009E41A3" w:rsidRPr="007B26F3">
        <w:rPr>
          <w:lang w:val="en-US"/>
        </w:rPr>
        <w:tab/>
        <w:t>The Chair must give an employee reasonable notice of the requirement to work overtime and be mindful of their personal circumstances. An employee has the right to refuse to work overtime if it would disrupt their personal responsibilities.</w:t>
      </w:r>
      <w:r w:rsidR="009E41A3" w:rsidRPr="007B26F3">
        <w:t xml:space="preserve"> </w:t>
      </w:r>
    </w:p>
    <w:p w:rsidR="009E41A3" w:rsidRPr="007B26F3" w:rsidRDefault="00527ECA" w:rsidP="009E41A3">
      <w:pPr>
        <w:pStyle w:val="ACMABodyText"/>
        <w:ind w:left="720" w:hanging="720"/>
      </w:pPr>
      <w:r>
        <w:t>45</w:t>
      </w:r>
      <w:r w:rsidR="009E41A3" w:rsidRPr="007B26F3">
        <w:t>.3</w:t>
      </w:r>
      <w:r w:rsidR="009E41A3" w:rsidRPr="007B26F3">
        <w:tab/>
        <w:t xml:space="preserve">An employee has the option of either being paid overtime or taking TOIL at a time agreed by the employee and </w:t>
      </w:r>
      <w:r w:rsidR="00883915">
        <w:t>manager</w:t>
      </w:r>
      <w:r w:rsidR="009E41A3" w:rsidRPr="007B26F3">
        <w:t xml:space="preserve">. </w:t>
      </w:r>
    </w:p>
    <w:p w:rsidR="009E41A3" w:rsidRPr="007B26F3" w:rsidRDefault="00527ECA" w:rsidP="009E41A3">
      <w:pPr>
        <w:pStyle w:val="ACMABodyText"/>
        <w:ind w:left="720" w:hanging="720"/>
      </w:pPr>
      <w:r>
        <w:t>45</w:t>
      </w:r>
      <w:r w:rsidR="009E41A3" w:rsidRPr="007B26F3">
        <w:t>.4</w:t>
      </w:r>
      <w:r w:rsidR="009E41A3" w:rsidRPr="007B26F3">
        <w:tab/>
        <w:t>The rates used in calculating payment or TOIL for overtime are:</w:t>
      </w:r>
    </w:p>
    <w:p w:rsidR="00B72D74" w:rsidRDefault="009E41A3">
      <w:pPr>
        <w:keepNext/>
        <w:numPr>
          <w:ilvl w:val="0"/>
          <w:numId w:val="44"/>
        </w:numPr>
        <w:spacing w:before="0" w:after="60" w:line="240" w:lineRule="auto"/>
      </w:pPr>
      <w:r w:rsidRPr="007B26F3">
        <w:t xml:space="preserve">Monday to Saturday – time and one half for the first three hours each day and double time thereafter; </w:t>
      </w:r>
    </w:p>
    <w:p w:rsidR="00B72D74" w:rsidRDefault="009E41A3">
      <w:pPr>
        <w:keepNext/>
        <w:numPr>
          <w:ilvl w:val="0"/>
          <w:numId w:val="44"/>
        </w:numPr>
        <w:spacing w:before="0" w:after="60" w:line="240" w:lineRule="auto"/>
      </w:pPr>
      <w:r w:rsidRPr="007B26F3">
        <w:t>Sundays – double time; or</w:t>
      </w:r>
    </w:p>
    <w:p w:rsidR="00B72D74" w:rsidRDefault="009E41A3">
      <w:pPr>
        <w:keepNext/>
        <w:numPr>
          <w:ilvl w:val="0"/>
          <w:numId w:val="44"/>
        </w:numPr>
        <w:spacing w:before="0" w:after="60" w:line="240" w:lineRule="auto"/>
      </w:pPr>
      <w:r w:rsidRPr="007B26F3">
        <w:t>Public holidays – an additional payment of time and a half will apply for the first 7.5 hours and double time and a half thereafter, resulting in the employee earning double time and a half for the entire period worked.</w:t>
      </w:r>
    </w:p>
    <w:p w:rsidR="009E41A3" w:rsidRPr="007B26F3" w:rsidRDefault="00527ECA" w:rsidP="009E41A3">
      <w:pPr>
        <w:pStyle w:val="ABABodyText"/>
        <w:ind w:left="720" w:hanging="720"/>
      </w:pPr>
      <w:r>
        <w:t>45</w:t>
      </w:r>
      <w:r w:rsidR="009E41A3" w:rsidRPr="007B26F3">
        <w:t>.5</w:t>
      </w:r>
      <w:r w:rsidR="009E41A3" w:rsidRPr="007B26F3">
        <w:tab/>
        <w:t>The minimum period of payment for overtime or TOIL where overtime is not continuous with ordinary duty is one hour.</w:t>
      </w:r>
    </w:p>
    <w:p w:rsidR="009E41A3" w:rsidRPr="007B26F3" w:rsidRDefault="00527ECA" w:rsidP="009E41A3">
      <w:pPr>
        <w:pStyle w:val="ACMABodyText"/>
        <w:ind w:left="720" w:hanging="720"/>
      </w:pPr>
      <w:r>
        <w:t>45</w:t>
      </w:r>
      <w:r w:rsidR="009E41A3" w:rsidRPr="007B26F3">
        <w:t>.6</w:t>
      </w:r>
      <w:r w:rsidR="009E41A3" w:rsidRPr="007B26F3">
        <w:tab/>
      </w:r>
      <w:r w:rsidR="00FE2A7A">
        <w:t>Unless the provision</w:t>
      </w:r>
      <w:r w:rsidR="007F0136">
        <w:t>s</w:t>
      </w:r>
      <w:r w:rsidR="00FE2A7A">
        <w:t xml:space="preserve"> </w:t>
      </w:r>
      <w:r w:rsidR="00804F5A">
        <w:t>o</w:t>
      </w:r>
      <w:r w:rsidR="00FE2A7A">
        <w:t>f clause 4</w:t>
      </w:r>
      <w:r w:rsidR="006B08F6">
        <w:t>7</w:t>
      </w:r>
      <w:r w:rsidR="00FE2A7A">
        <w:t>.20 appl</w:t>
      </w:r>
      <w:r w:rsidR="00804F5A">
        <w:t>y</w:t>
      </w:r>
      <w:r w:rsidR="00FE2A7A">
        <w:t>, t</w:t>
      </w:r>
      <w:r w:rsidR="009E41A3" w:rsidRPr="007B26F3">
        <w:t>ravel to and from the workplace for overtime duty is not included in the calculation of overtime payment.</w:t>
      </w:r>
    </w:p>
    <w:p w:rsidR="009E41A3" w:rsidRPr="007B26F3" w:rsidRDefault="00527ECA" w:rsidP="009E41A3">
      <w:pPr>
        <w:pStyle w:val="ACMABodyText"/>
        <w:ind w:left="720" w:hanging="720"/>
      </w:pPr>
      <w:r>
        <w:t>45</w:t>
      </w:r>
      <w:r w:rsidR="009E41A3" w:rsidRPr="007B26F3">
        <w:t>.7</w:t>
      </w:r>
      <w:r w:rsidR="009E41A3" w:rsidRPr="007B26F3">
        <w:tab/>
        <w:t>If an employee works overtime they will be entitled to an eight hour break plus reasonable travelling time before reporting for ordinary duty. If this is not possible due to operational requirements and the Chair directs the employee to return to work without an eight hour break, the employee will be paid double time until ceasing duty.</w:t>
      </w:r>
    </w:p>
    <w:p w:rsidR="009E41A3" w:rsidRPr="007B26F3" w:rsidRDefault="009E41A3" w:rsidP="009E41A3">
      <w:pPr>
        <w:pStyle w:val="ACMABodyText"/>
        <w:ind w:left="720" w:hanging="720"/>
      </w:pPr>
    </w:p>
    <w:p w:rsidR="009E41A3" w:rsidRPr="007B26F3" w:rsidRDefault="00527ECA" w:rsidP="009E41A3">
      <w:pPr>
        <w:pStyle w:val="ACMABodyText"/>
        <w:ind w:left="720" w:hanging="720"/>
        <w:rPr>
          <w:rFonts w:ascii="Arial" w:hAnsi="Arial" w:cs="Arial"/>
          <w:b/>
        </w:rPr>
      </w:pPr>
      <w:r>
        <w:rPr>
          <w:rFonts w:ascii="Arial" w:hAnsi="Arial" w:cs="Arial"/>
          <w:b/>
        </w:rPr>
        <w:t>46</w:t>
      </w:r>
      <w:r w:rsidR="009E41A3" w:rsidRPr="007B26F3">
        <w:rPr>
          <w:rFonts w:ascii="Arial" w:hAnsi="Arial" w:cs="Arial"/>
          <w:b/>
        </w:rPr>
        <w:t>.</w:t>
      </w:r>
      <w:r w:rsidR="009E41A3" w:rsidRPr="007B26F3">
        <w:rPr>
          <w:rFonts w:ascii="Arial" w:hAnsi="Arial" w:cs="Arial"/>
          <w:b/>
        </w:rPr>
        <w:tab/>
      </w:r>
      <w:r w:rsidR="005B7A8F">
        <w:rPr>
          <w:rFonts w:ascii="Arial" w:hAnsi="Arial" w:cs="Arial"/>
          <w:b/>
        </w:rPr>
        <w:t xml:space="preserve">Overtime </w:t>
      </w:r>
      <w:r w:rsidR="0066071A">
        <w:rPr>
          <w:rFonts w:ascii="Arial" w:hAnsi="Arial" w:cs="Arial"/>
          <w:b/>
        </w:rPr>
        <w:t>m</w:t>
      </w:r>
      <w:r w:rsidR="009E41A3" w:rsidRPr="007B26F3">
        <w:rPr>
          <w:rFonts w:ascii="Arial" w:hAnsi="Arial" w:cs="Arial"/>
          <w:b/>
        </w:rPr>
        <w:t>eal</w:t>
      </w:r>
      <w:r w:rsidR="005B7A8F">
        <w:rPr>
          <w:rFonts w:ascii="Arial" w:hAnsi="Arial" w:cs="Arial"/>
          <w:b/>
        </w:rPr>
        <w:t xml:space="preserve"> </w:t>
      </w:r>
      <w:r w:rsidR="0066071A">
        <w:rPr>
          <w:rFonts w:ascii="Arial" w:hAnsi="Arial" w:cs="Arial"/>
          <w:b/>
        </w:rPr>
        <w:t>a</w:t>
      </w:r>
      <w:r w:rsidR="005B7A8F">
        <w:rPr>
          <w:rFonts w:ascii="Arial" w:hAnsi="Arial" w:cs="Arial"/>
          <w:b/>
        </w:rPr>
        <w:t>llowance</w:t>
      </w:r>
      <w:r w:rsidR="006E1F5C">
        <w:rPr>
          <w:rFonts w:ascii="Arial" w:hAnsi="Arial" w:cs="Arial"/>
          <w:b/>
        </w:rPr>
        <w:t xml:space="preserve"> </w:t>
      </w:r>
      <w:r w:rsidR="00CB2481" w:rsidRPr="007B26F3">
        <w:rPr>
          <w:rFonts w:ascii="Arial" w:hAnsi="Arial" w:cs="Arial"/>
          <w:b/>
        </w:rPr>
        <w:fldChar w:fldCharType="begin"/>
      </w:r>
      <w:r w:rsidR="009E41A3" w:rsidRPr="007B26F3">
        <w:instrText xml:space="preserve"> TC "</w:instrText>
      </w:r>
      <w:bookmarkStart w:id="1551" w:name="_Toc288480858"/>
      <w:bookmarkStart w:id="1552" w:name="_Toc288481742"/>
      <w:bookmarkStart w:id="1553" w:name="_Toc289354624"/>
      <w:bookmarkStart w:id="1554" w:name="_Toc289762254"/>
      <w:bookmarkStart w:id="1555" w:name="_Toc292367213"/>
      <w:bookmarkStart w:id="1556" w:name="_Toc296340436"/>
      <w:bookmarkStart w:id="1557" w:name="_Toc181525388"/>
      <w:bookmarkStart w:id="1558" w:name="_Toc183926063"/>
      <w:bookmarkStart w:id="1559" w:name="_Toc190163631"/>
      <w:bookmarkStart w:id="1560" w:name="_Toc266707723"/>
      <w:bookmarkStart w:id="1561" w:name="_Toc266708967"/>
      <w:bookmarkStart w:id="1562" w:name="_Toc266709505"/>
      <w:bookmarkStart w:id="1563" w:name="_Toc266709616"/>
      <w:bookmarkStart w:id="1564" w:name="_Toc269723643"/>
      <w:bookmarkStart w:id="1565" w:name="_Toc278983625"/>
      <w:bookmarkStart w:id="1566" w:name="_Toc288123653"/>
      <w:bookmarkStart w:id="1567" w:name="_Toc302634747"/>
      <w:bookmarkStart w:id="1568" w:name="_Toc308017395"/>
      <w:r>
        <w:instrText>46</w:instrText>
      </w:r>
      <w:r w:rsidR="009E41A3" w:rsidRPr="007B26F3">
        <w:instrText>.</w:instrText>
      </w:r>
      <w:r w:rsidR="009E41A3" w:rsidRPr="007B26F3">
        <w:tab/>
      </w:r>
      <w:r w:rsidR="005B7A8F">
        <w:instrText xml:space="preserve">Overtime </w:instrText>
      </w:r>
      <w:r w:rsidR="0066071A">
        <w:instrText>m</w:instrText>
      </w:r>
      <w:r w:rsidR="009E41A3" w:rsidRPr="007B26F3">
        <w:instrText>eal</w:instrText>
      </w:r>
      <w:r w:rsidR="005B7A8F">
        <w:instrText xml:space="preserve"> </w:instrText>
      </w:r>
      <w:r w:rsidR="0066071A">
        <w:instrText>a</w:instrText>
      </w:r>
      <w:r w:rsidR="005B7A8F">
        <w:instrText>llowance</w:instrTex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r w:rsidR="009E41A3" w:rsidRPr="007B26F3">
        <w:instrText xml:space="preserve">" \f C \l "2" </w:instrText>
      </w:r>
      <w:r w:rsidR="00CB2481" w:rsidRPr="007B26F3">
        <w:rPr>
          <w:rFonts w:ascii="Arial" w:hAnsi="Arial" w:cs="Arial"/>
          <w:b/>
        </w:rPr>
        <w:fldChar w:fldCharType="end"/>
      </w:r>
    </w:p>
    <w:p w:rsidR="009E41A3" w:rsidRPr="007B26F3" w:rsidRDefault="00527ECA" w:rsidP="009E41A3">
      <w:pPr>
        <w:pStyle w:val="ACMABodyText"/>
        <w:ind w:left="720" w:hanging="720"/>
      </w:pPr>
      <w:r>
        <w:t>46</w:t>
      </w:r>
      <w:r w:rsidR="009E41A3" w:rsidRPr="007B26F3">
        <w:t>.1</w:t>
      </w:r>
      <w:r w:rsidR="009E41A3" w:rsidRPr="007B26F3">
        <w:tab/>
        <w:t>An</w:t>
      </w:r>
      <w:r w:rsidR="003A57D1">
        <w:t xml:space="preserve"> ACMA level 1 to 6 </w:t>
      </w:r>
      <w:r w:rsidR="009E41A3" w:rsidRPr="007B26F3">
        <w:t>employee who works three hours overtime on any day will receive a flat rate meal allowance of $</w:t>
      </w:r>
      <w:r w:rsidR="00865E30" w:rsidRPr="007B26F3">
        <w:t>2</w:t>
      </w:r>
      <w:r w:rsidR="00865E30">
        <w:t>6</w:t>
      </w:r>
      <w:r w:rsidR="009E41A3" w:rsidRPr="007B26F3">
        <w:t>.00. If an employee works a further five hours of overtime they will receive an additional meal allowance of $</w:t>
      </w:r>
      <w:r w:rsidR="00865E30" w:rsidRPr="007B26F3">
        <w:t>2</w:t>
      </w:r>
      <w:r w:rsidR="00865E30">
        <w:t>6</w:t>
      </w:r>
      <w:r w:rsidR="009E41A3" w:rsidRPr="007B26F3">
        <w:t>.00.</w:t>
      </w:r>
    </w:p>
    <w:p w:rsidR="009E41A3" w:rsidRPr="007B26F3" w:rsidRDefault="00527ECA" w:rsidP="009E41A3">
      <w:pPr>
        <w:pStyle w:val="ACMABodyText"/>
        <w:ind w:left="720" w:hanging="720"/>
      </w:pPr>
      <w:r>
        <w:t>46</w:t>
      </w:r>
      <w:r w:rsidR="009E41A3" w:rsidRPr="007B26F3">
        <w:t>.2</w:t>
      </w:r>
      <w:r w:rsidR="009E41A3" w:rsidRPr="007B26F3">
        <w:tab/>
        <w:t>An Executive Level</w:t>
      </w:r>
      <w:r w:rsidR="00DD7813">
        <w:t xml:space="preserve"> (or equivalent)</w:t>
      </w:r>
      <w:r w:rsidR="009E41A3" w:rsidRPr="007B26F3">
        <w:t xml:space="preserve"> employee who is required to work additional hours past 8 pm on an ordinary working day, or to attend for duty on a non-working day will, subject to prior approval by the Chair, receive meal allowances of $</w:t>
      </w:r>
      <w:r w:rsidR="00865E30" w:rsidRPr="007B26F3">
        <w:t>2</w:t>
      </w:r>
      <w:r w:rsidR="00865E30">
        <w:t>6</w:t>
      </w:r>
      <w:r w:rsidR="009E41A3" w:rsidRPr="007B26F3">
        <w:t xml:space="preserve">.00 as described in clause </w:t>
      </w:r>
      <w:r>
        <w:t>46</w:t>
      </w:r>
      <w:r w:rsidR="009E41A3" w:rsidRPr="007B26F3">
        <w:t>.1</w:t>
      </w:r>
      <w:r w:rsidR="00214DBF">
        <w:t>.</w:t>
      </w:r>
      <w:r w:rsidR="009E41A3" w:rsidRPr="007B26F3">
        <w:t xml:space="preserve"> </w:t>
      </w:r>
    </w:p>
    <w:p w:rsidR="009E41A3" w:rsidRPr="007B26F3" w:rsidRDefault="009E41A3" w:rsidP="009E41A3">
      <w:pPr>
        <w:pStyle w:val="ACMABodyText"/>
        <w:ind w:left="720" w:hanging="720"/>
      </w:pPr>
    </w:p>
    <w:p w:rsidR="009E41A3" w:rsidRPr="007B26F3" w:rsidRDefault="009E41A3" w:rsidP="009E41A3">
      <w:pPr>
        <w:pStyle w:val="ACMABodyText"/>
        <w:ind w:left="720" w:hanging="720"/>
      </w:pPr>
    </w:p>
    <w:p w:rsidR="00C93D44" w:rsidRPr="001F28D3" w:rsidRDefault="00527ECA">
      <w:pPr>
        <w:pStyle w:val="ACMABodyText"/>
        <w:ind w:left="720" w:hanging="720"/>
        <w:rPr>
          <w:rFonts w:cs="Arial"/>
        </w:rPr>
      </w:pPr>
      <w:r>
        <w:rPr>
          <w:rFonts w:ascii="Arial" w:hAnsi="Arial" w:cs="Arial"/>
          <w:b/>
        </w:rPr>
        <w:lastRenderedPageBreak/>
        <w:t>47</w:t>
      </w:r>
      <w:r w:rsidR="00EB2918">
        <w:rPr>
          <w:rFonts w:ascii="Arial" w:hAnsi="Arial" w:cs="Arial"/>
          <w:b/>
        </w:rPr>
        <w:t>.</w:t>
      </w:r>
      <w:r w:rsidR="00EB2918">
        <w:rPr>
          <w:rFonts w:ascii="Arial" w:hAnsi="Arial" w:cs="Arial"/>
          <w:b/>
        </w:rPr>
        <w:tab/>
        <w:t>Travel</w:t>
      </w:r>
      <w:r w:rsidR="00CB2481">
        <w:rPr>
          <w:rFonts w:ascii="Arial" w:hAnsi="Arial" w:cs="Arial"/>
          <w:b/>
        </w:rPr>
        <w:fldChar w:fldCharType="begin"/>
      </w:r>
      <w:r w:rsidR="00EB2918">
        <w:instrText xml:space="preserve"> </w:instrText>
      </w:r>
      <w:r w:rsidR="00EB2918" w:rsidRPr="00EB2918">
        <w:instrText>TC "</w:instrText>
      </w:r>
      <w:bookmarkStart w:id="1569" w:name="_Toc288480859"/>
      <w:bookmarkStart w:id="1570" w:name="_Toc288481743"/>
      <w:bookmarkStart w:id="1571" w:name="_Toc289354625"/>
      <w:bookmarkStart w:id="1572" w:name="_Toc289762255"/>
      <w:bookmarkStart w:id="1573" w:name="_Toc292367214"/>
      <w:bookmarkStart w:id="1574" w:name="_Toc296340437"/>
      <w:bookmarkStart w:id="1575" w:name="_Toc302634748"/>
      <w:bookmarkStart w:id="1576" w:name="_Toc308017396"/>
      <w:r>
        <w:instrText>47</w:instrText>
      </w:r>
      <w:r w:rsidR="00EB2918" w:rsidRPr="00EB2918">
        <w:instrText>.</w:instrText>
      </w:r>
      <w:r w:rsidR="00EB2918" w:rsidRPr="00EB2918">
        <w:tab/>
        <w:instrText>Travel</w:instrText>
      </w:r>
      <w:bookmarkEnd w:id="1569"/>
      <w:bookmarkEnd w:id="1570"/>
      <w:bookmarkEnd w:id="1571"/>
      <w:bookmarkEnd w:id="1572"/>
      <w:bookmarkEnd w:id="1573"/>
      <w:bookmarkEnd w:id="1574"/>
      <w:bookmarkEnd w:id="1575"/>
      <w:bookmarkEnd w:id="1576"/>
      <w:r w:rsidR="00EB2918" w:rsidRPr="00EB2918">
        <w:instrText>" \f C \l "2"</w:instrText>
      </w:r>
      <w:r w:rsidR="00EB2918">
        <w:instrText xml:space="preserve"> </w:instrText>
      </w:r>
      <w:r w:rsidR="00CB2481">
        <w:rPr>
          <w:rFonts w:ascii="Arial" w:hAnsi="Arial" w:cs="Arial"/>
          <w:b/>
        </w:rPr>
        <w:fldChar w:fldCharType="end"/>
      </w:r>
      <w:r w:rsidR="006E1F5C">
        <w:rPr>
          <w:rFonts w:ascii="Arial" w:hAnsi="Arial" w:cs="Arial"/>
          <w:b/>
        </w:rPr>
        <w:t xml:space="preserve"> </w:t>
      </w:r>
    </w:p>
    <w:p w:rsidR="00376D8B" w:rsidRDefault="00527ECA">
      <w:pPr>
        <w:pStyle w:val="ABABodyText"/>
        <w:ind w:left="720" w:hanging="720"/>
      </w:pPr>
      <w:r>
        <w:t>47</w:t>
      </w:r>
      <w:r w:rsidR="00D9751B" w:rsidRPr="00950909">
        <w:t>.1</w:t>
      </w:r>
      <w:r w:rsidR="00D9751B" w:rsidRPr="00950909">
        <w:tab/>
        <w:t>ACMA employees are not expected to gain or lose financially or be materially disadvantaged in any way as a result of travelling on official ACMA business. Travel Allowance is intended to provide for reasonable additional living costs (accommodation, meals and incidentals) normally incurred by an employee who is required to travel on official business. If possible, travel allowance will be paid to the employee before the travel takes place.</w:t>
      </w:r>
      <w:r w:rsidR="00D9751B">
        <w:t xml:space="preserve"> For more information on official travel employees should refer to the </w:t>
      </w:r>
      <w:r w:rsidR="00D9751B" w:rsidRPr="00950909">
        <w:t>ACMA Management Instruction on Official Travel</w:t>
      </w:r>
      <w:r w:rsidR="00D9751B">
        <w:t xml:space="preserve">. </w:t>
      </w:r>
    </w:p>
    <w:p w:rsidR="00E37331" w:rsidRDefault="00E37331">
      <w:pPr>
        <w:pStyle w:val="ABABodyText"/>
        <w:ind w:left="720" w:hanging="720"/>
      </w:pPr>
      <w:r>
        <w:t>47.2</w:t>
      </w:r>
      <w:r>
        <w:tab/>
        <w:t>Domestic fares and allowance conditions will apply for all travel to New Zealand, East Timor and Papua New Guinea.</w:t>
      </w:r>
    </w:p>
    <w:p w:rsidR="00D9751B" w:rsidRPr="00950909" w:rsidRDefault="00D9751B" w:rsidP="00D9751B">
      <w:pPr>
        <w:pStyle w:val="ABABodyText"/>
        <w:ind w:left="720" w:hanging="720"/>
        <w:rPr>
          <w:b/>
        </w:rPr>
      </w:pPr>
      <w:r w:rsidRPr="00950909">
        <w:rPr>
          <w:b/>
        </w:rPr>
        <w:t xml:space="preserve">Domestic </w:t>
      </w:r>
      <w:r w:rsidR="003E6E92">
        <w:rPr>
          <w:b/>
        </w:rPr>
        <w:t>t</w:t>
      </w:r>
      <w:r w:rsidRPr="00950909">
        <w:rPr>
          <w:b/>
        </w:rPr>
        <w:t>ravel</w:t>
      </w:r>
      <w:r w:rsidR="00CB2481">
        <w:rPr>
          <w:b/>
        </w:rPr>
        <w:fldChar w:fldCharType="begin"/>
      </w:r>
      <w:r>
        <w:instrText xml:space="preserve"> TC "</w:instrText>
      </w:r>
      <w:bookmarkStart w:id="1577" w:name="_Toc181525390"/>
      <w:bookmarkStart w:id="1578" w:name="_Toc183926065"/>
      <w:bookmarkStart w:id="1579" w:name="_Toc190163633"/>
      <w:bookmarkStart w:id="1580" w:name="_Toc266707725"/>
      <w:bookmarkStart w:id="1581" w:name="_Toc266708969"/>
      <w:bookmarkStart w:id="1582" w:name="_Toc266709507"/>
      <w:bookmarkStart w:id="1583" w:name="_Toc266709618"/>
      <w:bookmarkStart w:id="1584" w:name="_Toc269723645"/>
      <w:bookmarkStart w:id="1585" w:name="_Toc278983627"/>
      <w:bookmarkStart w:id="1586" w:name="_Toc288123655"/>
      <w:bookmarkStart w:id="1587" w:name="_Toc288480860"/>
      <w:bookmarkStart w:id="1588" w:name="_Toc288481744"/>
      <w:bookmarkStart w:id="1589" w:name="_Toc289354626"/>
      <w:bookmarkStart w:id="1590" w:name="_Toc289762256"/>
      <w:bookmarkStart w:id="1591" w:name="_Toc292367215"/>
      <w:bookmarkStart w:id="1592" w:name="_Toc296340438"/>
      <w:bookmarkStart w:id="1593" w:name="_Toc302634749"/>
      <w:bookmarkStart w:id="1594" w:name="_Toc308017397"/>
      <w:r w:rsidR="00527ECA">
        <w:instrText>47</w:instrText>
      </w:r>
      <w:r>
        <w:instrText>.2</w:instrText>
      </w:r>
      <w:r>
        <w:tab/>
      </w:r>
      <w:r w:rsidRPr="002314FF">
        <w:instrText xml:space="preserve">Domestic </w:instrText>
      </w:r>
      <w:r w:rsidR="003E6E92">
        <w:instrText>t</w:instrText>
      </w:r>
      <w:r w:rsidRPr="002314FF">
        <w:instrText>ravel</w:instrTex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r>
        <w:instrText xml:space="preserve">" \f C \l "3" </w:instrText>
      </w:r>
      <w:r w:rsidR="00CB2481">
        <w:rPr>
          <w:b/>
        </w:rPr>
        <w:fldChar w:fldCharType="end"/>
      </w:r>
    </w:p>
    <w:p w:rsidR="00D9751B" w:rsidRPr="00950909" w:rsidRDefault="00D9751B" w:rsidP="00D9751B">
      <w:pPr>
        <w:pStyle w:val="ABABodyText"/>
        <w:ind w:left="720" w:hanging="720"/>
        <w:rPr>
          <w:i/>
          <w:u w:val="single"/>
        </w:rPr>
      </w:pPr>
      <w:r w:rsidRPr="00950909">
        <w:rPr>
          <w:i/>
          <w:u w:val="single"/>
        </w:rPr>
        <w:t>By air</w:t>
      </w:r>
    </w:p>
    <w:p w:rsidR="00D9751B" w:rsidRDefault="00527ECA" w:rsidP="00D9751B">
      <w:pPr>
        <w:pStyle w:val="ABABodyText"/>
        <w:ind w:left="720" w:hanging="720"/>
      </w:pPr>
      <w:r>
        <w:t>47</w:t>
      </w:r>
      <w:r w:rsidR="00D9751B" w:rsidRPr="00950909">
        <w:t>.</w:t>
      </w:r>
      <w:r w:rsidR="00E37331">
        <w:t>3</w:t>
      </w:r>
      <w:r w:rsidR="00D9751B" w:rsidRPr="00950909">
        <w:tab/>
        <w:t xml:space="preserve">Domestic air travel within Australia will be at economy class and </w:t>
      </w:r>
      <w:r w:rsidR="00D9751B">
        <w:t xml:space="preserve">employees are required </w:t>
      </w:r>
      <w:r w:rsidR="00D9751B" w:rsidRPr="00950909">
        <w:t>to book the best fare available at the time of travel.</w:t>
      </w:r>
      <w:r w:rsidR="00D9751B">
        <w:t xml:space="preserve"> </w:t>
      </w:r>
    </w:p>
    <w:p w:rsidR="00D9751B" w:rsidRPr="00950909" w:rsidRDefault="00527ECA" w:rsidP="00D9751B">
      <w:pPr>
        <w:pStyle w:val="ABABodyText"/>
        <w:ind w:left="720" w:hanging="720"/>
      </w:pPr>
      <w:r>
        <w:t>47</w:t>
      </w:r>
      <w:r w:rsidR="00D9751B" w:rsidRPr="00950909">
        <w:t>.</w:t>
      </w:r>
      <w:r w:rsidR="00E37331">
        <w:t>4</w:t>
      </w:r>
      <w:r w:rsidR="00D9751B" w:rsidRPr="00950909">
        <w:tab/>
      </w:r>
      <w:r w:rsidR="001F707F">
        <w:t xml:space="preserve">The </w:t>
      </w:r>
      <w:r w:rsidR="00D9751B" w:rsidRPr="00950909">
        <w:t xml:space="preserve">ACMA will meet the full cost of </w:t>
      </w:r>
      <w:r w:rsidR="002346BB">
        <w:t xml:space="preserve">relevant </w:t>
      </w:r>
      <w:r w:rsidR="00352F68">
        <w:t>Airline Lounge</w:t>
      </w:r>
      <w:r w:rsidR="00D9751B" w:rsidRPr="00950909">
        <w:t xml:space="preserve"> membership for employees who are expected to undertake at least 10 flights (legs) </w:t>
      </w:r>
      <w:r w:rsidR="002346BB">
        <w:t xml:space="preserve">with the relevant airline </w:t>
      </w:r>
      <w:r w:rsidR="00D9751B" w:rsidRPr="00950909">
        <w:t xml:space="preserve">over a 12 month period. ACMA employees are also able to purchase </w:t>
      </w:r>
      <w:r w:rsidR="002346BB">
        <w:t xml:space="preserve">relevant </w:t>
      </w:r>
      <w:r w:rsidR="00352F68">
        <w:t>Airline Lounge</w:t>
      </w:r>
      <w:r w:rsidR="00D9751B" w:rsidRPr="00950909">
        <w:t xml:space="preserve"> membership for themselves and their partners at the ACMA corporate rate.</w:t>
      </w:r>
    </w:p>
    <w:p w:rsidR="00D9751B" w:rsidRPr="00950909" w:rsidRDefault="00D9751B" w:rsidP="00D9751B">
      <w:pPr>
        <w:pStyle w:val="ABABodyText"/>
        <w:ind w:left="720" w:hanging="720"/>
        <w:rPr>
          <w:i/>
          <w:u w:val="single"/>
        </w:rPr>
      </w:pPr>
      <w:r w:rsidRPr="00950909">
        <w:rPr>
          <w:i/>
          <w:u w:val="single"/>
        </w:rPr>
        <w:t>By road</w:t>
      </w:r>
    </w:p>
    <w:p w:rsidR="00D9751B" w:rsidRPr="00950909" w:rsidRDefault="00527ECA" w:rsidP="00D9751B">
      <w:pPr>
        <w:pStyle w:val="ABABodyText"/>
        <w:ind w:left="720" w:hanging="720"/>
      </w:pPr>
      <w:r>
        <w:rPr>
          <w:lang w:val="en-US"/>
        </w:rPr>
        <w:t>47</w:t>
      </w:r>
      <w:r w:rsidR="00D9751B" w:rsidRPr="00950909">
        <w:rPr>
          <w:lang w:val="en-US"/>
        </w:rPr>
        <w:t>.</w:t>
      </w:r>
      <w:r w:rsidR="00E37331">
        <w:rPr>
          <w:lang w:val="en-US"/>
        </w:rPr>
        <w:t>5</w:t>
      </w:r>
      <w:r w:rsidR="00D9751B" w:rsidRPr="00950909">
        <w:rPr>
          <w:lang w:val="en-US"/>
        </w:rPr>
        <w:tab/>
        <w:t xml:space="preserve">With </w:t>
      </w:r>
      <w:r w:rsidR="00D9751B">
        <w:rPr>
          <w:lang w:val="en-US"/>
        </w:rPr>
        <w:t>the prior approval of the Chair</w:t>
      </w:r>
      <w:r w:rsidR="00D9751B" w:rsidRPr="00950909">
        <w:rPr>
          <w:lang w:val="en-US"/>
        </w:rPr>
        <w:t>, a</w:t>
      </w:r>
      <w:r w:rsidR="00D9751B" w:rsidRPr="00950909">
        <w:t xml:space="preserve"> motor vehicle allowance (MVA) will be paid if an employee uses a private car for official business</w:t>
      </w:r>
      <w:r w:rsidR="00B613B5">
        <w:t>.</w:t>
      </w:r>
      <w:r w:rsidR="00D9751B" w:rsidRPr="00950909">
        <w:t xml:space="preserve"> </w:t>
      </w:r>
    </w:p>
    <w:p w:rsidR="00D9751B" w:rsidRPr="00950909" w:rsidRDefault="00D9751B" w:rsidP="00D9751B">
      <w:pPr>
        <w:pStyle w:val="ABABodyText"/>
        <w:ind w:left="720" w:hanging="720"/>
        <w:rPr>
          <w:i/>
          <w:u w:val="single"/>
        </w:rPr>
      </w:pPr>
      <w:r w:rsidRPr="00950909">
        <w:rPr>
          <w:i/>
          <w:u w:val="single"/>
        </w:rPr>
        <w:t>Allowance</w:t>
      </w:r>
    </w:p>
    <w:p w:rsidR="00D9751B" w:rsidRPr="00950909" w:rsidRDefault="00527ECA" w:rsidP="00D9751B">
      <w:pPr>
        <w:pStyle w:val="ABABodyText"/>
        <w:ind w:left="720" w:hanging="720"/>
      </w:pPr>
      <w:r>
        <w:t>47</w:t>
      </w:r>
      <w:r w:rsidR="00D9751B" w:rsidRPr="00950909">
        <w:t>.</w:t>
      </w:r>
      <w:r w:rsidR="00E37331">
        <w:t>6</w:t>
      </w:r>
      <w:r w:rsidR="00D9751B" w:rsidRPr="00950909">
        <w:tab/>
        <w:t xml:space="preserve">An allowance will be paid for accommodation, meals and incidentals for domestic travel on official business that involves an overnight stay. Where an employee demonstrates that the </w:t>
      </w:r>
      <w:r w:rsidR="00D9751B" w:rsidRPr="008A1243">
        <w:t>total</w:t>
      </w:r>
      <w:r w:rsidR="00D9751B">
        <w:t xml:space="preserve"> </w:t>
      </w:r>
      <w:r w:rsidR="00D9751B" w:rsidRPr="00950909">
        <w:t>amount of travel allowance is insufficient to cover actual costs including incidentals, the Chair may approve reimbursement of additional reasonable costs either before or after travel.</w:t>
      </w:r>
    </w:p>
    <w:p w:rsidR="00D9751B" w:rsidRPr="00950909" w:rsidRDefault="00527ECA" w:rsidP="00D9751B">
      <w:pPr>
        <w:pStyle w:val="ABABodyText"/>
        <w:ind w:left="720" w:hanging="720"/>
        <w:rPr>
          <w:lang w:val="en-US"/>
        </w:rPr>
      </w:pPr>
      <w:r>
        <w:rPr>
          <w:lang w:val="en-US"/>
        </w:rPr>
        <w:t>47</w:t>
      </w:r>
      <w:r w:rsidR="00D9751B" w:rsidRPr="00950909">
        <w:rPr>
          <w:lang w:val="en-US"/>
        </w:rPr>
        <w:t>.</w:t>
      </w:r>
      <w:r w:rsidR="00E37331">
        <w:rPr>
          <w:lang w:val="en-US"/>
        </w:rPr>
        <w:t>7</w:t>
      </w:r>
      <w:r w:rsidR="00D9751B" w:rsidRPr="00950909">
        <w:rPr>
          <w:lang w:val="en-US"/>
        </w:rPr>
        <w:tab/>
        <w:t>For part-day travel which does not involve an overnight stay, employees trave</w:t>
      </w:r>
      <w:r w:rsidR="00D9751B">
        <w:rPr>
          <w:lang w:val="en-US"/>
        </w:rPr>
        <w:t>l</w:t>
      </w:r>
      <w:r w:rsidR="00D9751B" w:rsidRPr="00950909">
        <w:rPr>
          <w:lang w:val="en-US"/>
        </w:rPr>
        <w:t>ling on official business for a period of 10 hours or more will be paid a part day travel allowance of $</w:t>
      </w:r>
      <w:r w:rsidR="00AD35D8">
        <w:rPr>
          <w:lang w:val="en-US"/>
        </w:rPr>
        <w:t>53</w:t>
      </w:r>
      <w:r w:rsidR="00D9751B" w:rsidRPr="00950909">
        <w:rPr>
          <w:lang w:val="en-US"/>
        </w:rPr>
        <w:t>.</w:t>
      </w:r>
    </w:p>
    <w:p w:rsidR="00D9751B" w:rsidRPr="00950909" w:rsidRDefault="00527ECA" w:rsidP="00D9751B">
      <w:pPr>
        <w:pStyle w:val="ABABodyText"/>
        <w:ind w:left="720" w:hanging="720"/>
        <w:rPr>
          <w:lang w:val="en-US"/>
        </w:rPr>
      </w:pPr>
      <w:r>
        <w:rPr>
          <w:lang w:val="en-US"/>
        </w:rPr>
        <w:t>47</w:t>
      </w:r>
      <w:r w:rsidR="00D9751B" w:rsidRPr="00950909">
        <w:rPr>
          <w:lang w:val="en-US"/>
        </w:rPr>
        <w:t>.</w:t>
      </w:r>
      <w:r w:rsidR="00E37331">
        <w:rPr>
          <w:lang w:val="en-US"/>
        </w:rPr>
        <w:t>8</w:t>
      </w:r>
      <w:r w:rsidR="00D9751B" w:rsidRPr="00950909">
        <w:rPr>
          <w:lang w:val="en-US"/>
        </w:rPr>
        <w:tab/>
        <w:t>For the purpose of calculating starting and finishing times for travel allowance for an employee travelling by air, 90 minutes will be allowed for travel to the airport on departure, and one hour for travel from the airport on return.</w:t>
      </w:r>
    </w:p>
    <w:p w:rsidR="00D9751B" w:rsidRPr="00950909" w:rsidRDefault="00527ECA" w:rsidP="00D9751B">
      <w:pPr>
        <w:pStyle w:val="ABABodyText"/>
        <w:ind w:left="720" w:hanging="720"/>
      </w:pPr>
      <w:r>
        <w:rPr>
          <w:lang w:val="en-US"/>
        </w:rPr>
        <w:t>47</w:t>
      </w:r>
      <w:r w:rsidR="00D9751B" w:rsidRPr="00950909">
        <w:rPr>
          <w:lang w:val="en-US"/>
        </w:rPr>
        <w:t>.</w:t>
      </w:r>
      <w:r w:rsidR="00E37331">
        <w:rPr>
          <w:lang w:val="en-US"/>
        </w:rPr>
        <w:t>9</w:t>
      </w:r>
      <w:r w:rsidR="00D9751B" w:rsidRPr="00950909">
        <w:rPr>
          <w:lang w:val="en-US"/>
        </w:rPr>
        <w:tab/>
      </w:r>
      <w:r w:rsidR="00D9751B">
        <w:t>A</w:t>
      </w:r>
      <w:r w:rsidR="00D9751B" w:rsidRPr="00950909">
        <w:t xml:space="preserve">llowances </w:t>
      </w:r>
      <w:r w:rsidR="00D9751B">
        <w:t xml:space="preserve">will be </w:t>
      </w:r>
      <w:r w:rsidR="00D9751B" w:rsidRPr="00950909">
        <w:t>paid in accordance with</w:t>
      </w:r>
      <w:r w:rsidR="00D9751B">
        <w:t xml:space="preserve"> the rates suggested by the designated provider for such information</w:t>
      </w:r>
      <w:r w:rsidR="00D9751B" w:rsidRPr="00950909">
        <w:t>.</w:t>
      </w:r>
    </w:p>
    <w:p w:rsidR="00A9406D" w:rsidRDefault="00A9406D" w:rsidP="00D9751B">
      <w:pPr>
        <w:pStyle w:val="ABABodyText"/>
        <w:ind w:left="720" w:hanging="720"/>
        <w:rPr>
          <w:i/>
          <w:u w:val="single"/>
        </w:rPr>
      </w:pPr>
    </w:p>
    <w:p w:rsidR="00A9406D" w:rsidRDefault="00A9406D" w:rsidP="00D9751B">
      <w:pPr>
        <w:pStyle w:val="ABABodyText"/>
        <w:ind w:left="720" w:hanging="720"/>
        <w:rPr>
          <w:i/>
          <w:u w:val="single"/>
        </w:rPr>
      </w:pPr>
    </w:p>
    <w:p w:rsidR="00D9751B" w:rsidRPr="00950909" w:rsidRDefault="00D9751B" w:rsidP="00D9751B">
      <w:pPr>
        <w:pStyle w:val="ABABodyText"/>
        <w:ind w:left="720" w:hanging="720"/>
        <w:rPr>
          <w:i/>
          <w:u w:val="single"/>
        </w:rPr>
      </w:pPr>
      <w:r w:rsidRPr="00950909">
        <w:rPr>
          <w:i/>
          <w:u w:val="single"/>
        </w:rPr>
        <w:lastRenderedPageBreak/>
        <w:t>Extended Travel</w:t>
      </w:r>
    </w:p>
    <w:p w:rsidR="00D9751B" w:rsidRPr="00950909" w:rsidRDefault="00527ECA" w:rsidP="00D9751B">
      <w:pPr>
        <w:pStyle w:val="ABABodyText"/>
        <w:ind w:left="720" w:hanging="720"/>
        <w:rPr>
          <w:lang w:val="en-US"/>
        </w:rPr>
      </w:pPr>
      <w:r>
        <w:rPr>
          <w:lang w:val="en-US"/>
        </w:rPr>
        <w:t>47</w:t>
      </w:r>
      <w:r w:rsidR="00D9751B" w:rsidRPr="00950909">
        <w:rPr>
          <w:lang w:val="en-US"/>
        </w:rPr>
        <w:t>.</w:t>
      </w:r>
      <w:r w:rsidR="00E37331">
        <w:rPr>
          <w:lang w:val="en-US"/>
        </w:rPr>
        <w:t>10</w:t>
      </w:r>
      <w:r w:rsidR="00D9751B" w:rsidRPr="00950909">
        <w:rPr>
          <w:lang w:val="en-US"/>
        </w:rPr>
        <w:tab/>
        <w:t>An employee who resides in a locality other than their home locality for more than 21 days will be paid a daily rate of travel allowance up to and including their twenty-second night away. After this period they will be paid reviewed rate of travel allowance based on the reasonable cost of accommodation</w:t>
      </w:r>
      <w:r w:rsidR="00D9751B">
        <w:rPr>
          <w:lang w:val="en-US"/>
        </w:rPr>
        <w:t xml:space="preserve"> and other allowances as </w:t>
      </w:r>
      <w:r w:rsidR="00D9751B">
        <w:t xml:space="preserve">suggested by the designated provider for such information </w:t>
      </w:r>
      <w:r w:rsidR="00D9751B">
        <w:rPr>
          <w:lang w:val="en-US"/>
        </w:rPr>
        <w:t>from time to time</w:t>
      </w:r>
      <w:r w:rsidR="00D9751B" w:rsidRPr="00950909">
        <w:rPr>
          <w:lang w:val="en-US"/>
        </w:rPr>
        <w:t>.</w:t>
      </w:r>
    </w:p>
    <w:p w:rsidR="00D9751B" w:rsidRPr="00950909" w:rsidRDefault="00527ECA" w:rsidP="00D9751B">
      <w:pPr>
        <w:pStyle w:val="ABABodyText"/>
        <w:ind w:left="720" w:hanging="720"/>
        <w:rPr>
          <w:lang w:val="en-US"/>
        </w:rPr>
      </w:pPr>
      <w:r>
        <w:rPr>
          <w:lang w:val="en-US"/>
        </w:rPr>
        <w:t>47</w:t>
      </w:r>
      <w:r w:rsidR="00D9751B" w:rsidRPr="00950909">
        <w:rPr>
          <w:lang w:val="en-US"/>
        </w:rPr>
        <w:t>.</w:t>
      </w:r>
      <w:r w:rsidR="00E37331" w:rsidRPr="00950909">
        <w:rPr>
          <w:lang w:val="en-US"/>
        </w:rPr>
        <w:t>1</w:t>
      </w:r>
      <w:r w:rsidR="00E37331">
        <w:rPr>
          <w:lang w:val="en-US"/>
        </w:rPr>
        <w:t>1</w:t>
      </w:r>
      <w:r w:rsidR="00D9751B" w:rsidRPr="00950909">
        <w:rPr>
          <w:lang w:val="en-US"/>
        </w:rPr>
        <w:tab/>
        <w:t xml:space="preserve">If an employee initiates a request to move to another locality, the Chair will determine the appropriate level of travel allowance payable. </w:t>
      </w:r>
    </w:p>
    <w:p w:rsidR="00C33495" w:rsidRPr="00240136" w:rsidRDefault="0044601E" w:rsidP="00C33495">
      <w:pPr>
        <w:rPr>
          <w:b/>
        </w:rPr>
      </w:pPr>
      <w:r>
        <w:rPr>
          <w:b/>
          <w:lang w:val="en-US"/>
        </w:rPr>
        <w:t>Enhanced travel conditions</w:t>
      </w:r>
      <w:r w:rsidR="00CB2481">
        <w:rPr>
          <w:b/>
          <w:lang w:val="en-US"/>
        </w:rPr>
        <w:fldChar w:fldCharType="begin"/>
      </w:r>
      <w:r w:rsidR="00C33495">
        <w:instrText xml:space="preserve"> TC "</w:instrText>
      </w:r>
      <w:bookmarkStart w:id="1595" w:name="_Toc278983628"/>
      <w:bookmarkStart w:id="1596" w:name="_Toc288123656"/>
      <w:bookmarkStart w:id="1597" w:name="_Toc288480861"/>
      <w:bookmarkStart w:id="1598" w:name="_Toc288481745"/>
      <w:bookmarkStart w:id="1599" w:name="_Toc289354627"/>
      <w:bookmarkStart w:id="1600" w:name="_Toc289762257"/>
      <w:bookmarkStart w:id="1601" w:name="_Toc292367216"/>
      <w:bookmarkStart w:id="1602" w:name="_Toc296340439"/>
      <w:bookmarkStart w:id="1603" w:name="_Toc302634750"/>
      <w:bookmarkStart w:id="1604" w:name="_Toc308017398"/>
      <w:r w:rsidR="00527ECA">
        <w:instrText>47</w:instrText>
      </w:r>
      <w:r w:rsidR="00C33495">
        <w:instrText>.11</w:instrText>
      </w:r>
      <w:r w:rsidR="00C33495">
        <w:tab/>
      </w:r>
      <w:r>
        <w:instrText>Enhanced travel conditions</w:instrText>
      </w:r>
      <w:bookmarkEnd w:id="1595"/>
      <w:bookmarkEnd w:id="1596"/>
      <w:bookmarkEnd w:id="1597"/>
      <w:bookmarkEnd w:id="1598"/>
      <w:bookmarkEnd w:id="1599"/>
      <w:bookmarkEnd w:id="1600"/>
      <w:bookmarkEnd w:id="1601"/>
      <w:bookmarkEnd w:id="1602"/>
      <w:bookmarkEnd w:id="1603"/>
      <w:bookmarkEnd w:id="1604"/>
      <w:r w:rsidR="00C33495">
        <w:instrText xml:space="preserve">" \f C \l "3" </w:instrText>
      </w:r>
      <w:r w:rsidR="00CB2481">
        <w:rPr>
          <w:b/>
          <w:lang w:val="en-US"/>
        </w:rPr>
        <w:fldChar w:fldCharType="end"/>
      </w:r>
      <w:r w:rsidR="00C33495">
        <w:rPr>
          <w:b/>
        </w:rPr>
        <w:t xml:space="preserve"> </w:t>
      </w:r>
    </w:p>
    <w:p w:rsidR="00C33495" w:rsidRDefault="00527ECA" w:rsidP="00C33495">
      <w:pPr>
        <w:ind w:left="720" w:hanging="720"/>
      </w:pPr>
      <w:r>
        <w:t>47</w:t>
      </w:r>
      <w:r w:rsidR="00C33495" w:rsidRPr="00240136">
        <w:t>.</w:t>
      </w:r>
      <w:r w:rsidR="00E37331">
        <w:t>12</w:t>
      </w:r>
      <w:r w:rsidR="00C33495">
        <w:tab/>
        <w:t xml:space="preserve">The ACMA recognises that some employees will be required to undertake an increased level of travel (involving one or more overnight stays) as a result of the digital measurement program. </w:t>
      </w:r>
      <w:r w:rsidR="001256F7">
        <w:t xml:space="preserve">This program will be completed by 31 December 2012. </w:t>
      </w:r>
      <w:r w:rsidR="00C33495">
        <w:t>The parties agree to enhanced conditions for those employees required to undertake extensive travel during the life of that program</w:t>
      </w:r>
      <w:r w:rsidR="00782A26">
        <w:t xml:space="preserve"> </w:t>
      </w:r>
      <w:r w:rsidR="001256F7">
        <w:t>that is to 31 December 2012</w:t>
      </w:r>
      <w:r w:rsidR="00C33495">
        <w:t>.</w:t>
      </w:r>
      <w:r w:rsidR="00AB68E4">
        <w:t xml:space="preserve"> </w:t>
      </w:r>
    </w:p>
    <w:p w:rsidR="00C33495" w:rsidRDefault="00527ECA" w:rsidP="00C33495">
      <w:pPr>
        <w:ind w:left="720" w:hanging="720"/>
      </w:pPr>
      <w:r>
        <w:t>47</w:t>
      </w:r>
      <w:r w:rsidR="00C33495">
        <w:t>.</w:t>
      </w:r>
      <w:r w:rsidR="00E37331">
        <w:t>13</w:t>
      </w:r>
      <w:r w:rsidR="00C33495">
        <w:tab/>
        <w:t xml:space="preserve">An employee travelling in relation to interference management and/or the digital measurement program, other than an employee who is employed on an irregular or intermittent (casual) basis and is in receipt of the 20% loading in accordance with clause </w:t>
      </w:r>
      <w:r w:rsidR="006B08F6">
        <w:t xml:space="preserve">28 </w:t>
      </w:r>
      <w:r w:rsidR="00C33495">
        <w:t xml:space="preserve">of this </w:t>
      </w:r>
      <w:r w:rsidR="00804F5A">
        <w:t>A</w:t>
      </w:r>
      <w:r w:rsidR="00C33495">
        <w:t>greement, will receive an allowance through the ACMA payroll in accordance with the following table.</w:t>
      </w:r>
      <w:r w:rsidR="00AB68E4">
        <w:t xml:space="preserve"> </w:t>
      </w:r>
    </w:p>
    <w:p w:rsidR="00592EDD" w:rsidRDefault="00592EDD" w:rsidP="00C33495">
      <w:pPr>
        <w:ind w:left="720" w:hanging="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3118"/>
      </w:tblGrid>
      <w:tr w:rsidR="00C33495" w:rsidTr="00C33495">
        <w:tc>
          <w:tcPr>
            <w:tcW w:w="4775" w:type="dxa"/>
          </w:tcPr>
          <w:p w:rsidR="00C33495" w:rsidRPr="00C33495" w:rsidRDefault="00C33495" w:rsidP="00C33495">
            <w:pPr>
              <w:suppressAutoHyphens/>
              <w:rPr>
                <w:b/>
                <w:snapToGrid w:val="0"/>
              </w:rPr>
            </w:pPr>
            <w:r w:rsidRPr="00C33495">
              <w:rPr>
                <w:b/>
                <w:snapToGrid w:val="0"/>
              </w:rPr>
              <w:t>Days of travel undertaken in the 6 months period from 1 January 2011</w:t>
            </w:r>
          </w:p>
        </w:tc>
        <w:tc>
          <w:tcPr>
            <w:tcW w:w="3118" w:type="dxa"/>
          </w:tcPr>
          <w:p w:rsidR="00C33495" w:rsidRPr="00C33495" w:rsidRDefault="00C33495" w:rsidP="00C33495">
            <w:pPr>
              <w:suppressAutoHyphens/>
              <w:rPr>
                <w:b/>
                <w:snapToGrid w:val="0"/>
              </w:rPr>
            </w:pPr>
            <w:r w:rsidRPr="00C33495">
              <w:rPr>
                <w:b/>
                <w:snapToGrid w:val="0"/>
              </w:rPr>
              <w:t>Allowance per day</w:t>
            </w:r>
          </w:p>
        </w:tc>
      </w:tr>
      <w:tr w:rsidR="00C33495" w:rsidTr="00C33495">
        <w:tc>
          <w:tcPr>
            <w:tcW w:w="4775" w:type="dxa"/>
          </w:tcPr>
          <w:p w:rsidR="00C33495" w:rsidRPr="00C33495" w:rsidRDefault="00C33495" w:rsidP="00C33495">
            <w:pPr>
              <w:suppressAutoHyphens/>
              <w:rPr>
                <w:snapToGrid w:val="0"/>
              </w:rPr>
            </w:pPr>
            <w:r w:rsidRPr="00C33495">
              <w:rPr>
                <w:snapToGrid w:val="0"/>
              </w:rPr>
              <w:t xml:space="preserve">Day 0 to and including Day 7 </w:t>
            </w:r>
          </w:p>
        </w:tc>
        <w:tc>
          <w:tcPr>
            <w:tcW w:w="3118" w:type="dxa"/>
          </w:tcPr>
          <w:p w:rsidR="00C33495" w:rsidRPr="00C33495" w:rsidRDefault="00C33495" w:rsidP="00C33495">
            <w:pPr>
              <w:suppressAutoHyphens/>
              <w:rPr>
                <w:snapToGrid w:val="0"/>
              </w:rPr>
            </w:pPr>
            <w:r w:rsidRPr="00C33495">
              <w:rPr>
                <w:snapToGrid w:val="0"/>
              </w:rPr>
              <w:t>Nil</w:t>
            </w:r>
          </w:p>
        </w:tc>
      </w:tr>
      <w:tr w:rsidR="00C33495" w:rsidTr="00C33495">
        <w:tc>
          <w:tcPr>
            <w:tcW w:w="4775" w:type="dxa"/>
          </w:tcPr>
          <w:p w:rsidR="00C33495" w:rsidRPr="00C33495" w:rsidRDefault="00C33495" w:rsidP="00C33495">
            <w:pPr>
              <w:suppressAutoHyphens/>
              <w:rPr>
                <w:snapToGrid w:val="0"/>
              </w:rPr>
            </w:pPr>
            <w:r w:rsidRPr="00C33495">
              <w:rPr>
                <w:snapToGrid w:val="0"/>
              </w:rPr>
              <w:t xml:space="preserve">Day 8 to and including Day 14 </w:t>
            </w:r>
          </w:p>
        </w:tc>
        <w:tc>
          <w:tcPr>
            <w:tcW w:w="3118" w:type="dxa"/>
          </w:tcPr>
          <w:p w:rsidR="00C33495" w:rsidRPr="00C33495" w:rsidRDefault="00C33495" w:rsidP="00C33495">
            <w:pPr>
              <w:suppressAutoHyphens/>
              <w:rPr>
                <w:snapToGrid w:val="0"/>
              </w:rPr>
            </w:pPr>
            <w:r w:rsidRPr="00C33495">
              <w:rPr>
                <w:snapToGrid w:val="0"/>
              </w:rPr>
              <w:t>$70</w:t>
            </w:r>
          </w:p>
        </w:tc>
      </w:tr>
      <w:tr w:rsidR="00C33495" w:rsidTr="00C33495">
        <w:tc>
          <w:tcPr>
            <w:tcW w:w="4775" w:type="dxa"/>
          </w:tcPr>
          <w:p w:rsidR="00C33495" w:rsidRPr="00C33495" w:rsidRDefault="00C33495" w:rsidP="00C33495">
            <w:pPr>
              <w:suppressAutoHyphens/>
              <w:rPr>
                <w:snapToGrid w:val="0"/>
              </w:rPr>
            </w:pPr>
            <w:r w:rsidRPr="00C33495">
              <w:rPr>
                <w:snapToGrid w:val="0"/>
              </w:rPr>
              <w:t xml:space="preserve">Day 15 to and including Day 24 </w:t>
            </w:r>
          </w:p>
        </w:tc>
        <w:tc>
          <w:tcPr>
            <w:tcW w:w="3118" w:type="dxa"/>
          </w:tcPr>
          <w:p w:rsidR="00C33495" w:rsidRPr="00C33495" w:rsidRDefault="00C33495" w:rsidP="00C33495">
            <w:pPr>
              <w:suppressAutoHyphens/>
              <w:rPr>
                <w:snapToGrid w:val="0"/>
              </w:rPr>
            </w:pPr>
            <w:r w:rsidRPr="00C33495">
              <w:rPr>
                <w:snapToGrid w:val="0"/>
              </w:rPr>
              <w:t xml:space="preserve">$170 </w:t>
            </w:r>
          </w:p>
        </w:tc>
      </w:tr>
      <w:tr w:rsidR="00C33495" w:rsidTr="00C33495">
        <w:tc>
          <w:tcPr>
            <w:tcW w:w="4775" w:type="dxa"/>
          </w:tcPr>
          <w:p w:rsidR="00C33495" w:rsidRPr="00C33495" w:rsidRDefault="00C33495" w:rsidP="00C33495">
            <w:pPr>
              <w:suppressAutoHyphens/>
              <w:rPr>
                <w:snapToGrid w:val="0"/>
              </w:rPr>
            </w:pPr>
            <w:r w:rsidRPr="00C33495">
              <w:rPr>
                <w:snapToGrid w:val="0"/>
              </w:rPr>
              <w:t xml:space="preserve">Day 25 and beyond </w:t>
            </w:r>
          </w:p>
        </w:tc>
        <w:tc>
          <w:tcPr>
            <w:tcW w:w="3118" w:type="dxa"/>
          </w:tcPr>
          <w:p w:rsidR="00C33495" w:rsidRPr="00C33495" w:rsidRDefault="00C33495" w:rsidP="00C33495">
            <w:pPr>
              <w:suppressAutoHyphens/>
              <w:rPr>
                <w:snapToGrid w:val="0"/>
              </w:rPr>
            </w:pPr>
            <w:r w:rsidRPr="00C33495">
              <w:rPr>
                <w:snapToGrid w:val="0"/>
              </w:rPr>
              <w:t>$320</w:t>
            </w:r>
          </w:p>
        </w:tc>
      </w:tr>
    </w:tbl>
    <w:p w:rsidR="00C33495" w:rsidRPr="009657A5" w:rsidRDefault="00C33495" w:rsidP="00C33495">
      <w:pPr>
        <w:ind w:left="720" w:hanging="720"/>
      </w:pPr>
    </w:p>
    <w:p w:rsidR="00C33495" w:rsidRDefault="00527ECA" w:rsidP="00C33495">
      <w:pPr>
        <w:ind w:left="720" w:hanging="720"/>
      </w:pPr>
      <w:r>
        <w:t>47</w:t>
      </w:r>
      <w:r w:rsidR="00C33495">
        <w:t>.</w:t>
      </w:r>
      <w:r w:rsidR="00E37331">
        <w:t>14</w:t>
      </w:r>
      <w:r w:rsidR="00C33495">
        <w:tab/>
        <w:t xml:space="preserve">The allowance payable at clause </w:t>
      </w:r>
      <w:r>
        <w:t>47</w:t>
      </w:r>
      <w:r w:rsidR="00C33495">
        <w:t>.1</w:t>
      </w:r>
      <w:r w:rsidR="00E37331">
        <w:t>3</w:t>
      </w:r>
      <w:r w:rsidR="00C33495">
        <w:t xml:space="preserve"> is unrelated, and in addition to, the domestic travel allowance prescribed in clauses </w:t>
      </w:r>
      <w:r>
        <w:t>47</w:t>
      </w:r>
      <w:r w:rsidR="00C33495">
        <w:t>.</w:t>
      </w:r>
      <w:r w:rsidR="00E37331">
        <w:t xml:space="preserve">6 </w:t>
      </w:r>
      <w:r w:rsidR="00C33495">
        <w:t xml:space="preserve">to </w:t>
      </w:r>
      <w:r>
        <w:t>47</w:t>
      </w:r>
      <w:r w:rsidR="00C33495">
        <w:t>.</w:t>
      </w:r>
      <w:r w:rsidR="00E37331">
        <w:t xml:space="preserve">9 </w:t>
      </w:r>
      <w:r w:rsidR="00C33495">
        <w:t xml:space="preserve">inclusive which is intended to provide for reasonable additional living costs when travelling on ACMA business. </w:t>
      </w:r>
    </w:p>
    <w:p w:rsidR="00C33495" w:rsidRDefault="00527ECA" w:rsidP="00C33495">
      <w:pPr>
        <w:ind w:left="720" w:hanging="720"/>
      </w:pPr>
      <w:r>
        <w:t>47</w:t>
      </w:r>
      <w:r w:rsidR="00C33495" w:rsidRPr="009657A5">
        <w:t>.</w:t>
      </w:r>
      <w:r w:rsidR="00E37331">
        <w:t>15</w:t>
      </w:r>
      <w:r w:rsidR="00C33495">
        <w:tab/>
        <w:t xml:space="preserve">The allowance described in clause </w:t>
      </w:r>
      <w:r>
        <w:t>47</w:t>
      </w:r>
      <w:r w:rsidR="00C33495">
        <w:t>.</w:t>
      </w:r>
      <w:r w:rsidR="00E37331">
        <w:t xml:space="preserve">13 </w:t>
      </w:r>
      <w:r w:rsidR="00C33495">
        <w:t xml:space="preserve">may be paid in advance at the request of the employee or it may be paid in arrears as a lump sum payment. </w:t>
      </w:r>
    </w:p>
    <w:p w:rsidR="00C33495" w:rsidRDefault="00527ECA" w:rsidP="00C33495">
      <w:pPr>
        <w:ind w:left="720" w:hanging="720"/>
      </w:pPr>
      <w:r>
        <w:t>47</w:t>
      </w:r>
      <w:r w:rsidR="00C33495">
        <w:t>.</w:t>
      </w:r>
      <w:r w:rsidR="00E37331">
        <w:t>16</w:t>
      </w:r>
      <w:r w:rsidR="00C33495">
        <w:tab/>
        <w:t xml:space="preserve">If the allowance is to be paid in advance, the maximum amount payable in advance will be estimated on the level of planned travel for the employee based </w:t>
      </w:r>
      <w:r w:rsidR="00C33495">
        <w:lastRenderedPageBreak/>
        <w:t>upon the 6 month work program. The estimated allowance will be paid through the payroll in fortnightly instalments during the 6 month period. Following completion of the 6 month period or if the employee leaves the ACMA, the planned and actual travel undertaken will be reconciled and the allowance adjusted accordingly.</w:t>
      </w:r>
    </w:p>
    <w:p w:rsidR="00C33495" w:rsidRDefault="00527ECA" w:rsidP="00C33495">
      <w:pPr>
        <w:ind w:left="720" w:hanging="720"/>
      </w:pPr>
      <w:r>
        <w:t>47</w:t>
      </w:r>
      <w:r w:rsidR="00C33495">
        <w:t>.</w:t>
      </w:r>
      <w:r w:rsidR="00E37331">
        <w:t>17</w:t>
      </w:r>
      <w:r w:rsidR="00C33495">
        <w:tab/>
        <w:t xml:space="preserve">If the allowance is to be paid in arrears, then following completion of the 6 month period or if the employee leaves the ACMA, the allowance will be paid as a lump sum through the payroll system based upon actual travel undertaken by the eligible employee. </w:t>
      </w:r>
    </w:p>
    <w:p w:rsidR="00C33495" w:rsidRDefault="00527ECA" w:rsidP="00C33495">
      <w:pPr>
        <w:ind w:left="720" w:hanging="720"/>
      </w:pPr>
      <w:r>
        <w:t>47</w:t>
      </w:r>
      <w:r w:rsidR="00C33495">
        <w:t>.</w:t>
      </w:r>
      <w:r w:rsidR="00E37331">
        <w:t>18</w:t>
      </w:r>
      <w:r w:rsidR="00C33495">
        <w:tab/>
        <w:t xml:space="preserve">An employee travelling in relation to interference management and/or the digital measurement program will be paid overtime or TOIL at overtime rates (in accordance with clause </w:t>
      </w:r>
      <w:r>
        <w:t>45</w:t>
      </w:r>
      <w:r w:rsidR="00C33495">
        <w:t>) if required to travel on a Saturday, Sunday or public holiday.</w:t>
      </w:r>
    </w:p>
    <w:p w:rsidR="00C33495" w:rsidRDefault="00527ECA" w:rsidP="00C33495">
      <w:pPr>
        <w:ind w:left="720" w:hanging="720"/>
      </w:pPr>
      <w:r>
        <w:t>47</w:t>
      </w:r>
      <w:r w:rsidR="00C33495">
        <w:t>.</w:t>
      </w:r>
      <w:r w:rsidR="00E37331">
        <w:t>19</w:t>
      </w:r>
      <w:r w:rsidR="00C33495">
        <w:tab/>
        <w:t xml:space="preserve">Hours of work for the day of departure and the day of return for an employee travelling in relation to interference management and/or the digital measurement program will be calculated based upon actual departure from home and return to home times. </w:t>
      </w:r>
    </w:p>
    <w:p w:rsidR="00C33495" w:rsidRDefault="00527ECA" w:rsidP="00C33495">
      <w:pPr>
        <w:ind w:left="720" w:hanging="720"/>
      </w:pPr>
      <w:r>
        <w:t>47</w:t>
      </w:r>
      <w:r w:rsidR="00C33495">
        <w:t>.</w:t>
      </w:r>
      <w:r w:rsidR="00E37331">
        <w:t>20</w:t>
      </w:r>
      <w:r w:rsidR="00C33495">
        <w:tab/>
        <w:t>An employee travelling on a non public holiday weekday in relation to interference management and/or the digital measurement program will be entitled to TOIL</w:t>
      </w:r>
      <w:r w:rsidR="00C81852">
        <w:t xml:space="preserve"> at overtime rates</w:t>
      </w:r>
      <w:r w:rsidR="00C33495">
        <w:t xml:space="preserve"> if commencing earlier tha</w:t>
      </w:r>
      <w:r w:rsidR="00E16B80">
        <w:t>n</w:t>
      </w:r>
      <w:r w:rsidR="00C33495">
        <w:t xml:space="preserve"> 7am.</w:t>
      </w:r>
    </w:p>
    <w:p w:rsidR="00C33495" w:rsidRDefault="00527ECA" w:rsidP="00C33495">
      <w:pPr>
        <w:ind w:left="720" w:hanging="720"/>
      </w:pPr>
      <w:r>
        <w:t>47</w:t>
      </w:r>
      <w:r w:rsidR="00C33495">
        <w:t>.</w:t>
      </w:r>
      <w:r w:rsidR="00E37331">
        <w:t>21</w:t>
      </w:r>
      <w:r w:rsidR="00C33495">
        <w:tab/>
        <w:t xml:space="preserve">An employee travelling on a non public holiday weekday in relation to interference management and/or the digital measurement program will be entitled to overtime or TOIL at overtime rates (in accordance with clause </w:t>
      </w:r>
      <w:r>
        <w:t>45</w:t>
      </w:r>
      <w:r w:rsidR="00C33495">
        <w:t xml:space="preserve">) if their return home travel results in their working more than 7.5 hours and where this has been approved by their manager. </w:t>
      </w:r>
    </w:p>
    <w:p w:rsidR="00C33495" w:rsidRDefault="00527ECA" w:rsidP="00C33495">
      <w:pPr>
        <w:ind w:left="720" w:hanging="720"/>
      </w:pPr>
      <w:r>
        <w:t>47</w:t>
      </w:r>
      <w:r w:rsidR="00C33495">
        <w:t>.</w:t>
      </w:r>
      <w:r w:rsidR="00E37331">
        <w:t>22</w:t>
      </w:r>
      <w:r w:rsidR="00C33495">
        <w:tab/>
        <w:t xml:space="preserve">An employee travelling in relation to interference management and/or the digital measurement program and accruing TOIL will be encouraged to use this TOIL within 3 months of its accrual. </w:t>
      </w:r>
    </w:p>
    <w:p w:rsidR="00C33495" w:rsidRDefault="00527ECA" w:rsidP="00C33495">
      <w:pPr>
        <w:pStyle w:val="ABABodyText"/>
        <w:ind w:left="720" w:hanging="720"/>
        <w:rPr>
          <w:b/>
          <w:lang w:val="en-US"/>
        </w:rPr>
      </w:pPr>
      <w:r>
        <w:rPr>
          <w:szCs w:val="24"/>
        </w:rPr>
        <w:t>47</w:t>
      </w:r>
      <w:r w:rsidR="00C33495">
        <w:rPr>
          <w:szCs w:val="24"/>
        </w:rPr>
        <w:t>.</w:t>
      </w:r>
      <w:r w:rsidR="00E37331">
        <w:rPr>
          <w:szCs w:val="24"/>
        </w:rPr>
        <w:t>23</w:t>
      </w:r>
      <w:r w:rsidR="00C33495">
        <w:rPr>
          <w:szCs w:val="24"/>
        </w:rPr>
        <w:tab/>
        <w:t xml:space="preserve">Where it is not possible for the employee referred to in clause </w:t>
      </w:r>
      <w:r>
        <w:rPr>
          <w:szCs w:val="24"/>
        </w:rPr>
        <w:t>47</w:t>
      </w:r>
      <w:r w:rsidR="00C33495">
        <w:rPr>
          <w:szCs w:val="24"/>
        </w:rPr>
        <w:t>.2</w:t>
      </w:r>
      <w:r w:rsidR="00E37331">
        <w:rPr>
          <w:szCs w:val="24"/>
        </w:rPr>
        <w:t>2</w:t>
      </w:r>
      <w:r w:rsidR="00C33495">
        <w:rPr>
          <w:szCs w:val="24"/>
        </w:rPr>
        <w:t xml:space="preserve"> to use TOIL within 3 months of its accrual, the employee may elect to have the (accrued in excess of 3 months) TOIL paid out.</w:t>
      </w:r>
    </w:p>
    <w:p w:rsidR="00D9751B" w:rsidRPr="00950909" w:rsidRDefault="00D9751B" w:rsidP="00D9751B">
      <w:pPr>
        <w:pStyle w:val="ABABodyText"/>
        <w:ind w:left="720" w:hanging="720"/>
        <w:rPr>
          <w:b/>
          <w:lang w:val="en-US"/>
        </w:rPr>
      </w:pPr>
      <w:r w:rsidRPr="00950909">
        <w:rPr>
          <w:b/>
          <w:lang w:val="en-US"/>
        </w:rPr>
        <w:t xml:space="preserve">International </w:t>
      </w:r>
      <w:r w:rsidR="005361F1">
        <w:rPr>
          <w:b/>
          <w:lang w:val="en-US"/>
        </w:rPr>
        <w:t>t</w:t>
      </w:r>
      <w:r w:rsidRPr="00950909">
        <w:rPr>
          <w:b/>
          <w:lang w:val="en-US"/>
        </w:rPr>
        <w:t>ravel</w:t>
      </w:r>
      <w:r w:rsidR="00CB2481">
        <w:rPr>
          <w:b/>
          <w:lang w:val="en-US"/>
        </w:rPr>
        <w:fldChar w:fldCharType="begin"/>
      </w:r>
      <w:r>
        <w:instrText xml:space="preserve"> TC "</w:instrText>
      </w:r>
      <w:bookmarkStart w:id="1605" w:name="_Toc181525391"/>
      <w:bookmarkStart w:id="1606" w:name="_Toc183926066"/>
      <w:bookmarkStart w:id="1607" w:name="_Toc190163634"/>
      <w:bookmarkStart w:id="1608" w:name="_Toc266707726"/>
      <w:bookmarkStart w:id="1609" w:name="_Toc266708970"/>
      <w:bookmarkStart w:id="1610" w:name="_Toc266709508"/>
      <w:bookmarkStart w:id="1611" w:name="_Toc266709619"/>
      <w:bookmarkStart w:id="1612" w:name="_Toc269723646"/>
      <w:bookmarkStart w:id="1613" w:name="_Toc278983629"/>
      <w:bookmarkStart w:id="1614" w:name="_Toc288123657"/>
      <w:bookmarkStart w:id="1615" w:name="_Toc288480862"/>
      <w:bookmarkStart w:id="1616" w:name="_Toc288481746"/>
      <w:bookmarkStart w:id="1617" w:name="_Toc289354628"/>
      <w:bookmarkStart w:id="1618" w:name="_Toc289762258"/>
      <w:bookmarkStart w:id="1619" w:name="_Toc292367217"/>
      <w:bookmarkStart w:id="1620" w:name="_Toc296340440"/>
      <w:bookmarkStart w:id="1621" w:name="_Toc302634751"/>
      <w:bookmarkStart w:id="1622" w:name="_Toc308017399"/>
      <w:r w:rsidR="00527ECA">
        <w:instrText>47</w:instrText>
      </w:r>
      <w:r>
        <w:instrText>.</w:instrText>
      </w:r>
      <w:r w:rsidR="003E6E92">
        <w:instrText>23</w:instrText>
      </w:r>
      <w:r>
        <w:tab/>
      </w:r>
      <w:r w:rsidRPr="002314FF">
        <w:rPr>
          <w:lang w:val="en-US"/>
        </w:rPr>
        <w:instrText xml:space="preserve">International </w:instrText>
      </w:r>
      <w:r w:rsidR="005361F1">
        <w:rPr>
          <w:lang w:val="en-US"/>
        </w:rPr>
        <w:instrText>t</w:instrText>
      </w:r>
      <w:r w:rsidRPr="002314FF">
        <w:rPr>
          <w:lang w:val="en-US"/>
        </w:rPr>
        <w:instrText>ravel</w:instrTex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r>
        <w:instrText xml:space="preserve">" \f C \l "3" </w:instrText>
      </w:r>
      <w:r w:rsidR="00CB2481">
        <w:rPr>
          <w:b/>
          <w:lang w:val="en-US"/>
        </w:rPr>
        <w:fldChar w:fldCharType="end"/>
      </w:r>
    </w:p>
    <w:p w:rsidR="00D9751B" w:rsidRPr="00950909" w:rsidRDefault="00527ECA" w:rsidP="00236B6E">
      <w:pPr>
        <w:pStyle w:val="ABABodyText"/>
        <w:ind w:left="720" w:hanging="720"/>
        <w:rPr>
          <w:szCs w:val="24"/>
        </w:rPr>
      </w:pPr>
      <w:r>
        <w:rPr>
          <w:szCs w:val="24"/>
          <w:lang w:val="en-US"/>
        </w:rPr>
        <w:t>47</w:t>
      </w:r>
      <w:r w:rsidR="00D9751B" w:rsidRPr="00950909">
        <w:rPr>
          <w:szCs w:val="24"/>
          <w:lang w:val="en-US"/>
        </w:rPr>
        <w:t>.</w:t>
      </w:r>
      <w:r w:rsidR="00E37331">
        <w:rPr>
          <w:szCs w:val="24"/>
          <w:lang w:val="en-US"/>
        </w:rPr>
        <w:t>24</w:t>
      </w:r>
      <w:r w:rsidR="00D9751B" w:rsidRPr="00950909">
        <w:rPr>
          <w:szCs w:val="24"/>
          <w:lang w:val="en-US"/>
        </w:rPr>
        <w:tab/>
        <w:t>The class of travel for all sectors of an international journey will be</w:t>
      </w:r>
      <w:r w:rsidR="00236B6E">
        <w:rPr>
          <w:szCs w:val="24"/>
        </w:rPr>
        <w:t xml:space="preserve"> </w:t>
      </w:r>
      <w:r w:rsidR="00D9751B" w:rsidRPr="00950909">
        <w:rPr>
          <w:szCs w:val="24"/>
        </w:rPr>
        <w:t>business class when available.</w:t>
      </w:r>
      <w:r w:rsidR="00236B6E">
        <w:rPr>
          <w:szCs w:val="24"/>
        </w:rPr>
        <w:t xml:space="preserve"> </w:t>
      </w:r>
      <w:r w:rsidR="00D9751B" w:rsidRPr="00950909">
        <w:rPr>
          <w:szCs w:val="24"/>
        </w:rPr>
        <w:t xml:space="preserve">If the Chair believes that there is a clear benefit to </w:t>
      </w:r>
      <w:r w:rsidR="001F707F">
        <w:rPr>
          <w:szCs w:val="24"/>
        </w:rPr>
        <w:t xml:space="preserve">the </w:t>
      </w:r>
      <w:r w:rsidR="00D9751B" w:rsidRPr="00950909">
        <w:rPr>
          <w:szCs w:val="24"/>
        </w:rPr>
        <w:t>ACMA, class of travel may be upgraded for a particular sector or sectors or for the entire journey.</w:t>
      </w:r>
    </w:p>
    <w:p w:rsidR="00D9751B" w:rsidRPr="00950909" w:rsidRDefault="00D9751B" w:rsidP="00D9751B">
      <w:pPr>
        <w:pStyle w:val="ABABodyText"/>
        <w:ind w:left="720" w:hanging="720"/>
      </w:pPr>
      <w:r w:rsidRPr="00950909">
        <w:rPr>
          <w:szCs w:val="24"/>
          <w:lang w:val="en-US"/>
        </w:rPr>
        <w:t xml:space="preserve"> </w:t>
      </w:r>
      <w:r w:rsidR="00527ECA">
        <w:rPr>
          <w:szCs w:val="24"/>
          <w:lang w:val="en-US"/>
        </w:rPr>
        <w:t>47</w:t>
      </w:r>
      <w:r w:rsidRPr="00950909">
        <w:rPr>
          <w:szCs w:val="24"/>
          <w:lang w:val="en-US"/>
        </w:rPr>
        <w:t>.</w:t>
      </w:r>
      <w:r w:rsidR="00E37331">
        <w:rPr>
          <w:szCs w:val="24"/>
          <w:lang w:val="en-US"/>
        </w:rPr>
        <w:t>25</w:t>
      </w:r>
      <w:r w:rsidRPr="00950909">
        <w:rPr>
          <w:szCs w:val="24"/>
          <w:lang w:val="en-US"/>
        </w:rPr>
        <w:tab/>
      </w:r>
      <w:r w:rsidRPr="00950909">
        <w:t>Travel allowance (including incidental costs) will be paid in line with rates specified by the designated provider for such information. If an amount for meals is not specified for a locality the employee will be entitled to receive the amount reasonably incurred for meals (excluding the cost of any alcoholic beverage). The meal allowance on day of arrival and departure will be based on a percentage of the full day allowance</w:t>
      </w:r>
      <w:r>
        <w:t>.</w:t>
      </w:r>
    </w:p>
    <w:p w:rsidR="00D9751B" w:rsidRPr="00950909" w:rsidRDefault="00527ECA" w:rsidP="00D9751B">
      <w:pPr>
        <w:pStyle w:val="ABABodyText"/>
        <w:ind w:left="720" w:hanging="720"/>
        <w:rPr>
          <w:szCs w:val="24"/>
          <w:lang w:val="en-US"/>
        </w:rPr>
      </w:pPr>
      <w:r>
        <w:lastRenderedPageBreak/>
        <w:t>47</w:t>
      </w:r>
      <w:r w:rsidR="00D9751B" w:rsidRPr="00950909">
        <w:t>.</w:t>
      </w:r>
      <w:r w:rsidR="00E37331">
        <w:t>26</w:t>
      </w:r>
      <w:r w:rsidR="00D9751B" w:rsidRPr="00950909">
        <w:tab/>
        <w:t>The rate of travel allowance will depend on the type and level of accommodation. The allowance will also be reduced if meals are provided</w:t>
      </w:r>
      <w:r w:rsidR="00D9751B" w:rsidRPr="00950909">
        <w:rPr>
          <w:szCs w:val="24"/>
          <w:lang w:val="en-US"/>
        </w:rPr>
        <w:t>.</w:t>
      </w:r>
    </w:p>
    <w:p w:rsidR="00D9751B" w:rsidRPr="00950909" w:rsidRDefault="00527ECA" w:rsidP="00D9751B">
      <w:pPr>
        <w:pStyle w:val="ABABodyText"/>
        <w:ind w:left="720" w:hanging="720"/>
      </w:pPr>
      <w:r>
        <w:rPr>
          <w:szCs w:val="24"/>
          <w:lang w:val="en-US"/>
        </w:rPr>
        <w:t>47</w:t>
      </w:r>
      <w:r w:rsidR="00D9751B" w:rsidRPr="00950909">
        <w:rPr>
          <w:szCs w:val="24"/>
          <w:lang w:val="en-US"/>
        </w:rPr>
        <w:t>.</w:t>
      </w:r>
      <w:r w:rsidR="00E37331">
        <w:rPr>
          <w:szCs w:val="24"/>
          <w:lang w:val="en-US"/>
        </w:rPr>
        <w:t>27</w:t>
      </w:r>
      <w:r w:rsidR="00D9751B" w:rsidRPr="00950909">
        <w:rPr>
          <w:szCs w:val="24"/>
          <w:lang w:val="en-US"/>
        </w:rPr>
        <w:tab/>
      </w:r>
      <w:r w:rsidR="00D9751B" w:rsidRPr="00950909">
        <w:t xml:space="preserve">If an employee can demonstrate to the Chair </w:t>
      </w:r>
      <w:r w:rsidR="00D9751B" w:rsidRPr="008A1243">
        <w:t>that the total amount</w:t>
      </w:r>
      <w:r w:rsidR="00D9751B" w:rsidRPr="00950909">
        <w:t xml:space="preserve"> of travel allowance is insufficient to cover actual costs including incidentals, the Chair may approve reimbursement of reasonable costs either before or after travel.</w:t>
      </w:r>
    </w:p>
    <w:p w:rsidR="00D9751B" w:rsidRPr="00950909" w:rsidRDefault="00527ECA" w:rsidP="00D9751B">
      <w:pPr>
        <w:pStyle w:val="ABABodyText"/>
        <w:ind w:left="720" w:hanging="720"/>
        <w:rPr>
          <w:szCs w:val="24"/>
        </w:rPr>
      </w:pPr>
      <w:r>
        <w:t>47</w:t>
      </w:r>
      <w:r w:rsidR="00D9751B" w:rsidRPr="00950909">
        <w:t>.</w:t>
      </w:r>
      <w:r w:rsidR="00E37331">
        <w:t>28</w:t>
      </w:r>
      <w:r w:rsidR="00D9751B" w:rsidRPr="00950909">
        <w:tab/>
      </w:r>
      <w:r w:rsidR="00D9751B" w:rsidRPr="00950909">
        <w:rPr>
          <w:szCs w:val="24"/>
        </w:rPr>
        <w:t>An employee is entitled to be paid an allowance equal to 60 per cent of the specified amount for meals if they are on a short-term mission at a locality for 10 hours or longer, but not overnight.</w:t>
      </w:r>
    </w:p>
    <w:p w:rsidR="00D9751B" w:rsidRPr="00950909" w:rsidRDefault="00527ECA" w:rsidP="00D9751B">
      <w:pPr>
        <w:pStyle w:val="ABABodyText"/>
        <w:ind w:left="720" w:hanging="720"/>
        <w:rPr>
          <w:szCs w:val="24"/>
        </w:rPr>
      </w:pPr>
      <w:r>
        <w:rPr>
          <w:szCs w:val="24"/>
        </w:rPr>
        <w:t>47</w:t>
      </w:r>
      <w:r w:rsidR="00D9751B" w:rsidRPr="00950909">
        <w:rPr>
          <w:szCs w:val="24"/>
        </w:rPr>
        <w:t>.</w:t>
      </w:r>
      <w:r w:rsidR="00E37331">
        <w:rPr>
          <w:szCs w:val="24"/>
        </w:rPr>
        <w:t>29</w:t>
      </w:r>
      <w:r w:rsidR="00D9751B" w:rsidRPr="00950909">
        <w:rPr>
          <w:szCs w:val="24"/>
        </w:rPr>
        <w:tab/>
        <w:t>The Chair may authorise an employee to be accompanied by a spouse or partner. This approval may include payment of the cost of travel and</w:t>
      </w:r>
      <w:r w:rsidR="00D9751B">
        <w:rPr>
          <w:szCs w:val="24"/>
        </w:rPr>
        <w:t>/</w:t>
      </w:r>
      <w:r w:rsidR="00D9751B" w:rsidRPr="00950909">
        <w:rPr>
          <w:szCs w:val="24"/>
        </w:rPr>
        <w:t>or accommodation.</w:t>
      </w:r>
    </w:p>
    <w:p w:rsidR="00D9751B" w:rsidRPr="00950909" w:rsidRDefault="00527ECA" w:rsidP="00D9751B">
      <w:pPr>
        <w:pStyle w:val="ABABodyText"/>
        <w:ind w:left="720" w:hanging="720"/>
        <w:rPr>
          <w:szCs w:val="24"/>
        </w:rPr>
      </w:pPr>
      <w:r>
        <w:rPr>
          <w:szCs w:val="24"/>
        </w:rPr>
        <w:t>47</w:t>
      </w:r>
      <w:r w:rsidR="00D9751B" w:rsidRPr="00950909">
        <w:rPr>
          <w:szCs w:val="24"/>
        </w:rPr>
        <w:t>.</w:t>
      </w:r>
      <w:r w:rsidR="00E37331">
        <w:rPr>
          <w:szCs w:val="24"/>
        </w:rPr>
        <w:t>30</w:t>
      </w:r>
      <w:r w:rsidR="00D9751B" w:rsidRPr="00950909">
        <w:rPr>
          <w:szCs w:val="24"/>
        </w:rPr>
        <w:tab/>
        <w:t>An employee who becomes ill or needs to obtain emergency medical or dental treatment will be entitled to reimbursement of any costs incurred.</w:t>
      </w:r>
    </w:p>
    <w:p w:rsidR="00D9751B" w:rsidRPr="00950909" w:rsidRDefault="00527ECA" w:rsidP="00D9751B">
      <w:pPr>
        <w:pStyle w:val="ABABodyText"/>
        <w:ind w:left="720" w:hanging="720"/>
      </w:pPr>
      <w:r>
        <w:rPr>
          <w:szCs w:val="24"/>
        </w:rPr>
        <w:t>47</w:t>
      </w:r>
      <w:r w:rsidR="00D9751B" w:rsidRPr="00950909">
        <w:rPr>
          <w:szCs w:val="24"/>
        </w:rPr>
        <w:t>.</w:t>
      </w:r>
      <w:r w:rsidR="00E37331">
        <w:rPr>
          <w:szCs w:val="24"/>
        </w:rPr>
        <w:t>31</w:t>
      </w:r>
      <w:r w:rsidR="00D9751B" w:rsidRPr="00950909">
        <w:rPr>
          <w:szCs w:val="24"/>
        </w:rPr>
        <w:tab/>
      </w:r>
      <w:r w:rsidR="00D9751B" w:rsidRPr="00950909">
        <w:t>An employee who undertakes a journey by air with a travelling time of more than 12 hours is not to be required to attend for duty until the employee has had a reasonable opportunity to recuperate (a rest period) at the destination or during a stopover en route. An employee is taken to be on duty during a rest period.</w:t>
      </w:r>
    </w:p>
    <w:p w:rsidR="00D9751B" w:rsidRPr="00950909" w:rsidRDefault="00527ECA" w:rsidP="00D9751B">
      <w:pPr>
        <w:pStyle w:val="ABABodyText"/>
        <w:ind w:left="720" w:hanging="720"/>
      </w:pPr>
      <w:r>
        <w:t>47</w:t>
      </w:r>
      <w:r w:rsidR="00D9751B" w:rsidRPr="00950909">
        <w:t>.</w:t>
      </w:r>
      <w:r w:rsidR="00E37331">
        <w:t>32</w:t>
      </w:r>
      <w:r w:rsidR="00D9751B" w:rsidRPr="00950909">
        <w:tab/>
        <w:t xml:space="preserve">An employee may be entitled to reimbursement of personal effects insurance costs if </w:t>
      </w:r>
      <w:r w:rsidR="001F707F">
        <w:t xml:space="preserve">the </w:t>
      </w:r>
      <w:r w:rsidR="00D9751B" w:rsidRPr="00950909">
        <w:t>ACMA does not provide insurance.</w:t>
      </w:r>
    </w:p>
    <w:p w:rsidR="00D9751B" w:rsidRDefault="00527ECA" w:rsidP="00D9751B">
      <w:pPr>
        <w:pStyle w:val="ABABodyText"/>
        <w:ind w:left="720" w:hanging="720"/>
      </w:pPr>
      <w:r>
        <w:t>47</w:t>
      </w:r>
      <w:r w:rsidR="00D9751B" w:rsidRPr="00950909">
        <w:t>.</w:t>
      </w:r>
      <w:r w:rsidR="00E37331">
        <w:t>33</w:t>
      </w:r>
      <w:r w:rsidR="00D9751B" w:rsidRPr="00950909">
        <w:tab/>
        <w:t>An employee who travels on a short-term mission may be entitled to equipment allowance.</w:t>
      </w:r>
    </w:p>
    <w:p w:rsidR="00592EDD" w:rsidRDefault="00592EDD" w:rsidP="00D9751B">
      <w:pPr>
        <w:pStyle w:val="ABABodyText"/>
        <w:ind w:left="720" w:hanging="720"/>
      </w:pPr>
    </w:p>
    <w:p w:rsidR="009E41A3" w:rsidRPr="007B26F3" w:rsidRDefault="00527ECA" w:rsidP="009E41A3">
      <w:pPr>
        <w:pStyle w:val="ACMAHeading3"/>
      </w:pPr>
      <w:r>
        <w:t>48</w:t>
      </w:r>
      <w:r w:rsidR="009E41A3" w:rsidRPr="007B26F3">
        <w:t>.</w:t>
      </w:r>
      <w:r w:rsidR="009E41A3" w:rsidRPr="007B26F3">
        <w:tab/>
        <w:t xml:space="preserve">Emergency </w:t>
      </w:r>
      <w:r w:rsidR="005361F1">
        <w:t>d</w:t>
      </w:r>
      <w:r w:rsidR="009E41A3" w:rsidRPr="007B26F3">
        <w:t>uty</w:t>
      </w:r>
      <w:r w:rsidR="00CB2481" w:rsidRPr="007B26F3">
        <w:rPr>
          <w:rFonts w:ascii="Times New Roman" w:hAnsi="Times New Roman"/>
          <w:b w:val="0"/>
        </w:rPr>
        <w:fldChar w:fldCharType="begin"/>
      </w:r>
      <w:r w:rsidR="009E41A3" w:rsidRPr="007B26F3">
        <w:rPr>
          <w:rFonts w:ascii="Times New Roman" w:hAnsi="Times New Roman"/>
          <w:b w:val="0"/>
        </w:rPr>
        <w:instrText xml:space="preserve"> TC "</w:instrText>
      </w:r>
      <w:bookmarkStart w:id="1623" w:name="_Toc173320600"/>
      <w:bookmarkStart w:id="1624" w:name="_Toc173465615"/>
      <w:bookmarkStart w:id="1625" w:name="_Toc181525392"/>
      <w:bookmarkStart w:id="1626" w:name="_Toc183926067"/>
      <w:bookmarkStart w:id="1627" w:name="_Toc190163635"/>
      <w:bookmarkStart w:id="1628" w:name="_Toc266707727"/>
      <w:bookmarkStart w:id="1629" w:name="_Toc266708971"/>
      <w:bookmarkStart w:id="1630" w:name="_Toc266709509"/>
      <w:bookmarkStart w:id="1631" w:name="_Toc266709620"/>
      <w:bookmarkStart w:id="1632" w:name="_Toc269723647"/>
      <w:bookmarkStart w:id="1633" w:name="_Toc278983630"/>
      <w:bookmarkStart w:id="1634" w:name="_Toc288123658"/>
      <w:bookmarkStart w:id="1635" w:name="_Toc288480863"/>
      <w:bookmarkStart w:id="1636" w:name="_Toc288481747"/>
      <w:bookmarkStart w:id="1637" w:name="_Toc289354629"/>
      <w:bookmarkStart w:id="1638" w:name="_Toc289762259"/>
      <w:bookmarkStart w:id="1639" w:name="_Toc292367218"/>
      <w:bookmarkStart w:id="1640" w:name="_Toc296340441"/>
      <w:bookmarkStart w:id="1641" w:name="_Toc302634752"/>
      <w:bookmarkStart w:id="1642" w:name="_Toc308017400"/>
      <w:r>
        <w:rPr>
          <w:rFonts w:ascii="Times New Roman" w:hAnsi="Times New Roman"/>
          <w:b w:val="0"/>
        </w:rPr>
        <w:instrText>48</w:instrText>
      </w:r>
      <w:r w:rsidR="009E41A3" w:rsidRPr="007B26F3">
        <w:rPr>
          <w:rFonts w:ascii="Times New Roman" w:hAnsi="Times New Roman"/>
          <w:b w:val="0"/>
        </w:rPr>
        <w:instrText>.</w:instrText>
      </w:r>
      <w:r w:rsidR="009E41A3" w:rsidRPr="007B26F3">
        <w:rPr>
          <w:rFonts w:ascii="Times New Roman" w:hAnsi="Times New Roman"/>
          <w:b w:val="0"/>
        </w:rPr>
        <w:tab/>
        <w:instrText xml:space="preserve">Emergency </w:instrText>
      </w:r>
      <w:r w:rsidR="005361F1">
        <w:rPr>
          <w:rFonts w:ascii="Times New Roman" w:hAnsi="Times New Roman"/>
          <w:b w:val="0"/>
        </w:rPr>
        <w:instrText>d</w:instrText>
      </w:r>
      <w:r w:rsidR="009E41A3" w:rsidRPr="007B26F3">
        <w:rPr>
          <w:rFonts w:ascii="Times New Roman" w:hAnsi="Times New Roman"/>
          <w:b w:val="0"/>
        </w:rPr>
        <w:instrText>uty</w:instrTex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r w:rsidR="009E41A3" w:rsidRPr="007B26F3">
        <w:rPr>
          <w:rFonts w:ascii="Times New Roman" w:hAnsi="Times New Roman"/>
          <w:b w:val="0"/>
        </w:rPr>
        <w:instrText xml:space="preserve">" \f C \l "2" </w:instrText>
      </w:r>
      <w:r w:rsidR="00CB2481" w:rsidRPr="007B26F3">
        <w:rPr>
          <w:rFonts w:ascii="Times New Roman" w:hAnsi="Times New Roman"/>
          <w:b w:val="0"/>
        </w:rPr>
        <w:fldChar w:fldCharType="end"/>
      </w:r>
    </w:p>
    <w:p w:rsidR="009E41A3" w:rsidRPr="007B26F3" w:rsidRDefault="00527ECA" w:rsidP="009E41A3">
      <w:pPr>
        <w:pStyle w:val="ACMABodyText"/>
        <w:ind w:left="720" w:hanging="720"/>
      </w:pPr>
      <w:r>
        <w:rPr>
          <w:lang w:val="en-US"/>
        </w:rPr>
        <w:t>48</w:t>
      </w:r>
      <w:r w:rsidR="009E41A3" w:rsidRPr="007B26F3">
        <w:rPr>
          <w:lang w:val="en-US"/>
        </w:rPr>
        <w:t>.1</w:t>
      </w:r>
      <w:r w:rsidR="009E41A3" w:rsidRPr="007B26F3">
        <w:rPr>
          <w:lang w:val="en-US"/>
        </w:rPr>
        <w:tab/>
        <w:t>An employee who is not an Executive Level</w:t>
      </w:r>
      <w:r w:rsidR="00DD7813">
        <w:rPr>
          <w:lang w:val="en-US"/>
        </w:rPr>
        <w:t xml:space="preserve"> (or equivalent)</w:t>
      </w:r>
      <w:r w:rsidR="009E41A3" w:rsidRPr="007B26F3">
        <w:rPr>
          <w:lang w:val="en-US"/>
        </w:rPr>
        <w:t xml:space="preserve"> employee </w:t>
      </w:r>
      <w:r w:rsidR="009E41A3" w:rsidRPr="007B26F3">
        <w:t>will be paid emergency duty if the employee:</w:t>
      </w:r>
    </w:p>
    <w:p w:rsidR="00B72D74" w:rsidRDefault="009E41A3">
      <w:pPr>
        <w:pStyle w:val="ACMABodyText"/>
        <w:numPr>
          <w:ilvl w:val="0"/>
          <w:numId w:val="42"/>
        </w:numPr>
      </w:pPr>
      <w:r w:rsidRPr="007B26F3">
        <w:rPr>
          <w:lang w:val="en-US"/>
        </w:rPr>
        <w:t>is recalled to work to respond to an emergency at a time that they would not normally have been on duty; and</w:t>
      </w:r>
    </w:p>
    <w:p w:rsidR="00B72D74" w:rsidRDefault="009E41A3">
      <w:pPr>
        <w:pStyle w:val="ACMABodyText"/>
        <w:numPr>
          <w:ilvl w:val="0"/>
          <w:numId w:val="42"/>
        </w:numPr>
      </w:pPr>
      <w:r w:rsidRPr="007B26F3">
        <w:rPr>
          <w:lang w:val="en-US"/>
        </w:rPr>
        <w:t>was not given notice that they would be recalled before they ended work for the day.</w:t>
      </w:r>
      <w:r w:rsidRPr="007B26F3">
        <w:t xml:space="preserve"> </w:t>
      </w:r>
    </w:p>
    <w:p w:rsidR="009E41A3" w:rsidRPr="007B26F3" w:rsidRDefault="00527ECA" w:rsidP="009E41A3">
      <w:pPr>
        <w:pStyle w:val="ACMABodyText"/>
        <w:ind w:left="720" w:hanging="720"/>
      </w:pPr>
      <w:r>
        <w:t>48</w:t>
      </w:r>
      <w:r w:rsidR="009E41A3" w:rsidRPr="007B26F3">
        <w:t>.2</w:t>
      </w:r>
      <w:r w:rsidR="009E41A3" w:rsidRPr="007B26F3">
        <w:tab/>
        <w:t>Payment for emergency duty will include travel time to and from emergency duty and motor vehicle allowance may be payable.</w:t>
      </w:r>
    </w:p>
    <w:p w:rsidR="009E41A3" w:rsidRPr="007B26F3" w:rsidRDefault="00527ECA" w:rsidP="009E41A3">
      <w:pPr>
        <w:pStyle w:val="ACMABodyText"/>
        <w:ind w:left="720" w:hanging="720"/>
      </w:pPr>
      <w:r>
        <w:t>48</w:t>
      </w:r>
      <w:r w:rsidR="009E41A3" w:rsidRPr="007B26F3">
        <w:t>.3</w:t>
      </w:r>
      <w:r w:rsidR="009E41A3" w:rsidRPr="007B26F3">
        <w:tab/>
        <w:t>The minimum payment for emergency duty will be two hours at double-time for each recall on a weekday or a Saturday. On Sundays and public holidays the minimum payment will be three hours at double-time for the first attendance and two hours at double-time for each subsequent attendance.</w:t>
      </w:r>
    </w:p>
    <w:p w:rsidR="009E41A3" w:rsidRPr="007B26F3" w:rsidRDefault="00527ECA" w:rsidP="009E41A3">
      <w:pPr>
        <w:pStyle w:val="ACMABodyText"/>
        <w:ind w:left="720" w:hanging="720"/>
      </w:pPr>
      <w:r>
        <w:t>48</w:t>
      </w:r>
      <w:r w:rsidR="009E41A3" w:rsidRPr="007B26F3">
        <w:t>.4</w:t>
      </w:r>
      <w:r w:rsidR="009E41A3" w:rsidRPr="007B26F3">
        <w:tab/>
        <w:t>An employee who works a period of emergency duty of more than three hours (not including travelling time), is entitled to an eight hour break before resuming duty.</w:t>
      </w:r>
    </w:p>
    <w:p w:rsidR="009E41A3" w:rsidRPr="007B26F3" w:rsidRDefault="00527ECA" w:rsidP="009E41A3">
      <w:pPr>
        <w:pStyle w:val="ACMABodyText"/>
        <w:ind w:left="720" w:hanging="720"/>
      </w:pPr>
      <w:r>
        <w:t>48</w:t>
      </w:r>
      <w:r w:rsidR="009E41A3" w:rsidRPr="007B26F3">
        <w:t>.5</w:t>
      </w:r>
      <w:r w:rsidR="009E41A3" w:rsidRPr="007B26F3">
        <w:tab/>
        <w:t>An employee who works a period of emergency duty of at least three hours will receive meal allowances of $</w:t>
      </w:r>
      <w:r w:rsidR="00331BA5">
        <w:t>26</w:t>
      </w:r>
      <w:r w:rsidR="009E41A3" w:rsidRPr="007B26F3">
        <w:t xml:space="preserve">.00 as described in clause </w:t>
      </w:r>
      <w:r>
        <w:t>46</w:t>
      </w:r>
      <w:r w:rsidR="009E41A3" w:rsidRPr="007B26F3">
        <w:t>.1.</w:t>
      </w:r>
    </w:p>
    <w:p w:rsidR="009E41A3" w:rsidRPr="007B26F3" w:rsidRDefault="00DA061D" w:rsidP="009E41A3">
      <w:pPr>
        <w:pStyle w:val="ACMAHeading3"/>
      </w:pPr>
      <w:r>
        <w:lastRenderedPageBreak/>
        <w:t>49</w:t>
      </w:r>
      <w:r w:rsidR="009E41A3" w:rsidRPr="007B26F3">
        <w:t>.</w:t>
      </w:r>
      <w:r w:rsidR="009E41A3" w:rsidRPr="007B26F3">
        <w:tab/>
        <w:t>Restriction</w:t>
      </w:r>
      <w:r w:rsidR="00CB2481" w:rsidRPr="007B26F3">
        <w:rPr>
          <w:rFonts w:ascii="Times New Roman" w:hAnsi="Times New Roman"/>
          <w:b w:val="0"/>
        </w:rPr>
        <w:fldChar w:fldCharType="begin"/>
      </w:r>
      <w:r w:rsidR="009E41A3" w:rsidRPr="007B26F3">
        <w:rPr>
          <w:rFonts w:ascii="Times New Roman" w:hAnsi="Times New Roman"/>
          <w:b w:val="0"/>
        </w:rPr>
        <w:instrText xml:space="preserve"> TC "</w:instrText>
      </w:r>
      <w:bookmarkStart w:id="1643" w:name="_Toc173320601"/>
      <w:bookmarkStart w:id="1644" w:name="_Toc173465616"/>
      <w:bookmarkStart w:id="1645" w:name="_Toc181525393"/>
      <w:bookmarkStart w:id="1646" w:name="_Toc183926068"/>
      <w:bookmarkStart w:id="1647" w:name="_Toc190163636"/>
      <w:bookmarkStart w:id="1648" w:name="_Toc266707728"/>
      <w:bookmarkStart w:id="1649" w:name="_Toc266708972"/>
      <w:bookmarkStart w:id="1650" w:name="_Toc266709510"/>
      <w:bookmarkStart w:id="1651" w:name="_Toc266709621"/>
      <w:bookmarkStart w:id="1652" w:name="_Toc269723648"/>
      <w:bookmarkStart w:id="1653" w:name="_Toc278983631"/>
      <w:bookmarkStart w:id="1654" w:name="_Toc288123659"/>
      <w:bookmarkStart w:id="1655" w:name="_Toc288480864"/>
      <w:bookmarkStart w:id="1656" w:name="_Toc288481748"/>
      <w:bookmarkStart w:id="1657" w:name="_Toc289354630"/>
      <w:bookmarkStart w:id="1658" w:name="_Toc289762260"/>
      <w:bookmarkStart w:id="1659" w:name="_Toc292367219"/>
      <w:bookmarkStart w:id="1660" w:name="_Toc296340442"/>
      <w:bookmarkStart w:id="1661" w:name="_Toc302634753"/>
      <w:bookmarkStart w:id="1662" w:name="_Toc308017401"/>
      <w:r>
        <w:rPr>
          <w:rFonts w:ascii="Times New Roman" w:hAnsi="Times New Roman"/>
          <w:b w:val="0"/>
        </w:rPr>
        <w:instrText>49</w:instrText>
      </w:r>
      <w:r w:rsidR="009E41A3" w:rsidRPr="007B26F3">
        <w:rPr>
          <w:rFonts w:ascii="Times New Roman" w:hAnsi="Times New Roman"/>
          <w:b w:val="0"/>
        </w:rPr>
        <w:instrText>.</w:instrText>
      </w:r>
      <w:r w:rsidR="009E41A3" w:rsidRPr="007B26F3">
        <w:rPr>
          <w:rFonts w:ascii="Times New Roman" w:hAnsi="Times New Roman"/>
          <w:b w:val="0"/>
        </w:rPr>
        <w:tab/>
        <w:instrText>Restriction</w:instrTex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r w:rsidR="009E41A3" w:rsidRPr="007B26F3">
        <w:rPr>
          <w:rFonts w:ascii="Times New Roman" w:hAnsi="Times New Roman"/>
          <w:b w:val="0"/>
        </w:rPr>
        <w:instrText xml:space="preserve">" \f C \l "2" </w:instrText>
      </w:r>
      <w:r w:rsidR="00CB2481" w:rsidRPr="007B26F3">
        <w:rPr>
          <w:rFonts w:ascii="Times New Roman" w:hAnsi="Times New Roman"/>
          <w:b w:val="0"/>
        </w:rPr>
        <w:fldChar w:fldCharType="end"/>
      </w:r>
    </w:p>
    <w:p w:rsidR="009E41A3" w:rsidRPr="007B26F3" w:rsidRDefault="00DA061D" w:rsidP="009E41A3">
      <w:pPr>
        <w:pStyle w:val="ACMABodyText"/>
        <w:ind w:left="720" w:hanging="720"/>
        <w:rPr>
          <w:lang w:val="en-US"/>
        </w:rPr>
      </w:pPr>
      <w:r>
        <w:rPr>
          <w:lang w:val="en-US"/>
        </w:rPr>
        <w:t>49</w:t>
      </w:r>
      <w:r w:rsidR="009E41A3" w:rsidRPr="007B26F3">
        <w:rPr>
          <w:lang w:val="en-US"/>
        </w:rPr>
        <w:t>.1</w:t>
      </w:r>
      <w:r w:rsidR="009E41A3" w:rsidRPr="007B26F3">
        <w:rPr>
          <w:lang w:val="en-US"/>
        </w:rPr>
        <w:tab/>
        <w:t>An employee who needs to be contactable and available to work outside their ordinary hours of work may be placed under a restriction direction by the Chair. A restricted employee may be required to work at their usual workplace or at another designated workplace, including their home.</w:t>
      </w:r>
    </w:p>
    <w:p w:rsidR="009E41A3" w:rsidRPr="007B26F3" w:rsidRDefault="00DA061D" w:rsidP="009E41A3">
      <w:pPr>
        <w:pStyle w:val="ACMABodyText"/>
        <w:ind w:left="720" w:hanging="720"/>
        <w:rPr>
          <w:lang w:val="en-US"/>
        </w:rPr>
      </w:pPr>
      <w:r>
        <w:rPr>
          <w:lang w:val="en-US"/>
        </w:rPr>
        <w:t>49</w:t>
      </w:r>
      <w:r w:rsidR="009E41A3" w:rsidRPr="007B26F3">
        <w:rPr>
          <w:lang w:val="en-US"/>
        </w:rPr>
        <w:t>.2</w:t>
      </w:r>
      <w:r w:rsidR="009E41A3" w:rsidRPr="007B26F3">
        <w:rPr>
          <w:lang w:val="en-US"/>
        </w:rPr>
        <w:tab/>
        <w:t>Payment of a restriction allowance will not be paid to an employee who does not remain contactable or available to perform extra duty.</w:t>
      </w:r>
    </w:p>
    <w:p w:rsidR="009E41A3" w:rsidRPr="007B26F3" w:rsidRDefault="00DA061D" w:rsidP="009E41A3">
      <w:pPr>
        <w:pStyle w:val="ACMABodyText"/>
        <w:ind w:left="720" w:hanging="720"/>
        <w:rPr>
          <w:lang w:val="en-US"/>
        </w:rPr>
      </w:pPr>
      <w:r>
        <w:rPr>
          <w:lang w:val="en-US"/>
        </w:rPr>
        <w:t>49</w:t>
      </w:r>
      <w:r w:rsidR="009E41A3" w:rsidRPr="007B26F3">
        <w:rPr>
          <w:lang w:val="en-US"/>
        </w:rPr>
        <w:t>.3</w:t>
      </w:r>
      <w:r w:rsidR="009E41A3" w:rsidRPr="007B26F3">
        <w:rPr>
          <w:lang w:val="en-US"/>
        </w:rPr>
        <w:tab/>
        <w:t>The restriction allowance payments for each hour restricted are:</w:t>
      </w:r>
    </w:p>
    <w:p w:rsidR="00B72D74" w:rsidRDefault="009E41A3">
      <w:pPr>
        <w:pStyle w:val="ACMABodyText"/>
        <w:numPr>
          <w:ilvl w:val="0"/>
          <w:numId w:val="45"/>
        </w:numPr>
        <w:rPr>
          <w:lang w:val="en-US"/>
        </w:rPr>
      </w:pPr>
      <w:r w:rsidRPr="007B26F3">
        <w:rPr>
          <w:lang w:val="en-US"/>
        </w:rPr>
        <w:t>Monday to Friday – 7.5 per cent of the hourly rate of salary;</w:t>
      </w:r>
    </w:p>
    <w:p w:rsidR="00B72D74" w:rsidRDefault="009E41A3">
      <w:pPr>
        <w:pStyle w:val="ACMABodyText"/>
        <w:numPr>
          <w:ilvl w:val="0"/>
          <w:numId w:val="45"/>
        </w:numPr>
        <w:rPr>
          <w:lang w:val="en-US"/>
        </w:rPr>
      </w:pPr>
      <w:r w:rsidRPr="007B26F3">
        <w:rPr>
          <w:lang w:val="en-US"/>
        </w:rPr>
        <w:t>Saturday and Sunday – 10 per cent of hourly salary; and</w:t>
      </w:r>
    </w:p>
    <w:p w:rsidR="00B72D74" w:rsidRDefault="009E41A3">
      <w:pPr>
        <w:pStyle w:val="ACMABodyText"/>
        <w:numPr>
          <w:ilvl w:val="0"/>
          <w:numId w:val="45"/>
        </w:numPr>
        <w:rPr>
          <w:lang w:val="en-US"/>
        </w:rPr>
      </w:pPr>
      <w:r w:rsidRPr="007B26F3">
        <w:rPr>
          <w:lang w:val="en-US"/>
        </w:rPr>
        <w:t>Public holidays – 15 per cent of hourly salary.</w:t>
      </w:r>
    </w:p>
    <w:p w:rsidR="00592EDD" w:rsidRDefault="00592EDD" w:rsidP="009E41A3">
      <w:pPr>
        <w:pStyle w:val="ACMAHeading3"/>
      </w:pPr>
    </w:p>
    <w:p w:rsidR="009E41A3" w:rsidRPr="007B26F3" w:rsidRDefault="00DA061D" w:rsidP="009E41A3">
      <w:pPr>
        <w:pStyle w:val="ACMAHeading3"/>
      </w:pPr>
      <w:r>
        <w:t>50</w:t>
      </w:r>
      <w:r w:rsidR="009E41A3" w:rsidRPr="007B26F3">
        <w:t>.</w:t>
      </w:r>
      <w:r w:rsidR="009E41A3" w:rsidRPr="007B26F3">
        <w:tab/>
        <w:t>Relocation assistance</w:t>
      </w:r>
      <w:r w:rsidR="00CB2481" w:rsidRPr="007B26F3">
        <w:fldChar w:fldCharType="begin"/>
      </w:r>
      <w:r w:rsidR="009E41A3" w:rsidRPr="007B26F3">
        <w:instrText xml:space="preserve"> </w:instrText>
      </w:r>
      <w:r w:rsidR="009E41A3" w:rsidRPr="007B26F3">
        <w:rPr>
          <w:rFonts w:ascii="Times New Roman" w:hAnsi="Times New Roman"/>
          <w:b w:val="0"/>
        </w:rPr>
        <w:instrText>TC "</w:instrText>
      </w:r>
      <w:bookmarkStart w:id="1663" w:name="_Toc173320602"/>
      <w:bookmarkStart w:id="1664" w:name="_Toc173465617"/>
      <w:bookmarkStart w:id="1665" w:name="_Toc181525394"/>
      <w:bookmarkStart w:id="1666" w:name="_Toc183926069"/>
      <w:bookmarkStart w:id="1667" w:name="_Toc190163637"/>
      <w:bookmarkStart w:id="1668" w:name="_Toc266707729"/>
      <w:bookmarkStart w:id="1669" w:name="_Toc266708973"/>
      <w:bookmarkStart w:id="1670" w:name="_Toc266709511"/>
      <w:bookmarkStart w:id="1671" w:name="_Toc266709622"/>
      <w:bookmarkStart w:id="1672" w:name="_Toc269723649"/>
      <w:bookmarkStart w:id="1673" w:name="_Toc278983632"/>
      <w:bookmarkStart w:id="1674" w:name="_Toc288123660"/>
      <w:bookmarkStart w:id="1675" w:name="_Toc288480865"/>
      <w:bookmarkStart w:id="1676" w:name="_Toc288481749"/>
      <w:bookmarkStart w:id="1677" w:name="_Toc289354631"/>
      <w:bookmarkStart w:id="1678" w:name="_Toc289762261"/>
      <w:bookmarkStart w:id="1679" w:name="_Toc292367220"/>
      <w:bookmarkStart w:id="1680" w:name="_Toc296340443"/>
      <w:bookmarkStart w:id="1681" w:name="_Toc302634754"/>
      <w:bookmarkStart w:id="1682" w:name="_Toc308017402"/>
      <w:r>
        <w:rPr>
          <w:rFonts w:ascii="Times New Roman" w:hAnsi="Times New Roman"/>
          <w:b w:val="0"/>
        </w:rPr>
        <w:instrText>50</w:instrText>
      </w:r>
      <w:r w:rsidR="009E41A3" w:rsidRPr="007B26F3">
        <w:rPr>
          <w:rFonts w:ascii="Times New Roman" w:hAnsi="Times New Roman"/>
          <w:b w:val="0"/>
        </w:rPr>
        <w:instrText>.</w:instrText>
      </w:r>
      <w:r w:rsidR="009E41A3" w:rsidRPr="007B26F3">
        <w:rPr>
          <w:rFonts w:ascii="Times New Roman" w:hAnsi="Times New Roman"/>
          <w:b w:val="0"/>
        </w:rPr>
        <w:tab/>
        <w:instrText>Relocation assistance</w:instrTex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r w:rsidR="009E41A3" w:rsidRPr="007B26F3">
        <w:rPr>
          <w:rFonts w:ascii="Times New Roman" w:hAnsi="Times New Roman"/>
          <w:b w:val="0"/>
        </w:rPr>
        <w:instrText>" \f C \l "2"</w:instrText>
      </w:r>
      <w:r w:rsidR="009E41A3" w:rsidRPr="007B26F3">
        <w:instrText xml:space="preserve"> </w:instrText>
      </w:r>
      <w:r w:rsidR="00CB2481" w:rsidRPr="007B26F3">
        <w:fldChar w:fldCharType="end"/>
      </w:r>
    </w:p>
    <w:p w:rsidR="009E41A3" w:rsidRPr="007B26F3" w:rsidRDefault="00DA061D" w:rsidP="009E41A3">
      <w:pPr>
        <w:pStyle w:val="ACMABodyText"/>
        <w:ind w:left="720" w:hanging="720"/>
        <w:rPr>
          <w:lang w:val="en-US"/>
        </w:rPr>
      </w:pPr>
      <w:r>
        <w:rPr>
          <w:lang w:val="en-US"/>
        </w:rPr>
        <w:t>50</w:t>
      </w:r>
      <w:r w:rsidR="009E41A3" w:rsidRPr="007B26F3">
        <w:rPr>
          <w:lang w:val="en-US"/>
        </w:rPr>
        <w:t>.1</w:t>
      </w:r>
      <w:r w:rsidR="009E41A3" w:rsidRPr="007B26F3">
        <w:rPr>
          <w:lang w:val="en-US"/>
        </w:rPr>
        <w:tab/>
        <w:t>An employee is entitled to payment of relocation expenses, including for their dependants, if required to move to a new locality having been</w:t>
      </w:r>
      <w:r w:rsidR="00842A0A">
        <w:rPr>
          <w:lang w:val="en-US"/>
        </w:rPr>
        <w:t xml:space="preserve"> moved as a result of organi</w:t>
      </w:r>
      <w:r w:rsidR="000B4B6D">
        <w:rPr>
          <w:lang w:val="en-US"/>
        </w:rPr>
        <w:t>s</w:t>
      </w:r>
      <w:r w:rsidR="00842A0A">
        <w:rPr>
          <w:lang w:val="en-US"/>
        </w:rPr>
        <w:t>ational change.</w:t>
      </w:r>
    </w:p>
    <w:p w:rsidR="009E41A3" w:rsidRPr="007B26F3" w:rsidRDefault="00DA061D" w:rsidP="009E41A3">
      <w:pPr>
        <w:pStyle w:val="ACMABodyText"/>
        <w:ind w:left="720" w:hanging="720"/>
        <w:rPr>
          <w:lang w:val="en-US"/>
        </w:rPr>
      </w:pPr>
      <w:r>
        <w:rPr>
          <w:lang w:val="en-US"/>
        </w:rPr>
        <w:t>50</w:t>
      </w:r>
      <w:r w:rsidR="009E41A3" w:rsidRPr="007B26F3">
        <w:rPr>
          <w:lang w:val="en-US"/>
        </w:rPr>
        <w:t>.2</w:t>
      </w:r>
      <w:r w:rsidR="009E41A3" w:rsidRPr="007B26F3">
        <w:rPr>
          <w:lang w:val="en-US"/>
        </w:rPr>
        <w:tab/>
        <w:t>The Chair will determine whether an employee is entitled to relocation expenses on promotion, movement at level or engagement taking into account personal issues and whether the move is in the interests of</w:t>
      </w:r>
      <w:r w:rsidR="001F707F">
        <w:rPr>
          <w:lang w:val="en-US"/>
        </w:rPr>
        <w:t xml:space="preserve"> the</w:t>
      </w:r>
      <w:r w:rsidR="009E41A3" w:rsidRPr="007B26F3">
        <w:rPr>
          <w:lang w:val="en-US"/>
        </w:rPr>
        <w:t xml:space="preserve"> ACMA.</w:t>
      </w:r>
    </w:p>
    <w:p w:rsidR="009E41A3" w:rsidRPr="007B26F3" w:rsidRDefault="00DA061D" w:rsidP="009E41A3">
      <w:pPr>
        <w:pStyle w:val="ACMABodyText"/>
        <w:ind w:left="720" w:hanging="720"/>
        <w:rPr>
          <w:lang w:val="en-US"/>
        </w:rPr>
      </w:pPr>
      <w:r>
        <w:rPr>
          <w:lang w:val="en-US"/>
        </w:rPr>
        <w:t>50</w:t>
      </w:r>
      <w:r w:rsidR="009E41A3" w:rsidRPr="007B26F3">
        <w:rPr>
          <w:lang w:val="en-US"/>
        </w:rPr>
        <w:t>.3</w:t>
      </w:r>
      <w:r w:rsidR="009E41A3" w:rsidRPr="007B26F3">
        <w:rPr>
          <w:lang w:val="en-US"/>
        </w:rPr>
        <w:tab/>
        <w:t xml:space="preserve">An employee who is eligible for relocation expenses in accordance with clause </w:t>
      </w:r>
      <w:r>
        <w:rPr>
          <w:lang w:val="en-US"/>
        </w:rPr>
        <w:t>50</w:t>
      </w:r>
      <w:r w:rsidR="009E41A3" w:rsidRPr="007B26F3">
        <w:rPr>
          <w:lang w:val="en-US"/>
        </w:rPr>
        <w:t xml:space="preserve">.2 may also be eligible for expenses for their dependants. </w:t>
      </w:r>
    </w:p>
    <w:p w:rsidR="009E41A3" w:rsidRPr="007B26F3" w:rsidRDefault="00DA061D" w:rsidP="009E41A3">
      <w:pPr>
        <w:pStyle w:val="ACMABodyText"/>
        <w:ind w:left="720" w:hanging="720"/>
        <w:rPr>
          <w:lang w:val="en-US"/>
        </w:rPr>
      </w:pPr>
      <w:r>
        <w:rPr>
          <w:lang w:val="en-US"/>
        </w:rPr>
        <w:t>50</w:t>
      </w:r>
      <w:r w:rsidR="009E41A3" w:rsidRPr="007B26F3">
        <w:rPr>
          <w:lang w:val="en-US"/>
        </w:rPr>
        <w:t>.4</w:t>
      </w:r>
      <w:r w:rsidR="009E41A3" w:rsidRPr="007B26F3">
        <w:rPr>
          <w:lang w:val="en-US"/>
        </w:rPr>
        <w:tab/>
        <w:t>Relocation assistance may include some or all of the following:</w:t>
      </w:r>
    </w:p>
    <w:p w:rsidR="00B72D74" w:rsidRDefault="009E41A3">
      <w:pPr>
        <w:pStyle w:val="ACMABodyText"/>
        <w:numPr>
          <w:ilvl w:val="0"/>
          <w:numId w:val="43"/>
        </w:numPr>
        <w:rPr>
          <w:lang w:val="en-US"/>
        </w:rPr>
      </w:pPr>
      <w:r w:rsidRPr="007B26F3">
        <w:rPr>
          <w:lang w:val="en-US"/>
        </w:rPr>
        <w:t>travel costs;</w:t>
      </w:r>
    </w:p>
    <w:p w:rsidR="00B72D74" w:rsidRDefault="009E41A3">
      <w:pPr>
        <w:pStyle w:val="ACMABodyText"/>
        <w:numPr>
          <w:ilvl w:val="0"/>
          <w:numId w:val="43"/>
        </w:numPr>
        <w:rPr>
          <w:lang w:val="en-US"/>
        </w:rPr>
      </w:pPr>
      <w:r w:rsidRPr="007B26F3">
        <w:rPr>
          <w:lang w:val="en-US"/>
        </w:rPr>
        <w:t>removal expenses;</w:t>
      </w:r>
    </w:p>
    <w:p w:rsidR="00B72D74" w:rsidRDefault="009E41A3">
      <w:pPr>
        <w:pStyle w:val="ACMABodyText"/>
        <w:numPr>
          <w:ilvl w:val="0"/>
          <w:numId w:val="43"/>
        </w:numPr>
        <w:rPr>
          <w:lang w:val="en-US"/>
        </w:rPr>
      </w:pPr>
      <w:r w:rsidRPr="007B26F3">
        <w:rPr>
          <w:lang w:val="en-US"/>
        </w:rPr>
        <w:t>temporary accommodation allowance;</w:t>
      </w:r>
    </w:p>
    <w:p w:rsidR="00B72D74" w:rsidRDefault="009E41A3">
      <w:pPr>
        <w:pStyle w:val="ACMABodyText"/>
        <w:numPr>
          <w:ilvl w:val="0"/>
          <w:numId w:val="43"/>
        </w:numPr>
        <w:rPr>
          <w:lang w:val="en-US"/>
        </w:rPr>
      </w:pPr>
      <w:r w:rsidRPr="007B26F3">
        <w:rPr>
          <w:lang w:val="en-US"/>
        </w:rPr>
        <w:t>disturbance allowance;</w:t>
      </w:r>
    </w:p>
    <w:p w:rsidR="00B72D74" w:rsidRDefault="009E41A3">
      <w:pPr>
        <w:pStyle w:val="ACMABodyText"/>
        <w:numPr>
          <w:ilvl w:val="0"/>
          <w:numId w:val="43"/>
        </w:numPr>
        <w:rPr>
          <w:lang w:val="en-US"/>
        </w:rPr>
      </w:pPr>
      <w:r w:rsidRPr="007B26F3">
        <w:rPr>
          <w:lang w:val="en-US"/>
        </w:rPr>
        <w:t>education costs allowance; and</w:t>
      </w:r>
    </w:p>
    <w:p w:rsidR="00B72D74" w:rsidRDefault="009E41A3">
      <w:pPr>
        <w:pStyle w:val="ACMABodyText"/>
        <w:numPr>
          <w:ilvl w:val="0"/>
          <w:numId w:val="43"/>
        </w:numPr>
        <w:rPr>
          <w:lang w:val="en-US"/>
        </w:rPr>
      </w:pPr>
      <w:r w:rsidRPr="007B26F3">
        <w:rPr>
          <w:lang w:val="en-US"/>
        </w:rPr>
        <w:t>reimbursement of legal/professional costs on sale and purchase of home.</w:t>
      </w:r>
    </w:p>
    <w:p w:rsidR="009E41A3" w:rsidRPr="007B26F3" w:rsidRDefault="00DA061D" w:rsidP="009E41A3">
      <w:pPr>
        <w:pStyle w:val="ACMABodyText"/>
        <w:ind w:left="720" w:hanging="720"/>
        <w:rPr>
          <w:lang w:val="en-US"/>
        </w:rPr>
      </w:pPr>
      <w:r>
        <w:rPr>
          <w:lang w:val="en-US"/>
        </w:rPr>
        <w:t>50</w:t>
      </w:r>
      <w:r w:rsidR="009E41A3" w:rsidRPr="007B26F3">
        <w:rPr>
          <w:lang w:val="en-US"/>
        </w:rPr>
        <w:t>.5</w:t>
      </w:r>
      <w:r w:rsidR="009E41A3" w:rsidRPr="007B26F3">
        <w:rPr>
          <w:lang w:val="en-US"/>
        </w:rPr>
        <w:tab/>
        <w:t>If an employee and their spouse/partner are both employed in the APS, relocation expenses will only be paid by one agency.</w:t>
      </w:r>
    </w:p>
    <w:p w:rsidR="009E41A3" w:rsidRPr="007B26F3" w:rsidRDefault="00DA061D" w:rsidP="009E41A3">
      <w:pPr>
        <w:pStyle w:val="ABABodyText"/>
        <w:ind w:left="720" w:hanging="720"/>
        <w:rPr>
          <w:lang w:val="en-US"/>
        </w:rPr>
      </w:pPr>
      <w:r>
        <w:rPr>
          <w:lang w:val="en-US"/>
        </w:rPr>
        <w:t>50</w:t>
      </w:r>
      <w:r w:rsidR="009E41A3" w:rsidRPr="007B26F3">
        <w:rPr>
          <w:lang w:val="en-US"/>
        </w:rPr>
        <w:t>.6</w:t>
      </w:r>
      <w:r w:rsidR="009E41A3" w:rsidRPr="007B26F3">
        <w:rPr>
          <w:lang w:val="en-US"/>
        </w:rPr>
        <w:tab/>
        <w:t xml:space="preserve">Rates paid will be varied from time to time in accordance with suggestions </w:t>
      </w:r>
      <w:r w:rsidR="009E41A3" w:rsidRPr="007B26F3">
        <w:t>by the designated provider for such information</w:t>
      </w:r>
      <w:r w:rsidR="009E41A3" w:rsidRPr="007B26F3">
        <w:rPr>
          <w:lang w:val="en-US"/>
        </w:rPr>
        <w:t xml:space="preserve">. For more information on relocation assistance employees should refer to </w:t>
      </w:r>
      <w:r w:rsidR="009355EE">
        <w:rPr>
          <w:lang w:val="en-US"/>
        </w:rPr>
        <w:t>HRG 1</w:t>
      </w:r>
      <w:r w:rsidR="009E41A3" w:rsidRPr="007B26F3">
        <w:rPr>
          <w:lang w:val="en-US"/>
        </w:rPr>
        <w:t xml:space="preserve"> Relocation </w:t>
      </w:r>
      <w:r w:rsidR="002078FE">
        <w:rPr>
          <w:lang w:val="en-US"/>
        </w:rPr>
        <w:t>Conditions and Allowances</w:t>
      </w:r>
      <w:r w:rsidR="009E41A3" w:rsidRPr="007B26F3">
        <w:rPr>
          <w:lang w:val="en-US"/>
        </w:rPr>
        <w:t>.</w:t>
      </w:r>
    </w:p>
    <w:p w:rsidR="00410466" w:rsidRDefault="00410466" w:rsidP="009E41A3">
      <w:pPr>
        <w:pStyle w:val="ACMAHeading3"/>
      </w:pPr>
    </w:p>
    <w:p w:rsidR="009E41A3" w:rsidRPr="007B26F3" w:rsidRDefault="00DA061D" w:rsidP="009E41A3">
      <w:pPr>
        <w:pStyle w:val="ACMAHeading3"/>
        <w:rPr>
          <w:rFonts w:ascii="Times New Roman" w:hAnsi="Times New Roman"/>
          <w:b w:val="0"/>
          <w:i/>
        </w:rPr>
      </w:pPr>
      <w:r>
        <w:t>51</w:t>
      </w:r>
      <w:r w:rsidR="009E41A3" w:rsidRPr="007B26F3">
        <w:t>.</w:t>
      </w:r>
      <w:r w:rsidR="009E41A3" w:rsidRPr="007B26F3">
        <w:tab/>
        <w:t xml:space="preserve">Organisational responsibility </w:t>
      </w:r>
      <w:r w:rsidR="00CB2481" w:rsidRPr="007B26F3">
        <w:rPr>
          <w:rFonts w:ascii="Times New Roman" w:hAnsi="Times New Roman"/>
          <w:b w:val="0"/>
        </w:rPr>
        <w:fldChar w:fldCharType="begin"/>
      </w:r>
      <w:r w:rsidR="009E41A3" w:rsidRPr="007B26F3">
        <w:rPr>
          <w:rFonts w:ascii="Times New Roman" w:hAnsi="Times New Roman"/>
          <w:b w:val="0"/>
        </w:rPr>
        <w:instrText xml:space="preserve"> TC "</w:instrText>
      </w:r>
      <w:bookmarkStart w:id="1683" w:name="_Toc173320603"/>
      <w:bookmarkStart w:id="1684" w:name="_Toc173465618"/>
      <w:bookmarkStart w:id="1685" w:name="_Toc181525395"/>
      <w:bookmarkStart w:id="1686" w:name="_Toc183926070"/>
      <w:bookmarkStart w:id="1687" w:name="_Toc190163638"/>
      <w:bookmarkStart w:id="1688" w:name="_Toc266707730"/>
      <w:bookmarkStart w:id="1689" w:name="_Toc266708974"/>
      <w:bookmarkStart w:id="1690" w:name="_Toc266709512"/>
      <w:bookmarkStart w:id="1691" w:name="_Toc266709623"/>
      <w:bookmarkStart w:id="1692" w:name="_Toc269723650"/>
      <w:bookmarkStart w:id="1693" w:name="_Toc278983633"/>
      <w:bookmarkStart w:id="1694" w:name="_Toc288123661"/>
      <w:bookmarkStart w:id="1695" w:name="_Toc288480866"/>
      <w:bookmarkStart w:id="1696" w:name="_Toc288481750"/>
      <w:bookmarkStart w:id="1697" w:name="_Toc289354632"/>
      <w:bookmarkStart w:id="1698" w:name="_Toc289762262"/>
      <w:bookmarkStart w:id="1699" w:name="_Toc292367221"/>
      <w:bookmarkStart w:id="1700" w:name="_Toc296340444"/>
      <w:bookmarkStart w:id="1701" w:name="_Toc302634755"/>
      <w:bookmarkStart w:id="1702" w:name="_Toc308017403"/>
      <w:r>
        <w:rPr>
          <w:rFonts w:ascii="Times New Roman" w:hAnsi="Times New Roman"/>
          <w:b w:val="0"/>
        </w:rPr>
        <w:instrText>51</w:instrText>
      </w:r>
      <w:r w:rsidR="009E41A3" w:rsidRPr="007B26F3">
        <w:rPr>
          <w:rFonts w:ascii="Times New Roman" w:hAnsi="Times New Roman"/>
          <w:b w:val="0"/>
        </w:rPr>
        <w:instrText>.</w:instrText>
      </w:r>
      <w:r w:rsidR="009E41A3" w:rsidRPr="007B26F3">
        <w:rPr>
          <w:rFonts w:ascii="Times New Roman" w:hAnsi="Times New Roman"/>
          <w:b w:val="0"/>
        </w:rPr>
        <w:tab/>
        <w:instrText>Organisational responsibility</w:instrTex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r w:rsidR="009E41A3" w:rsidRPr="007B26F3">
        <w:rPr>
          <w:rFonts w:ascii="Times New Roman" w:hAnsi="Times New Roman"/>
          <w:b w:val="0"/>
        </w:rPr>
        <w:instrText xml:space="preserve">" \f C \l "2" </w:instrText>
      </w:r>
      <w:r w:rsidR="00CB2481" w:rsidRPr="007B26F3">
        <w:rPr>
          <w:rFonts w:ascii="Times New Roman" w:hAnsi="Times New Roman"/>
          <w:b w:val="0"/>
        </w:rPr>
        <w:fldChar w:fldCharType="end"/>
      </w:r>
    </w:p>
    <w:p w:rsidR="009E41A3" w:rsidRPr="007B26F3" w:rsidRDefault="00DA061D" w:rsidP="009E41A3">
      <w:pPr>
        <w:pStyle w:val="ACMABodyText"/>
        <w:ind w:left="720" w:hanging="720"/>
        <w:rPr>
          <w:lang w:val="en-US"/>
        </w:rPr>
      </w:pPr>
      <w:r>
        <w:rPr>
          <w:lang w:val="en-US"/>
        </w:rPr>
        <w:t>51</w:t>
      </w:r>
      <w:r w:rsidR="009E41A3" w:rsidRPr="007B26F3">
        <w:rPr>
          <w:lang w:val="en-US"/>
        </w:rPr>
        <w:t>.1</w:t>
      </w:r>
      <w:r w:rsidR="009E41A3" w:rsidRPr="007B26F3">
        <w:rPr>
          <w:lang w:val="en-US"/>
        </w:rPr>
        <w:tab/>
        <w:t>The Chair may appoint an employee as:</w:t>
      </w:r>
    </w:p>
    <w:p w:rsidR="00B72D74" w:rsidRDefault="009E41A3">
      <w:pPr>
        <w:pStyle w:val="ACMABodyText"/>
        <w:numPr>
          <w:ilvl w:val="0"/>
          <w:numId w:val="46"/>
        </w:numPr>
        <w:rPr>
          <w:lang w:val="en-US"/>
        </w:rPr>
      </w:pPr>
      <w:r w:rsidRPr="007B26F3">
        <w:rPr>
          <w:lang w:val="en-US"/>
        </w:rPr>
        <w:t>First Aid Officer;</w:t>
      </w:r>
    </w:p>
    <w:p w:rsidR="00B72D74" w:rsidRDefault="009E41A3">
      <w:pPr>
        <w:pStyle w:val="ACMABodyText"/>
        <w:numPr>
          <w:ilvl w:val="0"/>
          <w:numId w:val="46"/>
        </w:numPr>
        <w:rPr>
          <w:lang w:val="en-US"/>
        </w:rPr>
      </w:pPr>
      <w:r w:rsidRPr="007B26F3">
        <w:rPr>
          <w:lang w:val="en-US"/>
        </w:rPr>
        <w:t>Fire Warden; and/or</w:t>
      </w:r>
    </w:p>
    <w:p w:rsidR="00B72D74" w:rsidRDefault="009E41A3">
      <w:pPr>
        <w:pStyle w:val="ACMABodyText"/>
        <w:numPr>
          <w:ilvl w:val="0"/>
          <w:numId w:val="46"/>
        </w:numPr>
        <w:rPr>
          <w:lang w:val="en-US"/>
        </w:rPr>
      </w:pPr>
      <w:r w:rsidRPr="007B26F3">
        <w:rPr>
          <w:lang w:val="en-US"/>
        </w:rPr>
        <w:t xml:space="preserve">Harassment Contact Officer. </w:t>
      </w:r>
    </w:p>
    <w:p w:rsidR="009E41A3" w:rsidRPr="007B26F3" w:rsidRDefault="00DA061D" w:rsidP="009E41A3">
      <w:pPr>
        <w:pStyle w:val="ACMABodyText"/>
        <w:ind w:left="720" w:hanging="720"/>
        <w:rPr>
          <w:lang w:val="en-US"/>
        </w:rPr>
      </w:pPr>
      <w:r>
        <w:rPr>
          <w:lang w:val="en-US"/>
        </w:rPr>
        <w:t>51</w:t>
      </w:r>
      <w:r w:rsidR="009E41A3" w:rsidRPr="007B26F3">
        <w:rPr>
          <w:lang w:val="en-US"/>
        </w:rPr>
        <w:t>.2</w:t>
      </w:r>
      <w:r w:rsidR="009E41A3" w:rsidRPr="007B26F3">
        <w:rPr>
          <w:lang w:val="en-US"/>
        </w:rPr>
        <w:tab/>
        <w:t>To be or remain appointed the employee must have completed and maintain the appropriate training and/or qualifications</w:t>
      </w:r>
      <w:r w:rsidR="00C67C45">
        <w:rPr>
          <w:lang w:val="en-US"/>
        </w:rPr>
        <w:t>.</w:t>
      </w:r>
    </w:p>
    <w:p w:rsidR="00D9751B" w:rsidRPr="007B26F3" w:rsidRDefault="00DA061D" w:rsidP="00D9751B">
      <w:pPr>
        <w:pStyle w:val="ACMABodyText"/>
        <w:ind w:left="720" w:hanging="720"/>
        <w:rPr>
          <w:lang w:val="en-US"/>
        </w:rPr>
      </w:pPr>
      <w:r>
        <w:rPr>
          <w:lang w:val="en-US"/>
        </w:rPr>
        <w:t>51</w:t>
      </w:r>
      <w:r w:rsidR="009E41A3" w:rsidRPr="007B26F3">
        <w:rPr>
          <w:lang w:val="en-US"/>
        </w:rPr>
        <w:t>.3</w:t>
      </w:r>
      <w:r w:rsidR="009E41A3" w:rsidRPr="007B26F3">
        <w:rPr>
          <w:lang w:val="en-US"/>
        </w:rPr>
        <w:tab/>
      </w:r>
      <w:r w:rsidR="00D9751B" w:rsidRPr="007B26F3">
        <w:rPr>
          <w:lang w:val="en-US"/>
        </w:rPr>
        <w:t xml:space="preserve">Employees will be appointed for a period of </w:t>
      </w:r>
      <w:r w:rsidR="00D9751B">
        <w:rPr>
          <w:lang w:val="en-US"/>
        </w:rPr>
        <w:t>three</w:t>
      </w:r>
      <w:r w:rsidR="00D9751B" w:rsidRPr="007B26F3">
        <w:rPr>
          <w:lang w:val="en-US"/>
        </w:rPr>
        <w:t xml:space="preserve"> years. Selection for appointment will be by self-nomination and, if there is more than one candidate for a particular post</w:t>
      </w:r>
      <w:r w:rsidR="00D9751B">
        <w:rPr>
          <w:lang w:val="en-US"/>
        </w:rPr>
        <w:t xml:space="preserve"> other than for Harassment Contact Officer</w:t>
      </w:r>
      <w:r w:rsidR="00D9751B" w:rsidRPr="007B26F3">
        <w:rPr>
          <w:lang w:val="en-US"/>
        </w:rPr>
        <w:t xml:space="preserve">, </w:t>
      </w:r>
      <w:r w:rsidR="00D9751B">
        <w:rPr>
          <w:lang w:val="en-US"/>
        </w:rPr>
        <w:t>the Chair will select an employee for the post. I</w:t>
      </w:r>
      <w:r w:rsidR="00D9751B" w:rsidRPr="007B26F3">
        <w:rPr>
          <w:lang w:val="en-US"/>
        </w:rPr>
        <w:t>f there is more than one candidate for a post</w:t>
      </w:r>
      <w:r w:rsidR="00D9751B">
        <w:rPr>
          <w:lang w:val="en-US"/>
        </w:rPr>
        <w:t xml:space="preserve"> of Harassment Contact Officer, selection will be made through </w:t>
      </w:r>
      <w:r w:rsidR="00D9751B" w:rsidRPr="007B26F3">
        <w:rPr>
          <w:lang w:val="en-US"/>
        </w:rPr>
        <w:t>an election process. There is no limit to consecutive appointments.</w:t>
      </w:r>
    </w:p>
    <w:p w:rsidR="009E41A3" w:rsidRPr="007B26F3" w:rsidRDefault="00DA061D" w:rsidP="009E41A3">
      <w:pPr>
        <w:pStyle w:val="ACMABodyText"/>
        <w:ind w:left="720" w:hanging="720"/>
        <w:rPr>
          <w:lang w:val="en-US"/>
        </w:rPr>
      </w:pPr>
      <w:r>
        <w:rPr>
          <w:lang w:val="en-US"/>
        </w:rPr>
        <w:t>51</w:t>
      </w:r>
      <w:r w:rsidR="009E41A3" w:rsidRPr="007B26F3">
        <w:rPr>
          <w:lang w:val="en-US"/>
        </w:rPr>
        <w:t>.4</w:t>
      </w:r>
      <w:r w:rsidR="009E41A3" w:rsidRPr="007B26F3">
        <w:rPr>
          <w:lang w:val="en-US"/>
        </w:rPr>
        <w:tab/>
        <w:t>Employees appointed in these capacities will be paid an allowance of $</w:t>
      </w:r>
      <w:r w:rsidR="00865E30">
        <w:rPr>
          <w:lang w:val="en-US"/>
        </w:rPr>
        <w:t>28</w:t>
      </w:r>
      <w:r w:rsidR="00865E30" w:rsidRPr="007B26F3">
        <w:rPr>
          <w:lang w:val="en-US"/>
        </w:rPr>
        <w:t xml:space="preserve"> </w:t>
      </w:r>
      <w:r w:rsidR="009E41A3" w:rsidRPr="007B26F3">
        <w:rPr>
          <w:lang w:val="en-US"/>
        </w:rPr>
        <w:t>per fortnight. An employee appointed in multiple capacities will receive a single allowance of $</w:t>
      </w:r>
      <w:r w:rsidR="00865E30">
        <w:rPr>
          <w:lang w:val="en-US"/>
        </w:rPr>
        <w:t>28</w:t>
      </w:r>
      <w:r w:rsidR="00865E30" w:rsidRPr="007B26F3">
        <w:rPr>
          <w:lang w:val="en-US"/>
        </w:rPr>
        <w:t xml:space="preserve"> </w:t>
      </w:r>
      <w:r w:rsidR="009E41A3" w:rsidRPr="007B26F3">
        <w:rPr>
          <w:lang w:val="en-US"/>
        </w:rPr>
        <w:t xml:space="preserve">per fortnight. Part-time employees will be paid a pro-rata allowance. </w:t>
      </w:r>
    </w:p>
    <w:p w:rsidR="009E41A3" w:rsidRPr="007B26F3" w:rsidRDefault="00DA061D" w:rsidP="009E41A3">
      <w:pPr>
        <w:pStyle w:val="ACMABodyText"/>
        <w:ind w:left="720" w:hanging="720"/>
        <w:rPr>
          <w:lang w:val="en-US"/>
        </w:rPr>
      </w:pPr>
      <w:r>
        <w:rPr>
          <w:lang w:val="en-US"/>
        </w:rPr>
        <w:t>51</w:t>
      </w:r>
      <w:r w:rsidR="009E41A3" w:rsidRPr="007B26F3">
        <w:rPr>
          <w:lang w:val="en-US"/>
        </w:rPr>
        <w:t>.5</w:t>
      </w:r>
      <w:r w:rsidR="009E41A3" w:rsidRPr="007B26F3">
        <w:rPr>
          <w:lang w:val="en-US"/>
        </w:rPr>
        <w:tab/>
        <w:t xml:space="preserve">Employees elected as Health &amp; Safety Representatives will receive the allowance prescribed in </w:t>
      </w:r>
      <w:r>
        <w:rPr>
          <w:lang w:val="en-US"/>
        </w:rPr>
        <w:t>51</w:t>
      </w:r>
      <w:r w:rsidR="009E41A3" w:rsidRPr="007B26F3">
        <w:rPr>
          <w:lang w:val="en-US"/>
        </w:rPr>
        <w:t>.4.</w:t>
      </w:r>
    </w:p>
    <w:p w:rsidR="009E41A3" w:rsidRPr="007B26F3" w:rsidRDefault="009E41A3" w:rsidP="009E41A3">
      <w:pPr>
        <w:pStyle w:val="ACMABodyText"/>
        <w:ind w:left="720" w:hanging="720"/>
        <w:rPr>
          <w:lang w:val="en-US"/>
        </w:rPr>
      </w:pPr>
    </w:p>
    <w:p w:rsidR="009E41A3" w:rsidRPr="007B26F3" w:rsidRDefault="00DA061D" w:rsidP="009E41A3">
      <w:pPr>
        <w:pStyle w:val="ACMABodyText"/>
        <w:ind w:left="720" w:hanging="720"/>
        <w:rPr>
          <w:lang w:val="en-US"/>
        </w:rPr>
      </w:pPr>
      <w:r>
        <w:rPr>
          <w:rFonts w:ascii="Arial" w:hAnsi="Arial" w:cs="Arial"/>
          <w:b/>
          <w:lang w:val="en-US"/>
        </w:rPr>
        <w:t>52</w:t>
      </w:r>
      <w:r w:rsidR="009E41A3" w:rsidRPr="007B26F3">
        <w:rPr>
          <w:rFonts w:ascii="Arial" w:hAnsi="Arial" w:cs="Arial"/>
          <w:b/>
          <w:lang w:val="en-US"/>
        </w:rPr>
        <w:t>.</w:t>
      </w:r>
      <w:r w:rsidR="009E41A3" w:rsidRPr="007B26F3">
        <w:rPr>
          <w:rFonts w:ascii="Arial" w:hAnsi="Arial" w:cs="Arial"/>
          <w:b/>
          <w:lang w:val="en-US"/>
        </w:rPr>
        <w:tab/>
        <w:t>Loss of, or damage to, clothing and personal effects</w:t>
      </w:r>
      <w:r w:rsidR="00CB2481" w:rsidRPr="007B26F3">
        <w:rPr>
          <w:lang w:val="en-US"/>
        </w:rPr>
        <w:fldChar w:fldCharType="begin"/>
      </w:r>
      <w:r w:rsidR="009E41A3" w:rsidRPr="007B26F3">
        <w:instrText xml:space="preserve"> TC "</w:instrText>
      </w:r>
      <w:bookmarkStart w:id="1703" w:name="_Toc181525396"/>
      <w:bookmarkStart w:id="1704" w:name="_Toc183926071"/>
      <w:bookmarkStart w:id="1705" w:name="_Toc190163639"/>
      <w:bookmarkStart w:id="1706" w:name="_Toc266707731"/>
      <w:bookmarkStart w:id="1707" w:name="_Toc266708975"/>
      <w:bookmarkStart w:id="1708" w:name="_Toc266709513"/>
      <w:bookmarkStart w:id="1709" w:name="_Toc266709624"/>
      <w:bookmarkStart w:id="1710" w:name="_Toc269723651"/>
      <w:bookmarkStart w:id="1711" w:name="_Toc278983634"/>
      <w:bookmarkStart w:id="1712" w:name="_Toc288123662"/>
      <w:bookmarkStart w:id="1713" w:name="_Toc288480867"/>
      <w:bookmarkStart w:id="1714" w:name="_Toc288481751"/>
      <w:bookmarkStart w:id="1715" w:name="_Toc289354633"/>
      <w:bookmarkStart w:id="1716" w:name="_Toc289762263"/>
      <w:bookmarkStart w:id="1717" w:name="_Toc292367222"/>
      <w:bookmarkStart w:id="1718" w:name="_Toc296340445"/>
      <w:bookmarkStart w:id="1719" w:name="_Toc302634756"/>
      <w:bookmarkStart w:id="1720" w:name="_Toc308017404"/>
      <w:r>
        <w:rPr>
          <w:lang w:val="en-US"/>
        </w:rPr>
        <w:instrText>52</w:instrText>
      </w:r>
      <w:r w:rsidR="009E41A3" w:rsidRPr="007B26F3">
        <w:rPr>
          <w:lang w:val="en-US"/>
        </w:rPr>
        <w:instrText>.</w:instrText>
      </w:r>
      <w:r w:rsidR="009E41A3" w:rsidRPr="007B26F3">
        <w:rPr>
          <w:lang w:val="en-US"/>
        </w:rPr>
        <w:tab/>
        <w:instrText>Loss of, or damage to, clothing and personal effects</w:instrText>
      </w:r>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r w:rsidR="009E41A3" w:rsidRPr="007B26F3">
        <w:instrText xml:space="preserve">" \f C \l "2" </w:instrText>
      </w:r>
      <w:r w:rsidR="00CB2481" w:rsidRPr="007B26F3">
        <w:rPr>
          <w:lang w:val="en-US"/>
        </w:rPr>
        <w:fldChar w:fldCharType="end"/>
      </w:r>
    </w:p>
    <w:p w:rsidR="009E41A3" w:rsidRPr="007B26F3" w:rsidRDefault="00DA061D" w:rsidP="009E41A3">
      <w:pPr>
        <w:pStyle w:val="ACMABodyText"/>
        <w:ind w:left="720" w:hanging="720"/>
        <w:rPr>
          <w:lang w:val="en-US"/>
        </w:rPr>
      </w:pPr>
      <w:r>
        <w:rPr>
          <w:lang w:val="en-US"/>
        </w:rPr>
        <w:t>52</w:t>
      </w:r>
      <w:r w:rsidR="009E41A3" w:rsidRPr="007B26F3">
        <w:rPr>
          <w:lang w:val="en-US"/>
        </w:rPr>
        <w:t>.1</w:t>
      </w:r>
      <w:r w:rsidR="009E41A3" w:rsidRPr="007B26F3">
        <w:rPr>
          <w:lang w:val="en-US"/>
        </w:rPr>
        <w:tab/>
        <w:t>The Chair may approve an appropriate level of reimbursement to an employee for repair or replacement of clothing or personal effects that have been lost or damaged as a direct result of performance of the employee’s duties.</w:t>
      </w:r>
    </w:p>
    <w:p w:rsidR="009E41A3" w:rsidRPr="007B26F3" w:rsidRDefault="009E41A3" w:rsidP="009E41A3">
      <w:pPr>
        <w:pStyle w:val="ACMABodyText"/>
        <w:ind w:left="720" w:hanging="720"/>
        <w:rPr>
          <w:lang w:val="en-US"/>
        </w:rPr>
      </w:pPr>
    </w:p>
    <w:p w:rsidR="009E41A3" w:rsidRPr="007B26F3" w:rsidRDefault="00216971" w:rsidP="009E41A3">
      <w:pPr>
        <w:pStyle w:val="ACMABodyText"/>
        <w:ind w:left="720" w:hanging="720"/>
        <w:rPr>
          <w:rFonts w:ascii="Arial" w:hAnsi="Arial" w:cs="Arial"/>
          <w:b/>
          <w:lang w:val="en-US"/>
        </w:rPr>
      </w:pPr>
      <w:r w:rsidRPr="007B26F3">
        <w:rPr>
          <w:rFonts w:ascii="Arial" w:hAnsi="Arial" w:cs="Arial"/>
          <w:b/>
          <w:lang w:val="en-US"/>
        </w:rPr>
        <w:t>5</w:t>
      </w:r>
      <w:r>
        <w:rPr>
          <w:rFonts w:ascii="Arial" w:hAnsi="Arial" w:cs="Arial"/>
          <w:b/>
          <w:lang w:val="en-US"/>
        </w:rPr>
        <w:t>3</w:t>
      </w:r>
      <w:r w:rsidR="009E41A3" w:rsidRPr="007B26F3">
        <w:rPr>
          <w:rFonts w:ascii="Arial" w:hAnsi="Arial" w:cs="Arial"/>
          <w:b/>
          <w:lang w:val="en-US"/>
        </w:rPr>
        <w:t>.</w:t>
      </w:r>
      <w:r w:rsidR="009E41A3" w:rsidRPr="007B26F3">
        <w:rPr>
          <w:rFonts w:ascii="Arial" w:hAnsi="Arial" w:cs="Arial"/>
          <w:b/>
          <w:lang w:val="en-US"/>
        </w:rPr>
        <w:tab/>
        <w:t>Vacation childcare</w:t>
      </w:r>
      <w:r w:rsidR="00CB2481" w:rsidRPr="007B26F3">
        <w:rPr>
          <w:rFonts w:ascii="Arial" w:hAnsi="Arial" w:cs="Arial"/>
          <w:b/>
          <w:lang w:val="en-US"/>
        </w:rPr>
        <w:fldChar w:fldCharType="begin"/>
      </w:r>
      <w:r w:rsidR="009E41A3" w:rsidRPr="007B26F3">
        <w:instrText xml:space="preserve"> TC "</w:instrText>
      </w:r>
      <w:bookmarkStart w:id="1721" w:name="_Toc181525397"/>
      <w:bookmarkStart w:id="1722" w:name="_Toc183926072"/>
      <w:bookmarkStart w:id="1723" w:name="_Toc190163640"/>
      <w:bookmarkStart w:id="1724" w:name="_Toc266707732"/>
      <w:bookmarkStart w:id="1725" w:name="_Toc266708976"/>
      <w:bookmarkStart w:id="1726" w:name="_Toc266709514"/>
      <w:bookmarkStart w:id="1727" w:name="_Toc266709625"/>
      <w:bookmarkStart w:id="1728" w:name="_Toc269723652"/>
      <w:bookmarkStart w:id="1729" w:name="_Toc278983635"/>
      <w:bookmarkStart w:id="1730" w:name="_Toc288123663"/>
      <w:bookmarkStart w:id="1731" w:name="_Toc288480868"/>
      <w:bookmarkStart w:id="1732" w:name="_Toc288481752"/>
      <w:bookmarkStart w:id="1733" w:name="_Toc289354634"/>
      <w:bookmarkStart w:id="1734" w:name="_Toc289762264"/>
      <w:bookmarkStart w:id="1735" w:name="_Toc292367223"/>
      <w:bookmarkStart w:id="1736" w:name="_Toc296340446"/>
      <w:bookmarkStart w:id="1737" w:name="_Toc302634757"/>
      <w:bookmarkStart w:id="1738" w:name="_Toc308017405"/>
      <w:r w:rsidRPr="007B26F3">
        <w:rPr>
          <w:lang w:val="en-US"/>
        </w:rPr>
        <w:instrText>5</w:instrText>
      </w:r>
      <w:r>
        <w:rPr>
          <w:lang w:val="en-US"/>
        </w:rPr>
        <w:instrText>3</w:instrText>
      </w:r>
      <w:r w:rsidR="009E41A3" w:rsidRPr="007B26F3">
        <w:rPr>
          <w:lang w:val="en-US"/>
        </w:rPr>
        <w:instrText>.</w:instrText>
      </w:r>
      <w:r w:rsidR="009E41A3" w:rsidRPr="007B26F3">
        <w:rPr>
          <w:lang w:val="en-US"/>
        </w:rPr>
        <w:tab/>
        <w:instrText xml:space="preserve">Vacation </w:instrText>
      </w:r>
      <w:r w:rsidR="00E92711">
        <w:rPr>
          <w:lang w:val="en-US"/>
        </w:rPr>
        <w:instrText>child</w:instrText>
      </w:r>
      <w:r w:rsidR="009E41A3" w:rsidRPr="007B26F3">
        <w:rPr>
          <w:lang w:val="en-US"/>
        </w:rPr>
        <w:instrText>care</w:instrTex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r w:rsidR="009E41A3" w:rsidRPr="007B26F3">
        <w:instrText xml:space="preserve">" \f C \l "2" </w:instrText>
      </w:r>
      <w:r w:rsidR="00CB2481" w:rsidRPr="007B26F3">
        <w:rPr>
          <w:rFonts w:ascii="Arial" w:hAnsi="Arial" w:cs="Arial"/>
          <w:b/>
          <w:lang w:val="en-US"/>
        </w:rPr>
        <w:fldChar w:fldCharType="end"/>
      </w:r>
    </w:p>
    <w:p w:rsidR="009E41A3" w:rsidRPr="007B26F3" w:rsidRDefault="00216971" w:rsidP="009E41A3">
      <w:pPr>
        <w:pStyle w:val="ACMABodyText"/>
        <w:ind w:left="720" w:hanging="720"/>
        <w:rPr>
          <w:lang w:val="en-US"/>
        </w:rPr>
      </w:pPr>
      <w:r w:rsidRPr="007B26F3">
        <w:rPr>
          <w:lang w:val="en-US"/>
        </w:rPr>
        <w:t>5</w:t>
      </w:r>
      <w:r>
        <w:rPr>
          <w:lang w:val="en-US"/>
        </w:rPr>
        <w:t>3</w:t>
      </w:r>
      <w:r w:rsidR="009E41A3" w:rsidRPr="007B26F3">
        <w:rPr>
          <w:lang w:val="en-US"/>
        </w:rPr>
        <w:t>.1</w:t>
      </w:r>
      <w:r w:rsidR="009E41A3" w:rsidRPr="007B26F3">
        <w:rPr>
          <w:lang w:val="en-US"/>
        </w:rPr>
        <w:tab/>
      </w:r>
      <w:r w:rsidR="001F707F">
        <w:rPr>
          <w:lang w:val="en-US"/>
        </w:rPr>
        <w:t xml:space="preserve">The </w:t>
      </w:r>
      <w:r w:rsidR="009E41A3" w:rsidRPr="007B26F3">
        <w:rPr>
          <w:lang w:val="en-US"/>
        </w:rPr>
        <w:t>ACMA will provide subsidisation of up to $</w:t>
      </w:r>
      <w:r w:rsidR="00865E30" w:rsidRPr="007B26F3">
        <w:rPr>
          <w:lang w:val="en-US"/>
        </w:rPr>
        <w:t>1</w:t>
      </w:r>
      <w:r w:rsidR="00865E30">
        <w:rPr>
          <w:lang w:val="en-US"/>
        </w:rPr>
        <w:t>7</w:t>
      </w:r>
      <w:r w:rsidR="00865E30" w:rsidRPr="007B26F3">
        <w:rPr>
          <w:lang w:val="en-US"/>
        </w:rPr>
        <w:t xml:space="preserve"> </w:t>
      </w:r>
      <w:r w:rsidR="009E41A3" w:rsidRPr="007B26F3">
        <w:rPr>
          <w:lang w:val="en-US"/>
        </w:rPr>
        <w:t>per day per family for vacation childcare for children aged between 5 and 12 years who are enrolled and attend a registered childcare service or certified vacation care facility during school holidays.</w:t>
      </w:r>
    </w:p>
    <w:p w:rsidR="009E41A3" w:rsidRDefault="00216971" w:rsidP="009E41A3">
      <w:pPr>
        <w:pStyle w:val="ACMABodyText"/>
        <w:ind w:left="720" w:hanging="720"/>
        <w:rPr>
          <w:lang w:val="en-US"/>
        </w:rPr>
      </w:pPr>
      <w:r w:rsidRPr="007B26F3">
        <w:rPr>
          <w:lang w:val="en-US"/>
        </w:rPr>
        <w:t>5</w:t>
      </w:r>
      <w:r>
        <w:rPr>
          <w:lang w:val="en-US"/>
        </w:rPr>
        <w:t>3</w:t>
      </w:r>
      <w:r w:rsidR="009E41A3" w:rsidRPr="007B26F3">
        <w:rPr>
          <w:lang w:val="en-US"/>
        </w:rPr>
        <w:t>.2</w:t>
      </w:r>
      <w:r w:rsidR="009E41A3" w:rsidRPr="007B26F3">
        <w:rPr>
          <w:lang w:val="en-US"/>
        </w:rPr>
        <w:tab/>
        <w:t>Payment of the subsidy will be made on a reimbursement basis at the completion of the program, subject to</w:t>
      </w:r>
      <w:r w:rsidR="009E41A3">
        <w:rPr>
          <w:lang w:val="en-US"/>
        </w:rPr>
        <w:t>:</w:t>
      </w:r>
    </w:p>
    <w:p w:rsidR="00B72D74" w:rsidRDefault="009E41A3">
      <w:pPr>
        <w:pStyle w:val="ACMABodyText"/>
        <w:numPr>
          <w:ilvl w:val="0"/>
          <w:numId w:val="48"/>
        </w:numPr>
        <w:rPr>
          <w:lang w:val="en-US"/>
        </w:rPr>
      </w:pPr>
      <w:r>
        <w:rPr>
          <w:lang w:val="en-US"/>
        </w:rPr>
        <w:t>the employee claiming reimbursement being a parent/step-parent/guardian of the relevant children;</w:t>
      </w:r>
    </w:p>
    <w:p w:rsidR="00B72D74" w:rsidRDefault="009E41A3">
      <w:pPr>
        <w:pStyle w:val="ACMABodyText"/>
        <w:numPr>
          <w:ilvl w:val="0"/>
          <w:numId w:val="47"/>
        </w:numPr>
        <w:rPr>
          <w:lang w:val="en-US"/>
        </w:rPr>
      </w:pPr>
      <w:r>
        <w:rPr>
          <w:lang w:val="en-US"/>
        </w:rPr>
        <w:t>the employee claiming reimbursement attending for duty for the period of vacation care; and</w:t>
      </w:r>
    </w:p>
    <w:p w:rsidR="00B72D74" w:rsidRDefault="009E41A3">
      <w:pPr>
        <w:pStyle w:val="ACMABodyText"/>
        <w:numPr>
          <w:ilvl w:val="0"/>
          <w:numId w:val="47"/>
        </w:numPr>
        <w:rPr>
          <w:lang w:val="en-US"/>
        </w:rPr>
      </w:pPr>
      <w:r w:rsidRPr="007B26F3">
        <w:rPr>
          <w:lang w:val="en-US"/>
        </w:rPr>
        <w:lastRenderedPageBreak/>
        <w:t>production of a statement of attendance and original receipts for payment that clearly state the name of the attendee, the name of the ACMA employee making the claim, and the child care provider number of the service or facility.</w:t>
      </w:r>
    </w:p>
    <w:p w:rsidR="009E41A3" w:rsidRPr="00B56BF6" w:rsidRDefault="00216971" w:rsidP="009E41A3">
      <w:pPr>
        <w:pStyle w:val="ACMABodyText"/>
        <w:ind w:left="720" w:hanging="720"/>
        <w:rPr>
          <w:lang w:val="en-US"/>
        </w:rPr>
      </w:pPr>
      <w:r w:rsidRPr="007B26F3">
        <w:rPr>
          <w:lang w:val="en-US"/>
        </w:rPr>
        <w:t>5</w:t>
      </w:r>
      <w:r>
        <w:rPr>
          <w:lang w:val="en-US"/>
        </w:rPr>
        <w:t>3</w:t>
      </w:r>
      <w:r w:rsidR="009E41A3" w:rsidRPr="007B26F3">
        <w:rPr>
          <w:lang w:val="en-US"/>
        </w:rPr>
        <w:t>.3</w:t>
      </w:r>
      <w:r w:rsidR="009E41A3" w:rsidRPr="007B26F3">
        <w:rPr>
          <w:lang w:val="en-US"/>
        </w:rPr>
        <w:tab/>
        <w:t>Employees claiming reimbursement are responsible for ensuring they meet all necessary requirements for taxation and other government benefits in respect to these expense reimbursements.</w:t>
      </w:r>
    </w:p>
    <w:p w:rsidR="006A62E4" w:rsidRDefault="006A62E4" w:rsidP="006A62E4">
      <w:pPr>
        <w:pStyle w:val="ACMABodyText"/>
      </w:pPr>
    </w:p>
    <w:p w:rsidR="00C90359" w:rsidRPr="007B26F3" w:rsidRDefault="00216971" w:rsidP="00C90359">
      <w:pPr>
        <w:pStyle w:val="ACMABodyText"/>
        <w:ind w:left="720" w:hanging="720"/>
        <w:rPr>
          <w:rFonts w:ascii="Arial" w:hAnsi="Arial" w:cs="Arial"/>
          <w:b/>
          <w:lang w:val="en-US"/>
        </w:rPr>
      </w:pPr>
      <w:r w:rsidRPr="007B26F3">
        <w:rPr>
          <w:rFonts w:ascii="Arial" w:hAnsi="Arial" w:cs="Arial"/>
          <w:b/>
          <w:lang w:val="en-US"/>
        </w:rPr>
        <w:t>5</w:t>
      </w:r>
      <w:r>
        <w:rPr>
          <w:rFonts w:ascii="Arial" w:hAnsi="Arial" w:cs="Arial"/>
          <w:b/>
          <w:lang w:val="en-US"/>
        </w:rPr>
        <w:t>4</w:t>
      </w:r>
      <w:r w:rsidR="00C90359" w:rsidRPr="007B26F3">
        <w:rPr>
          <w:rFonts w:ascii="Arial" w:hAnsi="Arial" w:cs="Arial"/>
          <w:b/>
          <w:lang w:val="en-US"/>
        </w:rPr>
        <w:t>.</w:t>
      </w:r>
      <w:r w:rsidR="00C90359" w:rsidRPr="007B26F3">
        <w:rPr>
          <w:rFonts w:ascii="Arial" w:hAnsi="Arial" w:cs="Arial"/>
          <w:b/>
          <w:lang w:val="en-US"/>
        </w:rPr>
        <w:tab/>
      </w:r>
      <w:r w:rsidR="00C90359">
        <w:rPr>
          <w:rFonts w:ascii="Arial" w:hAnsi="Arial" w:cs="Arial"/>
          <w:b/>
          <w:lang w:val="en-US"/>
        </w:rPr>
        <w:t xml:space="preserve">Public transport </w:t>
      </w:r>
      <w:r w:rsidR="00702702">
        <w:rPr>
          <w:rFonts w:ascii="Arial" w:hAnsi="Arial" w:cs="Arial"/>
          <w:b/>
          <w:lang w:val="en-US"/>
        </w:rPr>
        <w:t>assistance</w:t>
      </w:r>
      <w:r w:rsidR="00C90359">
        <w:rPr>
          <w:rFonts w:ascii="Arial" w:hAnsi="Arial" w:cs="Arial"/>
          <w:b/>
          <w:lang w:val="en-US"/>
        </w:rPr>
        <w:t xml:space="preserve"> scheme</w:t>
      </w:r>
      <w:r w:rsidR="00CB2481" w:rsidRPr="007B26F3">
        <w:rPr>
          <w:rFonts w:ascii="Arial" w:hAnsi="Arial" w:cs="Arial"/>
          <w:b/>
          <w:lang w:val="en-US"/>
        </w:rPr>
        <w:fldChar w:fldCharType="begin"/>
      </w:r>
      <w:r w:rsidR="00C90359" w:rsidRPr="007B26F3">
        <w:instrText xml:space="preserve"> TC "</w:instrText>
      </w:r>
      <w:bookmarkStart w:id="1739" w:name="_Toc269723653"/>
      <w:bookmarkStart w:id="1740" w:name="_Toc278983636"/>
      <w:bookmarkStart w:id="1741" w:name="_Toc288123664"/>
      <w:bookmarkStart w:id="1742" w:name="_Toc288480869"/>
      <w:bookmarkStart w:id="1743" w:name="_Toc288481753"/>
      <w:bookmarkStart w:id="1744" w:name="_Toc289354635"/>
      <w:bookmarkStart w:id="1745" w:name="_Toc289762265"/>
      <w:bookmarkStart w:id="1746" w:name="_Toc292367224"/>
      <w:bookmarkStart w:id="1747" w:name="_Toc296340447"/>
      <w:bookmarkStart w:id="1748" w:name="_Toc302634758"/>
      <w:bookmarkStart w:id="1749" w:name="_Toc308017406"/>
      <w:r w:rsidRPr="007B26F3">
        <w:rPr>
          <w:lang w:val="en-US"/>
        </w:rPr>
        <w:instrText>5</w:instrText>
      </w:r>
      <w:r>
        <w:rPr>
          <w:lang w:val="en-US"/>
        </w:rPr>
        <w:instrText>4</w:instrText>
      </w:r>
      <w:r w:rsidR="00C90359" w:rsidRPr="007B26F3">
        <w:rPr>
          <w:lang w:val="en-US"/>
        </w:rPr>
        <w:instrText>.</w:instrText>
      </w:r>
      <w:r w:rsidR="00C90359" w:rsidRPr="007B26F3">
        <w:rPr>
          <w:lang w:val="en-US"/>
        </w:rPr>
        <w:tab/>
      </w:r>
      <w:r w:rsidR="00C90359">
        <w:rPr>
          <w:lang w:val="en-US"/>
        </w:rPr>
        <w:instrText xml:space="preserve">Public transport </w:instrText>
      </w:r>
      <w:r w:rsidR="00702702">
        <w:rPr>
          <w:lang w:val="en-US"/>
        </w:rPr>
        <w:instrText>assistance</w:instrText>
      </w:r>
      <w:r w:rsidR="00C90359">
        <w:rPr>
          <w:lang w:val="en-US"/>
        </w:rPr>
        <w:instrText xml:space="preserve"> scheme</w:instrText>
      </w:r>
      <w:bookmarkEnd w:id="1739"/>
      <w:bookmarkEnd w:id="1740"/>
      <w:bookmarkEnd w:id="1741"/>
      <w:bookmarkEnd w:id="1742"/>
      <w:bookmarkEnd w:id="1743"/>
      <w:bookmarkEnd w:id="1744"/>
      <w:bookmarkEnd w:id="1745"/>
      <w:bookmarkEnd w:id="1746"/>
      <w:bookmarkEnd w:id="1747"/>
      <w:bookmarkEnd w:id="1748"/>
      <w:bookmarkEnd w:id="1749"/>
      <w:r w:rsidR="00C90359" w:rsidRPr="007B26F3">
        <w:instrText xml:space="preserve">" \f C \l "2" </w:instrText>
      </w:r>
      <w:r w:rsidR="00CB2481" w:rsidRPr="007B26F3">
        <w:rPr>
          <w:rFonts w:ascii="Arial" w:hAnsi="Arial" w:cs="Arial"/>
          <w:b/>
          <w:lang w:val="en-US"/>
        </w:rPr>
        <w:fldChar w:fldCharType="end"/>
      </w:r>
    </w:p>
    <w:p w:rsidR="00C93D44" w:rsidRDefault="00216971">
      <w:pPr>
        <w:pStyle w:val="ACMABodyText"/>
        <w:ind w:left="720" w:hanging="720"/>
        <w:rPr>
          <w:lang w:val="en-US"/>
        </w:rPr>
      </w:pPr>
      <w:r w:rsidRPr="00681AF4">
        <w:rPr>
          <w:lang w:val="en-US"/>
        </w:rPr>
        <w:t>5</w:t>
      </w:r>
      <w:r>
        <w:rPr>
          <w:lang w:val="en-US"/>
        </w:rPr>
        <w:t>4</w:t>
      </w:r>
      <w:r w:rsidR="00681AF4" w:rsidRPr="00681AF4">
        <w:rPr>
          <w:lang w:val="en-US"/>
        </w:rPr>
        <w:t>.1</w:t>
      </w:r>
      <w:r w:rsidR="00681AF4" w:rsidRPr="00681AF4">
        <w:rPr>
          <w:lang w:val="en-US"/>
        </w:rPr>
        <w:tab/>
        <w:t>A public transport assistance scheme will be made available to all eligible employees during the life of this Agreement.</w:t>
      </w:r>
    </w:p>
    <w:p w:rsidR="00C93D44" w:rsidRDefault="00216971">
      <w:pPr>
        <w:pStyle w:val="ACMABodyText"/>
        <w:ind w:left="720" w:hanging="720"/>
        <w:rPr>
          <w:lang w:val="en-US"/>
        </w:rPr>
      </w:pPr>
      <w:r w:rsidRPr="00681AF4">
        <w:rPr>
          <w:lang w:val="en-US"/>
        </w:rPr>
        <w:t>5</w:t>
      </w:r>
      <w:r>
        <w:rPr>
          <w:lang w:val="en-US"/>
        </w:rPr>
        <w:t>4</w:t>
      </w:r>
      <w:r w:rsidR="00681AF4" w:rsidRPr="00681AF4">
        <w:rPr>
          <w:lang w:val="en-US"/>
        </w:rPr>
        <w:t>.2</w:t>
      </w:r>
      <w:r w:rsidR="00681AF4" w:rsidRPr="00681AF4">
        <w:rPr>
          <w:lang w:val="en-US"/>
        </w:rPr>
        <w:tab/>
        <w:t>As part of this scheme, the ACMA will provide funds for the purchase of yearly rail, bus, tram and ferry tickets (or combinations of them) for ongoing employees and long-term (12 months or more) non-ongoing employees who require them. This will allow employees to take advantage of cheaper fares for annual tickets</w:t>
      </w:r>
      <w:r w:rsidR="00134284" w:rsidRPr="00134284">
        <w:rPr>
          <w:lang w:val="en-US"/>
        </w:rPr>
        <w:t xml:space="preserve"> without the need for a large outlay.</w:t>
      </w:r>
    </w:p>
    <w:p w:rsidR="00C93D44" w:rsidRDefault="00216971">
      <w:pPr>
        <w:pStyle w:val="ACMABodyText"/>
        <w:ind w:left="720" w:hanging="720"/>
        <w:rPr>
          <w:lang w:val="en-US"/>
        </w:rPr>
      </w:pPr>
      <w:r w:rsidRPr="00134284">
        <w:rPr>
          <w:lang w:val="en-US"/>
        </w:rPr>
        <w:t>5</w:t>
      </w:r>
      <w:r>
        <w:rPr>
          <w:lang w:val="en-US"/>
        </w:rPr>
        <w:t>4</w:t>
      </w:r>
      <w:r w:rsidR="00134284" w:rsidRPr="00134284">
        <w:rPr>
          <w:lang w:val="en-US"/>
        </w:rPr>
        <w:t>.3</w:t>
      </w:r>
      <w:r w:rsidR="00134284" w:rsidRPr="00134284">
        <w:rPr>
          <w:lang w:val="en-US"/>
        </w:rPr>
        <w:tab/>
        <w:t>Employees will repay the cost over 12 months through fortnightly salary deductions from after tax salary. Any balance owing on cessation of employment will be repaid to the ACMA from the employee’s separation pay or other final entitlements (or repaid prior to separation according to terms agreed between the ACMA and the employee).</w:t>
      </w:r>
    </w:p>
    <w:p w:rsidR="00912282" w:rsidRDefault="00912282">
      <w:pPr>
        <w:pStyle w:val="ACMABodyText"/>
        <w:ind w:left="720" w:hanging="720"/>
        <w:rPr>
          <w:lang w:val="en-US"/>
        </w:rPr>
      </w:pPr>
    </w:p>
    <w:p w:rsidR="00912282" w:rsidRPr="00912282" w:rsidRDefault="00216971">
      <w:pPr>
        <w:pStyle w:val="ACMABodyText"/>
        <w:ind w:left="720" w:hanging="720"/>
        <w:rPr>
          <w:lang w:val="en-US"/>
        </w:rPr>
      </w:pPr>
      <w:r>
        <w:rPr>
          <w:rFonts w:ascii="Arial" w:hAnsi="Arial" w:cs="Arial"/>
          <w:b/>
          <w:lang w:val="en-US"/>
        </w:rPr>
        <w:t>55</w:t>
      </w:r>
      <w:r w:rsidR="00912282" w:rsidRPr="00912282">
        <w:rPr>
          <w:rFonts w:ascii="Arial" w:hAnsi="Arial" w:cs="Arial"/>
          <w:b/>
          <w:lang w:val="en-US"/>
        </w:rPr>
        <w:t>.</w:t>
      </w:r>
      <w:r w:rsidR="00912282" w:rsidRPr="00912282">
        <w:rPr>
          <w:rFonts w:ascii="Arial" w:hAnsi="Arial" w:cs="Arial"/>
          <w:b/>
          <w:lang w:val="en-US"/>
        </w:rPr>
        <w:tab/>
        <w:t>Professional association membership costs</w:t>
      </w:r>
      <w:r w:rsidR="00CB2481" w:rsidRPr="00912282">
        <w:rPr>
          <w:lang w:val="en-US"/>
        </w:rPr>
        <w:fldChar w:fldCharType="begin"/>
      </w:r>
      <w:r w:rsidR="00912282" w:rsidRPr="00912282">
        <w:instrText xml:space="preserve"> TC "</w:instrText>
      </w:r>
      <w:bookmarkStart w:id="1750" w:name="_Toc296340448"/>
      <w:bookmarkStart w:id="1751" w:name="_Toc302634759"/>
      <w:bookmarkStart w:id="1752" w:name="_Toc308017407"/>
      <w:r>
        <w:rPr>
          <w:lang w:val="en-US"/>
        </w:rPr>
        <w:instrText>55</w:instrText>
      </w:r>
      <w:r w:rsidR="00912282" w:rsidRPr="00912282">
        <w:rPr>
          <w:lang w:val="en-US"/>
        </w:rPr>
        <w:instrText>.</w:instrText>
      </w:r>
      <w:r w:rsidR="00912282" w:rsidRPr="00912282">
        <w:rPr>
          <w:lang w:val="en-US"/>
        </w:rPr>
        <w:tab/>
        <w:instrText>Professional association membership costs</w:instrText>
      </w:r>
      <w:bookmarkEnd w:id="1750"/>
      <w:bookmarkEnd w:id="1751"/>
      <w:bookmarkEnd w:id="1752"/>
      <w:r w:rsidR="00912282" w:rsidRPr="00912282">
        <w:instrText xml:space="preserve">" \f C \l "2" </w:instrText>
      </w:r>
      <w:r w:rsidR="00CB2481" w:rsidRPr="00912282">
        <w:rPr>
          <w:lang w:val="en-US"/>
        </w:rPr>
        <w:fldChar w:fldCharType="end"/>
      </w:r>
    </w:p>
    <w:p w:rsidR="00912282" w:rsidRDefault="00216971">
      <w:pPr>
        <w:pStyle w:val="ACMABodyText"/>
        <w:ind w:left="720" w:hanging="720"/>
        <w:rPr>
          <w:lang w:val="en-US"/>
        </w:rPr>
      </w:pPr>
      <w:r>
        <w:rPr>
          <w:lang w:val="en-US"/>
        </w:rPr>
        <w:t>55</w:t>
      </w:r>
      <w:r w:rsidR="00912282">
        <w:rPr>
          <w:lang w:val="en-US"/>
        </w:rPr>
        <w:t>.1</w:t>
      </w:r>
      <w:r w:rsidR="00912282">
        <w:rPr>
          <w:lang w:val="en-US"/>
        </w:rPr>
        <w:tab/>
        <w:t>The ACMA will pay professional association membership costs and/or accreditation or registration fees where it can be demonstrated that there is a prerequisite to maintain formal accreditation with a professional body to undertake the role in the ACMA.</w:t>
      </w:r>
    </w:p>
    <w:p w:rsidR="00D9796E" w:rsidRDefault="00D9796E">
      <w:pPr>
        <w:pStyle w:val="ACMABodyText"/>
        <w:ind w:left="720" w:hanging="720"/>
        <w:rPr>
          <w:lang w:val="en-US"/>
        </w:rPr>
      </w:pPr>
    </w:p>
    <w:p w:rsidR="00D9796E" w:rsidRPr="00D9796E" w:rsidRDefault="0017429F">
      <w:pPr>
        <w:pStyle w:val="ACMABodyText"/>
        <w:ind w:left="720" w:hanging="720"/>
        <w:rPr>
          <w:rFonts w:ascii="Arial" w:hAnsi="Arial" w:cs="Arial"/>
          <w:b/>
          <w:lang w:val="en-US"/>
        </w:rPr>
      </w:pPr>
      <w:r w:rsidRPr="0017429F">
        <w:rPr>
          <w:rFonts w:ascii="Arial" w:hAnsi="Arial" w:cs="Arial"/>
          <w:b/>
          <w:lang w:val="en-US"/>
        </w:rPr>
        <w:t>56.</w:t>
      </w:r>
      <w:r w:rsidRPr="0017429F">
        <w:rPr>
          <w:rFonts w:ascii="Arial" w:hAnsi="Arial" w:cs="Arial"/>
          <w:b/>
          <w:lang w:val="en-US"/>
        </w:rPr>
        <w:tab/>
        <w:t>Health and well-being</w:t>
      </w:r>
      <w:r w:rsidR="00CB2481">
        <w:rPr>
          <w:rFonts w:ascii="Arial" w:hAnsi="Arial" w:cs="Arial"/>
          <w:b/>
          <w:lang w:val="en-US"/>
        </w:rPr>
        <w:fldChar w:fldCharType="begin"/>
      </w:r>
      <w:r w:rsidR="00D9796E">
        <w:instrText xml:space="preserve"> TC "</w:instrText>
      </w:r>
      <w:bookmarkStart w:id="1753" w:name="_Toc308017408"/>
      <w:r w:rsidR="00D9796E" w:rsidRPr="00D9796E">
        <w:rPr>
          <w:lang w:val="en-US"/>
        </w:rPr>
        <w:instrText>56.</w:instrText>
      </w:r>
      <w:r w:rsidR="00D9796E" w:rsidRPr="00D9796E">
        <w:rPr>
          <w:lang w:val="en-US"/>
        </w:rPr>
        <w:tab/>
        <w:instrText>Health and well-being</w:instrText>
      </w:r>
      <w:bookmarkEnd w:id="1753"/>
      <w:r w:rsidR="00D9796E">
        <w:instrText xml:space="preserve">" \f C \l "2" </w:instrText>
      </w:r>
      <w:r w:rsidR="00CB2481">
        <w:rPr>
          <w:rFonts w:ascii="Arial" w:hAnsi="Arial" w:cs="Arial"/>
          <w:b/>
          <w:lang w:val="en-US"/>
        </w:rPr>
        <w:fldChar w:fldCharType="end"/>
      </w:r>
    </w:p>
    <w:p w:rsidR="0006647A" w:rsidRDefault="00D9796E" w:rsidP="0038311C">
      <w:pPr>
        <w:pStyle w:val="ACMABodyText"/>
        <w:ind w:left="720" w:hanging="720"/>
      </w:pPr>
      <w:r>
        <w:t>56.1</w:t>
      </w:r>
      <w:r>
        <w:tab/>
      </w:r>
      <w:r w:rsidR="0038311C">
        <w:t xml:space="preserve">The ACMA recognises the benefit to the ACMA of employees undertaking </w:t>
      </w:r>
      <w:r w:rsidR="00562E74">
        <w:t>self-</w:t>
      </w:r>
      <w:r w:rsidR="0038311C">
        <w:t>initiat</w:t>
      </w:r>
      <w:r w:rsidR="00562E74">
        <w:t>ed</w:t>
      </w:r>
      <w:r w:rsidR="0038311C">
        <w:t xml:space="preserve"> </w:t>
      </w:r>
      <w:r w:rsidR="00562E74">
        <w:t>activities</w:t>
      </w:r>
      <w:r w:rsidR="0038311C">
        <w:t xml:space="preserve"> that contribute to their health and well-being. A</w:t>
      </w:r>
      <w:r w:rsidR="00562E74">
        <w:t>ll</w:t>
      </w:r>
      <w:r w:rsidR="0038311C">
        <w:t xml:space="preserve"> ongoing employee</w:t>
      </w:r>
      <w:r w:rsidR="00562E74">
        <w:t>s</w:t>
      </w:r>
      <w:r w:rsidR="0038311C">
        <w:t xml:space="preserve"> and non-ongoing employee</w:t>
      </w:r>
      <w:r w:rsidR="00562E74">
        <w:t>s</w:t>
      </w:r>
      <w:r w:rsidR="0038311C">
        <w:t xml:space="preserve"> </w:t>
      </w:r>
      <w:r w:rsidR="00562E74" w:rsidRPr="00A9383C">
        <w:t>engaged for 12 months or longer</w:t>
      </w:r>
      <w:r w:rsidR="0038311C">
        <w:t xml:space="preserve"> in the ACMA may apply for a single reimbursement of up to $400 in a financial year to help meet the cost of activities and/or equipment that assists them to maintain a healthy lifestyle. Further information is contained in </w:t>
      </w:r>
      <w:r w:rsidR="00A9406D">
        <w:t>HRP 23 Health and Well-being.</w:t>
      </w:r>
    </w:p>
    <w:p w:rsidR="0006647A" w:rsidRDefault="0006647A">
      <w:pPr>
        <w:spacing w:before="0" w:after="0" w:line="240" w:lineRule="auto"/>
        <w:rPr>
          <w:snapToGrid w:val="0"/>
          <w:szCs w:val="20"/>
        </w:rPr>
      </w:pPr>
      <w:r>
        <w:br w:type="page"/>
      </w:r>
    </w:p>
    <w:p w:rsidR="009E41A3" w:rsidRPr="00760C02" w:rsidRDefault="009E41A3" w:rsidP="0038311C">
      <w:pPr>
        <w:pStyle w:val="ACMABodyText"/>
        <w:ind w:left="720" w:hanging="720"/>
        <w:rPr>
          <w:rFonts w:ascii="Arial" w:hAnsi="Arial" w:cs="Arial"/>
          <w:b/>
          <w:sz w:val="26"/>
          <w:szCs w:val="26"/>
        </w:rPr>
      </w:pPr>
      <w:r w:rsidRPr="00760C02">
        <w:rPr>
          <w:rFonts w:ascii="Arial" w:hAnsi="Arial" w:cs="Arial"/>
          <w:b/>
          <w:sz w:val="26"/>
          <w:szCs w:val="26"/>
        </w:rPr>
        <w:lastRenderedPageBreak/>
        <w:t xml:space="preserve">PART </w:t>
      </w:r>
      <w:r w:rsidR="00932157" w:rsidRPr="00760C02">
        <w:rPr>
          <w:rFonts w:ascii="Arial" w:hAnsi="Arial" w:cs="Arial"/>
          <w:b/>
          <w:sz w:val="26"/>
          <w:szCs w:val="26"/>
        </w:rPr>
        <w:t>H</w:t>
      </w:r>
      <w:r w:rsidRPr="00760C02">
        <w:rPr>
          <w:rFonts w:ascii="Arial" w:hAnsi="Arial" w:cs="Arial"/>
          <w:b/>
          <w:sz w:val="26"/>
          <w:szCs w:val="26"/>
        </w:rPr>
        <w:t>:</w:t>
      </w:r>
      <w:r w:rsidRPr="00760C02">
        <w:rPr>
          <w:rFonts w:ascii="Arial" w:hAnsi="Arial" w:cs="Arial"/>
          <w:b/>
          <w:sz w:val="26"/>
          <w:szCs w:val="26"/>
        </w:rPr>
        <w:tab/>
        <w:t xml:space="preserve">PERFORMANCE </w:t>
      </w:r>
      <w:r w:rsidR="00531BE5">
        <w:rPr>
          <w:rFonts w:ascii="Arial" w:hAnsi="Arial" w:cs="Arial"/>
          <w:b/>
          <w:sz w:val="26"/>
          <w:szCs w:val="26"/>
        </w:rPr>
        <w:t>MANAGEMENT</w:t>
      </w:r>
      <w:r w:rsidR="00CB2481" w:rsidRPr="00760C02">
        <w:rPr>
          <w:rFonts w:ascii="Arial" w:hAnsi="Arial" w:cs="Arial"/>
          <w:b/>
          <w:sz w:val="26"/>
          <w:szCs w:val="26"/>
        </w:rPr>
        <w:fldChar w:fldCharType="begin"/>
      </w:r>
      <w:r w:rsidRPr="00760C02">
        <w:rPr>
          <w:rFonts w:ascii="Arial" w:hAnsi="Arial" w:cs="Arial"/>
          <w:b/>
          <w:sz w:val="26"/>
          <w:szCs w:val="26"/>
        </w:rPr>
        <w:instrText xml:space="preserve"> TC "</w:instrText>
      </w:r>
      <w:bookmarkStart w:id="1754" w:name="_Toc173320605"/>
      <w:bookmarkStart w:id="1755" w:name="_Toc173465716"/>
      <w:bookmarkStart w:id="1756" w:name="_Toc173465757"/>
      <w:bookmarkStart w:id="1757" w:name="_Toc176341388"/>
      <w:bookmarkStart w:id="1758" w:name="_Toc183926073"/>
      <w:bookmarkStart w:id="1759" w:name="_Toc190163641"/>
      <w:bookmarkStart w:id="1760" w:name="_Toc266707733"/>
      <w:bookmarkStart w:id="1761" w:name="_Toc266708977"/>
      <w:bookmarkStart w:id="1762" w:name="_Toc266709515"/>
      <w:bookmarkStart w:id="1763" w:name="_Toc266709626"/>
      <w:bookmarkStart w:id="1764" w:name="_Toc269723654"/>
      <w:bookmarkStart w:id="1765" w:name="_Toc278983637"/>
      <w:bookmarkStart w:id="1766" w:name="_Toc288123665"/>
      <w:bookmarkStart w:id="1767" w:name="_Toc288480870"/>
      <w:bookmarkStart w:id="1768" w:name="_Toc288481754"/>
      <w:bookmarkStart w:id="1769" w:name="_Toc289354636"/>
      <w:bookmarkStart w:id="1770" w:name="_Toc289762266"/>
      <w:bookmarkStart w:id="1771" w:name="_Toc292367225"/>
      <w:bookmarkStart w:id="1772" w:name="_Toc296340449"/>
      <w:bookmarkStart w:id="1773" w:name="_Toc302634760"/>
      <w:bookmarkStart w:id="1774" w:name="_Toc308017409"/>
      <w:r w:rsidRPr="00760C02">
        <w:rPr>
          <w:rFonts w:ascii="Arial" w:hAnsi="Arial" w:cs="Arial"/>
          <w:b/>
          <w:sz w:val="26"/>
          <w:szCs w:val="26"/>
        </w:rPr>
        <w:instrText xml:space="preserve">PART </w:instrText>
      </w:r>
      <w:r w:rsidR="00932157" w:rsidRPr="00760C02">
        <w:rPr>
          <w:rFonts w:ascii="Arial" w:hAnsi="Arial" w:cs="Arial"/>
          <w:b/>
          <w:sz w:val="26"/>
          <w:szCs w:val="26"/>
        </w:rPr>
        <w:instrText>H</w:instrText>
      </w:r>
      <w:r w:rsidRPr="00760C02">
        <w:rPr>
          <w:rFonts w:ascii="Arial" w:hAnsi="Arial" w:cs="Arial"/>
          <w:b/>
          <w:sz w:val="26"/>
          <w:szCs w:val="26"/>
        </w:rPr>
        <w:instrText>:</w:instrText>
      </w:r>
      <w:r w:rsidR="0039200A" w:rsidRPr="00760C02">
        <w:rPr>
          <w:rFonts w:ascii="Arial" w:hAnsi="Arial" w:cs="Arial"/>
          <w:b/>
          <w:sz w:val="26"/>
          <w:szCs w:val="26"/>
        </w:rPr>
        <w:instrText xml:space="preserve">  </w:instrText>
      </w:r>
      <w:r w:rsidRPr="00760C02">
        <w:rPr>
          <w:rFonts w:ascii="Arial" w:hAnsi="Arial" w:cs="Arial"/>
          <w:b/>
          <w:sz w:val="26"/>
          <w:szCs w:val="26"/>
        </w:rPr>
        <w:instrText xml:space="preserve">PERFORMANCE </w:instrText>
      </w:r>
      <w:bookmarkEnd w:id="1754"/>
      <w:bookmarkEnd w:id="1755"/>
      <w:bookmarkEnd w:id="1756"/>
      <w:bookmarkEnd w:id="1757"/>
      <w:bookmarkEnd w:id="1758"/>
      <w:bookmarkEnd w:id="1759"/>
      <w:bookmarkEnd w:id="1760"/>
      <w:bookmarkEnd w:id="1761"/>
      <w:bookmarkEnd w:id="1762"/>
      <w:bookmarkEnd w:id="1763"/>
      <w:bookmarkEnd w:id="1764"/>
      <w:bookmarkEnd w:id="1765"/>
      <w:bookmarkEnd w:id="1766"/>
      <w:r w:rsidR="00531BE5">
        <w:rPr>
          <w:rFonts w:ascii="Arial" w:hAnsi="Arial" w:cs="Arial"/>
          <w:b/>
          <w:sz w:val="26"/>
          <w:szCs w:val="26"/>
        </w:rPr>
        <w:instrText>MANAGEMENT</w:instrText>
      </w:r>
      <w:bookmarkEnd w:id="1767"/>
      <w:bookmarkEnd w:id="1768"/>
      <w:bookmarkEnd w:id="1769"/>
      <w:bookmarkEnd w:id="1770"/>
      <w:bookmarkEnd w:id="1771"/>
      <w:bookmarkEnd w:id="1772"/>
      <w:bookmarkEnd w:id="1773"/>
      <w:bookmarkEnd w:id="1774"/>
      <w:r w:rsidRPr="00760C02">
        <w:rPr>
          <w:rFonts w:ascii="Arial" w:hAnsi="Arial" w:cs="Arial"/>
          <w:b/>
          <w:sz w:val="26"/>
          <w:szCs w:val="26"/>
        </w:rPr>
        <w:instrText xml:space="preserve">" \f C \l "1" </w:instrText>
      </w:r>
      <w:r w:rsidR="00CB2481" w:rsidRPr="00760C02">
        <w:rPr>
          <w:rFonts w:ascii="Arial" w:hAnsi="Arial" w:cs="Arial"/>
          <w:b/>
          <w:sz w:val="26"/>
          <w:szCs w:val="26"/>
        </w:rPr>
        <w:fldChar w:fldCharType="end"/>
      </w:r>
    </w:p>
    <w:p w:rsidR="00C93D44" w:rsidRDefault="009E41A3">
      <w:pPr>
        <w:pStyle w:val="ACMAHeading3"/>
        <w:spacing w:after="120" w:line="280" w:lineRule="atLeast"/>
        <w:ind w:left="720" w:hanging="720"/>
        <w:rPr>
          <w:rFonts w:ascii="Times New Roman" w:hAnsi="Times New Roman"/>
          <w:b w:val="0"/>
          <w:bCs/>
        </w:rPr>
      </w:pPr>
      <w:r w:rsidRPr="00A9383C">
        <w:rPr>
          <w:bCs/>
        </w:rPr>
        <w:t>5</w:t>
      </w:r>
      <w:r w:rsidR="00451A11">
        <w:rPr>
          <w:bCs/>
        </w:rPr>
        <w:t>7</w:t>
      </w:r>
      <w:r w:rsidRPr="00A9383C">
        <w:rPr>
          <w:bCs/>
        </w:rPr>
        <w:t>.</w:t>
      </w:r>
      <w:r w:rsidRPr="00A9383C">
        <w:rPr>
          <w:bCs/>
        </w:rPr>
        <w:tab/>
        <w:t>Performance management</w:t>
      </w:r>
      <w:r w:rsidR="0029727E">
        <w:rPr>
          <w:bCs/>
        </w:rPr>
        <w:t xml:space="preserve"> </w:t>
      </w:r>
      <w:r w:rsidR="00CB2481" w:rsidRPr="00360179">
        <w:rPr>
          <w:rFonts w:ascii="Times New Roman" w:hAnsi="Times New Roman"/>
          <w:b w:val="0"/>
          <w:bCs/>
        </w:rPr>
        <w:fldChar w:fldCharType="begin"/>
      </w:r>
      <w:r w:rsidRPr="00360179">
        <w:rPr>
          <w:rFonts w:ascii="Times New Roman" w:hAnsi="Times New Roman"/>
          <w:b w:val="0"/>
        </w:rPr>
        <w:instrText xml:space="preserve"> TC "</w:instrText>
      </w:r>
      <w:bookmarkStart w:id="1775" w:name="_Toc288480871"/>
      <w:bookmarkStart w:id="1776" w:name="_Toc288481755"/>
      <w:bookmarkStart w:id="1777" w:name="_Toc289354637"/>
      <w:bookmarkStart w:id="1778" w:name="_Toc289762267"/>
      <w:bookmarkStart w:id="1779" w:name="_Toc292367226"/>
      <w:bookmarkStart w:id="1780" w:name="_Toc308017410"/>
      <w:bookmarkStart w:id="1781" w:name="_Toc173320606"/>
      <w:bookmarkStart w:id="1782" w:name="_Toc173465717"/>
      <w:bookmarkStart w:id="1783" w:name="_Toc173465758"/>
      <w:bookmarkStart w:id="1784" w:name="_Toc176341389"/>
      <w:bookmarkStart w:id="1785" w:name="_Toc183926074"/>
      <w:bookmarkStart w:id="1786" w:name="_Toc190163642"/>
      <w:bookmarkStart w:id="1787" w:name="_Toc266707734"/>
      <w:bookmarkStart w:id="1788" w:name="_Toc266708978"/>
      <w:bookmarkStart w:id="1789" w:name="_Toc266709516"/>
      <w:bookmarkStart w:id="1790" w:name="_Toc266709627"/>
      <w:bookmarkStart w:id="1791" w:name="_Toc269723655"/>
      <w:bookmarkStart w:id="1792" w:name="_Toc278983638"/>
      <w:bookmarkStart w:id="1793" w:name="_Toc288123666"/>
      <w:bookmarkStart w:id="1794" w:name="_Toc302634761"/>
      <w:r w:rsidRPr="00360179">
        <w:rPr>
          <w:rFonts w:ascii="Times New Roman" w:hAnsi="Times New Roman"/>
          <w:b w:val="0"/>
          <w:bCs/>
        </w:rPr>
        <w:instrText>5</w:instrText>
      </w:r>
      <w:r w:rsidR="00451A11">
        <w:rPr>
          <w:rFonts w:ascii="Times New Roman" w:hAnsi="Times New Roman"/>
          <w:b w:val="0"/>
          <w:bCs/>
        </w:rPr>
        <w:instrText>7</w:instrText>
      </w:r>
      <w:bookmarkStart w:id="1795" w:name="_Toc296340450"/>
      <w:r w:rsidRPr="00360179">
        <w:rPr>
          <w:rFonts w:ascii="Times New Roman" w:hAnsi="Times New Roman"/>
          <w:b w:val="0"/>
          <w:bCs/>
        </w:rPr>
        <w:instrText>.</w:instrText>
      </w:r>
      <w:r w:rsidRPr="00360179">
        <w:rPr>
          <w:rFonts w:ascii="Times New Roman" w:hAnsi="Times New Roman"/>
          <w:b w:val="0"/>
          <w:bCs/>
        </w:rPr>
        <w:tab/>
        <w:instrText>Performance management</w:instrText>
      </w:r>
      <w:bookmarkEnd w:id="1775"/>
      <w:bookmarkEnd w:id="1776"/>
      <w:bookmarkEnd w:id="1777"/>
      <w:bookmarkEnd w:id="1778"/>
      <w:bookmarkEnd w:id="1779"/>
      <w:bookmarkEnd w:id="1780"/>
      <w:bookmarkEnd w:id="1795"/>
      <w:r w:rsidRPr="00360179">
        <w:rPr>
          <w:rFonts w:ascii="Times New Roman" w:hAnsi="Times New Roman"/>
          <w:b w:val="0"/>
          <w:bCs/>
        </w:rPr>
        <w:instrText xml:space="preserve"> </w:instrText>
      </w:r>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r w:rsidRPr="00360179">
        <w:rPr>
          <w:rFonts w:ascii="Times New Roman" w:hAnsi="Times New Roman"/>
          <w:b w:val="0"/>
        </w:rPr>
        <w:instrText xml:space="preserve">" \f C \l "2" </w:instrText>
      </w:r>
      <w:r w:rsidR="00CB2481" w:rsidRPr="00360179">
        <w:rPr>
          <w:rFonts w:ascii="Times New Roman" w:hAnsi="Times New Roman"/>
          <w:b w:val="0"/>
          <w:bCs/>
        </w:rPr>
        <w:fldChar w:fldCharType="end"/>
      </w:r>
    </w:p>
    <w:p w:rsidR="0029727E" w:rsidRPr="0029727E" w:rsidRDefault="0029727E" w:rsidP="00693E5E">
      <w:pPr>
        <w:pStyle w:val="ACMABodyText"/>
        <w:ind w:left="720" w:hanging="720"/>
        <w:rPr>
          <w:b/>
        </w:rPr>
      </w:pPr>
      <w:r w:rsidRPr="0029727E">
        <w:rPr>
          <w:b/>
        </w:rPr>
        <w:t>Performance agreements</w:t>
      </w:r>
      <w:r w:rsidR="00CB2481">
        <w:rPr>
          <w:b/>
        </w:rPr>
        <w:fldChar w:fldCharType="begin"/>
      </w:r>
      <w:r>
        <w:instrText xml:space="preserve"> TC "</w:instrText>
      </w:r>
      <w:bookmarkStart w:id="1796" w:name="_Toc288480872"/>
      <w:bookmarkStart w:id="1797" w:name="_Toc288481756"/>
      <w:bookmarkStart w:id="1798" w:name="_Toc289354638"/>
      <w:bookmarkStart w:id="1799" w:name="_Toc289762268"/>
      <w:bookmarkStart w:id="1800" w:name="_Toc292367227"/>
      <w:bookmarkStart w:id="1801" w:name="_Toc296340451"/>
      <w:bookmarkStart w:id="1802" w:name="_Toc302634762"/>
      <w:bookmarkStart w:id="1803" w:name="_Toc308017411"/>
      <w:r w:rsidR="00FE30E5">
        <w:instrText>57</w:instrText>
      </w:r>
      <w:r>
        <w:instrText>.1</w:instrText>
      </w:r>
      <w:r>
        <w:tab/>
      </w:r>
      <w:r w:rsidRPr="0029727E">
        <w:instrText>Performance agreements</w:instrText>
      </w:r>
      <w:bookmarkEnd w:id="1796"/>
      <w:bookmarkEnd w:id="1797"/>
      <w:bookmarkEnd w:id="1798"/>
      <w:bookmarkEnd w:id="1799"/>
      <w:bookmarkEnd w:id="1800"/>
      <w:bookmarkEnd w:id="1801"/>
      <w:bookmarkEnd w:id="1802"/>
      <w:bookmarkEnd w:id="1803"/>
      <w:r>
        <w:instrText xml:space="preserve">" \f C \l "3" </w:instrText>
      </w:r>
      <w:r w:rsidR="00CB2481">
        <w:rPr>
          <w:b/>
        </w:rPr>
        <w:fldChar w:fldCharType="end"/>
      </w:r>
    </w:p>
    <w:p w:rsidR="00693E5E" w:rsidDel="00693E5E" w:rsidRDefault="00360179" w:rsidP="00693E5E">
      <w:pPr>
        <w:pStyle w:val="ACMABodyText"/>
        <w:ind w:left="720" w:hanging="720"/>
      </w:pPr>
      <w:r>
        <w:t>5</w:t>
      </w:r>
      <w:r w:rsidR="00451A11">
        <w:t>7</w:t>
      </w:r>
      <w:r w:rsidR="009E41A3" w:rsidRPr="00A9383C">
        <w:t>.1</w:t>
      </w:r>
      <w:r w:rsidR="009E41A3" w:rsidRPr="00A9383C">
        <w:tab/>
      </w:r>
      <w:r w:rsidR="001F707F">
        <w:t xml:space="preserve">The </w:t>
      </w:r>
      <w:r w:rsidR="009E41A3" w:rsidRPr="00A9383C">
        <w:t xml:space="preserve">ACMA acknowledges the contribution that all employees make to the achievement of corporate and business goals. </w:t>
      </w:r>
      <w:r w:rsidR="001F707F">
        <w:t xml:space="preserve">The </w:t>
      </w:r>
      <w:r w:rsidR="009E41A3" w:rsidRPr="00A9383C">
        <w:t>ACMA</w:t>
      </w:r>
      <w:r w:rsidR="00693E5E">
        <w:t>’s</w:t>
      </w:r>
      <w:r w:rsidR="009E41A3" w:rsidRPr="00A9383C">
        <w:t xml:space="preserve"> </w:t>
      </w:r>
      <w:r w:rsidR="00693E5E">
        <w:t>P</w:t>
      </w:r>
      <w:r w:rsidR="009E41A3" w:rsidRPr="00A9383C">
        <w:t xml:space="preserve">erformance </w:t>
      </w:r>
      <w:r w:rsidR="00693E5E">
        <w:t>M</w:t>
      </w:r>
      <w:r w:rsidR="009E41A3" w:rsidRPr="00A9383C">
        <w:t xml:space="preserve">anagement </w:t>
      </w:r>
      <w:r w:rsidR="00693E5E">
        <w:t>F</w:t>
      </w:r>
      <w:r w:rsidR="009E41A3" w:rsidRPr="00A9383C">
        <w:t xml:space="preserve">ramework </w:t>
      </w:r>
      <w:r w:rsidR="00693E5E">
        <w:t xml:space="preserve">provides managers and employees with a framework for establishing individual performance expectations that align with business and corporate goals and priorities and requires ongoing and regular feedback through discussions between managers and employees. </w:t>
      </w:r>
    </w:p>
    <w:p w:rsidR="009E41A3" w:rsidRPr="00A9383C" w:rsidRDefault="00360179" w:rsidP="00693E5E">
      <w:pPr>
        <w:pStyle w:val="ACMABodyText"/>
        <w:ind w:left="720" w:hanging="720"/>
      </w:pPr>
      <w:r>
        <w:t>5</w:t>
      </w:r>
      <w:r w:rsidR="00451A11">
        <w:t>7</w:t>
      </w:r>
      <w:r w:rsidR="009E41A3" w:rsidRPr="00A9383C">
        <w:t>.</w:t>
      </w:r>
      <w:r w:rsidR="001F707F">
        <w:t>2</w:t>
      </w:r>
      <w:r w:rsidR="009E41A3" w:rsidRPr="00A9383C">
        <w:tab/>
      </w:r>
      <w:r w:rsidR="00CF2A4F">
        <w:t xml:space="preserve">All ongoing and non-ongoing (engaged for periods of </w:t>
      </w:r>
      <w:r w:rsidR="0029727E">
        <w:t xml:space="preserve">three months or more) employees must develop an annual performance development plan with their manager. More information is available in HRP 5 Performance Management Framework. </w:t>
      </w:r>
    </w:p>
    <w:p w:rsidR="009E41A3" w:rsidRPr="00A9383C" w:rsidRDefault="00360179" w:rsidP="009E41A3">
      <w:pPr>
        <w:pStyle w:val="ACMABodyText"/>
        <w:ind w:left="720" w:hanging="720"/>
      </w:pPr>
      <w:r>
        <w:t>5</w:t>
      </w:r>
      <w:r w:rsidR="00451A11">
        <w:t>7</w:t>
      </w:r>
      <w:r w:rsidR="0021715B">
        <w:t>.</w:t>
      </w:r>
      <w:r w:rsidR="0029727E">
        <w:t>3</w:t>
      </w:r>
      <w:r w:rsidR="009E41A3" w:rsidRPr="00A9383C">
        <w:tab/>
        <w:t xml:space="preserve">Formal performance assessment will occur twice during the course of each annual performance cycle </w:t>
      </w:r>
      <w:r w:rsidR="00693E5E">
        <w:t>in December/January and June</w:t>
      </w:r>
      <w:r w:rsidR="009E41A3" w:rsidRPr="00A9383C">
        <w:t xml:space="preserve">. An assessment of overall performance for the year will be made at the </w:t>
      </w:r>
      <w:r w:rsidR="00693E5E">
        <w:t>June</w:t>
      </w:r>
      <w:r w:rsidR="009E41A3" w:rsidRPr="00A9383C">
        <w:t xml:space="preserve"> review.</w:t>
      </w:r>
    </w:p>
    <w:p w:rsidR="009E41A3" w:rsidRPr="00B82CAA" w:rsidRDefault="00360179" w:rsidP="009E41A3">
      <w:pPr>
        <w:pStyle w:val="ACMABodyText"/>
        <w:ind w:left="720" w:hanging="720"/>
      </w:pPr>
      <w:r>
        <w:t>5</w:t>
      </w:r>
      <w:r w:rsidR="00451A11">
        <w:t>7</w:t>
      </w:r>
      <w:r w:rsidR="0021715B">
        <w:t>.</w:t>
      </w:r>
      <w:r w:rsidR="00730EE2">
        <w:t>4</w:t>
      </w:r>
      <w:r w:rsidR="009E41A3" w:rsidRPr="00A9383C">
        <w:tab/>
        <w:t xml:space="preserve">At each formal performance review, the </w:t>
      </w:r>
      <w:r w:rsidR="0008553A">
        <w:t>manager</w:t>
      </w:r>
      <w:r w:rsidR="0008553A" w:rsidRPr="00A9383C">
        <w:t xml:space="preserve"> </w:t>
      </w:r>
      <w:r w:rsidR="009E41A3" w:rsidRPr="00A9383C">
        <w:t xml:space="preserve">will assess the employee’s work </w:t>
      </w:r>
      <w:r w:rsidR="009E41A3" w:rsidRPr="00B82CAA">
        <w:t>performance using the following five point rating scale:</w:t>
      </w:r>
    </w:p>
    <w:p w:rsidR="00B72D74" w:rsidRDefault="00B82CAA">
      <w:pPr>
        <w:pStyle w:val="ACMABodyText"/>
        <w:numPr>
          <w:ilvl w:val="0"/>
          <w:numId w:val="51"/>
        </w:numPr>
      </w:pPr>
      <w:r w:rsidRPr="002F3777">
        <w:rPr>
          <w:szCs w:val="24"/>
        </w:rPr>
        <w:t xml:space="preserve">Outstanding – </w:t>
      </w:r>
      <w:r w:rsidR="002F3777">
        <w:rPr>
          <w:szCs w:val="24"/>
        </w:rPr>
        <w:t>t</w:t>
      </w:r>
      <w:r w:rsidR="002F3777" w:rsidRPr="002F3777">
        <w:rPr>
          <w:szCs w:val="24"/>
        </w:rPr>
        <w:t>he employee has made an outstanding contribution to the agency</w:t>
      </w:r>
      <w:r w:rsidR="00361761">
        <w:rPr>
          <w:szCs w:val="24"/>
        </w:rPr>
        <w:t xml:space="preserve"> by</w:t>
      </w:r>
      <w:r w:rsidR="002F3777" w:rsidRPr="002F3777">
        <w:rPr>
          <w:szCs w:val="24"/>
        </w:rPr>
        <w:t xml:space="preserve"> significantly exceed</w:t>
      </w:r>
      <w:r w:rsidR="00361761">
        <w:rPr>
          <w:szCs w:val="24"/>
        </w:rPr>
        <w:t>ing</w:t>
      </w:r>
      <w:r w:rsidR="002F3777" w:rsidRPr="002F3777">
        <w:rPr>
          <w:szCs w:val="24"/>
        </w:rPr>
        <w:t xml:space="preserve"> </w:t>
      </w:r>
      <w:r w:rsidR="00406CC8">
        <w:rPr>
          <w:szCs w:val="24"/>
        </w:rPr>
        <w:t>at least one</w:t>
      </w:r>
      <w:r w:rsidR="002F3777" w:rsidRPr="002F3777">
        <w:rPr>
          <w:szCs w:val="24"/>
        </w:rPr>
        <w:t xml:space="preserve"> performance expectation</w:t>
      </w:r>
      <w:r w:rsidR="00406CC8">
        <w:rPr>
          <w:szCs w:val="24"/>
        </w:rPr>
        <w:t xml:space="preserve"> (in addition to consistently exceeding a number of others)</w:t>
      </w:r>
      <w:r w:rsidR="002F3777" w:rsidRPr="002F3777">
        <w:rPr>
          <w:szCs w:val="24"/>
        </w:rPr>
        <w:t xml:space="preserve"> at this classification level</w:t>
      </w:r>
      <w:r>
        <w:t>;</w:t>
      </w:r>
    </w:p>
    <w:p w:rsidR="00B72D74" w:rsidRDefault="00B82CAA">
      <w:pPr>
        <w:pStyle w:val="ACMABodyText"/>
        <w:numPr>
          <w:ilvl w:val="0"/>
          <w:numId w:val="51"/>
        </w:numPr>
        <w:rPr>
          <w:szCs w:val="24"/>
        </w:rPr>
      </w:pPr>
      <w:r w:rsidRPr="002F3777">
        <w:rPr>
          <w:szCs w:val="24"/>
        </w:rPr>
        <w:t xml:space="preserve">Exceeds expectations – </w:t>
      </w:r>
      <w:r w:rsidR="002F3777">
        <w:rPr>
          <w:szCs w:val="24"/>
        </w:rPr>
        <w:t>t</w:t>
      </w:r>
      <w:r w:rsidR="002F3777" w:rsidRPr="002F3777">
        <w:rPr>
          <w:szCs w:val="24"/>
        </w:rPr>
        <w:t xml:space="preserve">he employee has made a </w:t>
      </w:r>
      <w:r w:rsidR="00B51015">
        <w:rPr>
          <w:szCs w:val="24"/>
        </w:rPr>
        <w:t xml:space="preserve">very </w:t>
      </w:r>
      <w:r w:rsidR="002F3777" w:rsidRPr="002F3777">
        <w:rPr>
          <w:szCs w:val="24"/>
        </w:rPr>
        <w:t>strong contribution to the agency</w:t>
      </w:r>
      <w:r w:rsidR="00361761">
        <w:rPr>
          <w:szCs w:val="24"/>
        </w:rPr>
        <w:t xml:space="preserve"> by</w:t>
      </w:r>
      <w:r w:rsidR="00407B3D">
        <w:rPr>
          <w:szCs w:val="24"/>
        </w:rPr>
        <w:t xml:space="preserve"> </w:t>
      </w:r>
      <w:r w:rsidR="00406CC8">
        <w:rPr>
          <w:szCs w:val="24"/>
        </w:rPr>
        <w:t xml:space="preserve">consistently </w:t>
      </w:r>
      <w:r w:rsidR="002F3777" w:rsidRPr="002F3777">
        <w:rPr>
          <w:szCs w:val="24"/>
        </w:rPr>
        <w:t>exceed</w:t>
      </w:r>
      <w:r w:rsidR="00361761">
        <w:rPr>
          <w:szCs w:val="24"/>
        </w:rPr>
        <w:t>ing</w:t>
      </w:r>
      <w:r w:rsidR="002F3777" w:rsidRPr="002F3777">
        <w:rPr>
          <w:szCs w:val="24"/>
        </w:rPr>
        <w:t xml:space="preserve"> </w:t>
      </w:r>
      <w:r w:rsidR="00406CC8">
        <w:rPr>
          <w:szCs w:val="24"/>
        </w:rPr>
        <w:t xml:space="preserve">a number of </w:t>
      </w:r>
      <w:r w:rsidR="002F3777" w:rsidRPr="002F3777">
        <w:rPr>
          <w:szCs w:val="24"/>
        </w:rPr>
        <w:t>performance expectations (and me</w:t>
      </w:r>
      <w:r w:rsidR="00361761">
        <w:rPr>
          <w:szCs w:val="24"/>
        </w:rPr>
        <w:t>e</w:t>
      </w:r>
      <w:r w:rsidR="002F3777" w:rsidRPr="002F3777">
        <w:rPr>
          <w:szCs w:val="24"/>
        </w:rPr>
        <w:t>t</w:t>
      </w:r>
      <w:r w:rsidR="00361761">
        <w:rPr>
          <w:szCs w:val="24"/>
        </w:rPr>
        <w:t>ing</w:t>
      </w:r>
      <w:r w:rsidR="002F3777" w:rsidRPr="002F3777">
        <w:rPr>
          <w:szCs w:val="24"/>
        </w:rPr>
        <w:t xml:space="preserve"> all others) at this classification level</w:t>
      </w:r>
      <w:r w:rsidRPr="002F3777">
        <w:rPr>
          <w:szCs w:val="24"/>
        </w:rPr>
        <w:t>;</w:t>
      </w:r>
    </w:p>
    <w:p w:rsidR="00B72D74" w:rsidRDefault="00406CC8">
      <w:pPr>
        <w:pStyle w:val="ACMABodyText"/>
        <w:numPr>
          <w:ilvl w:val="0"/>
          <w:numId w:val="51"/>
        </w:numPr>
      </w:pPr>
      <w:r>
        <w:rPr>
          <w:szCs w:val="24"/>
        </w:rPr>
        <w:t>M</w:t>
      </w:r>
      <w:r w:rsidR="00CD118D" w:rsidRPr="00CD118D">
        <w:rPr>
          <w:szCs w:val="24"/>
        </w:rPr>
        <w:t xml:space="preserve">eets expectations – </w:t>
      </w:r>
      <w:r w:rsidR="002F3777">
        <w:rPr>
          <w:szCs w:val="24"/>
        </w:rPr>
        <w:t>t</w:t>
      </w:r>
      <w:r w:rsidR="002F3777" w:rsidRPr="002F3777">
        <w:rPr>
          <w:szCs w:val="24"/>
        </w:rPr>
        <w:t xml:space="preserve">he employee </w:t>
      </w:r>
      <w:r w:rsidR="00B51015">
        <w:rPr>
          <w:szCs w:val="24"/>
        </w:rPr>
        <w:t xml:space="preserve">has made a strong contribution to the agency by </w:t>
      </w:r>
      <w:r w:rsidR="002F3777" w:rsidRPr="002F3777">
        <w:rPr>
          <w:szCs w:val="24"/>
        </w:rPr>
        <w:t>consistently meet</w:t>
      </w:r>
      <w:r w:rsidR="00B51015">
        <w:rPr>
          <w:szCs w:val="24"/>
        </w:rPr>
        <w:t>ing</w:t>
      </w:r>
      <w:r w:rsidR="002F3777" w:rsidRPr="002F3777">
        <w:rPr>
          <w:szCs w:val="24"/>
        </w:rPr>
        <w:t xml:space="preserve"> all performance expectation</w:t>
      </w:r>
      <w:r w:rsidR="00206D6F">
        <w:rPr>
          <w:szCs w:val="24"/>
        </w:rPr>
        <w:t>s</w:t>
      </w:r>
      <w:r w:rsidR="002F3777" w:rsidRPr="002F3777">
        <w:rPr>
          <w:szCs w:val="24"/>
        </w:rPr>
        <w:t xml:space="preserve"> at this classification level</w:t>
      </w:r>
      <w:r w:rsidR="00B82CAA">
        <w:t>;</w:t>
      </w:r>
      <w:r w:rsidR="009E41A3" w:rsidRPr="00B82CAA">
        <w:t xml:space="preserve"> </w:t>
      </w:r>
    </w:p>
    <w:p w:rsidR="00B72D74" w:rsidRDefault="00B82CAA">
      <w:pPr>
        <w:pStyle w:val="ACMABodyText"/>
        <w:numPr>
          <w:ilvl w:val="0"/>
          <w:numId w:val="51"/>
        </w:numPr>
      </w:pPr>
      <w:r w:rsidRPr="002F3777">
        <w:rPr>
          <w:szCs w:val="24"/>
        </w:rPr>
        <w:t xml:space="preserve">Meets some expectations – </w:t>
      </w:r>
      <w:r w:rsidR="002F3777">
        <w:rPr>
          <w:szCs w:val="24"/>
        </w:rPr>
        <w:t>t</w:t>
      </w:r>
      <w:r w:rsidR="002F3777" w:rsidRPr="002F3777">
        <w:rPr>
          <w:szCs w:val="24"/>
        </w:rPr>
        <w:t>he employee meets some but not all performance expectation</w:t>
      </w:r>
      <w:r w:rsidR="00206D6F">
        <w:rPr>
          <w:szCs w:val="24"/>
        </w:rPr>
        <w:t>s</w:t>
      </w:r>
      <w:r w:rsidR="002F3777" w:rsidRPr="002F3777">
        <w:rPr>
          <w:szCs w:val="24"/>
        </w:rPr>
        <w:t xml:space="preserve"> at this classification level and further development is required</w:t>
      </w:r>
      <w:r w:rsidR="009E41A3" w:rsidRPr="00B82CAA">
        <w:t>; and</w:t>
      </w:r>
    </w:p>
    <w:p w:rsidR="00B72D74" w:rsidRDefault="00B82CAA">
      <w:pPr>
        <w:pStyle w:val="ACMABodyText"/>
        <w:numPr>
          <w:ilvl w:val="0"/>
          <w:numId w:val="51"/>
        </w:numPr>
      </w:pPr>
      <w:r w:rsidRPr="002F3777">
        <w:rPr>
          <w:szCs w:val="24"/>
        </w:rPr>
        <w:t xml:space="preserve">Does not meet expectations – </w:t>
      </w:r>
      <w:r w:rsidR="002F3777">
        <w:rPr>
          <w:szCs w:val="24"/>
        </w:rPr>
        <w:t>t</w:t>
      </w:r>
      <w:r w:rsidR="002F3777" w:rsidRPr="002F3777">
        <w:rPr>
          <w:szCs w:val="24"/>
        </w:rPr>
        <w:t>he employee does not meet performance expectations at this classification level</w:t>
      </w:r>
      <w:r w:rsidR="009E41A3" w:rsidRPr="00B82CAA">
        <w:t>.</w:t>
      </w:r>
    </w:p>
    <w:p w:rsidR="00592EDD" w:rsidRDefault="003F1AC4" w:rsidP="00730EE2">
      <w:pPr>
        <w:pStyle w:val="ACMABodyText"/>
        <w:ind w:left="720" w:hanging="720"/>
      </w:pPr>
      <w:r>
        <w:t>5</w:t>
      </w:r>
      <w:r w:rsidR="00451A11">
        <w:t>7</w:t>
      </w:r>
      <w:r>
        <w:t>.</w:t>
      </w:r>
      <w:r w:rsidR="00382DC2">
        <w:t>5</w:t>
      </w:r>
      <w:r w:rsidRPr="00A9383C">
        <w:tab/>
        <w:t>Provisions for managing underperformance are set out in clause</w:t>
      </w:r>
      <w:r w:rsidR="00804F5A">
        <w:t xml:space="preserve"> 60</w:t>
      </w:r>
      <w:r w:rsidR="00592EDD">
        <w:t>.</w:t>
      </w:r>
    </w:p>
    <w:p w:rsidR="001F707F" w:rsidRPr="001F707F" w:rsidRDefault="001F707F" w:rsidP="009E41A3">
      <w:pPr>
        <w:pStyle w:val="ACMABodyText"/>
        <w:rPr>
          <w:b/>
        </w:rPr>
      </w:pPr>
      <w:r w:rsidRPr="001F707F">
        <w:rPr>
          <w:b/>
        </w:rPr>
        <w:t xml:space="preserve">Executive Level performance </w:t>
      </w:r>
      <w:r w:rsidR="00331BA5">
        <w:rPr>
          <w:b/>
        </w:rPr>
        <w:t>bonus</w:t>
      </w:r>
      <w:r w:rsidR="00CB2481">
        <w:rPr>
          <w:b/>
        </w:rPr>
        <w:fldChar w:fldCharType="begin"/>
      </w:r>
      <w:r w:rsidR="008E1018">
        <w:instrText xml:space="preserve"> TC "</w:instrText>
      </w:r>
      <w:bookmarkStart w:id="1804" w:name="_Toc266709517"/>
      <w:bookmarkStart w:id="1805" w:name="_Toc266709628"/>
      <w:bookmarkStart w:id="1806" w:name="_Toc269723656"/>
      <w:bookmarkStart w:id="1807" w:name="_Toc278983639"/>
      <w:bookmarkStart w:id="1808" w:name="_Toc288123667"/>
      <w:bookmarkStart w:id="1809" w:name="_Toc288480874"/>
      <w:bookmarkStart w:id="1810" w:name="_Toc288481758"/>
      <w:bookmarkStart w:id="1811" w:name="_Toc289354640"/>
      <w:bookmarkStart w:id="1812" w:name="_Toc289762270"/>
      <w:bookmarkStart w:id="1813" w:name="_Toc292367229"/>
      <w:bookmarkStart w:id="1814" w:name="_Toc296340452"/>
      <w:bookmarkStart w:id="1815" w:name="_Toc302634763"/>
      <w:bookmarkStart w:id="1816" w:name="_Toc308017412"/>
      <w:r w:rsidR="000D68E5">
        <w:instrText>5</w:instrText>
      </w:r>
      <w:r w:rsidR="00797AC2">
        <w:instrText>7</w:instrText>
      </w:r>
      <w:r w:rsidR="008E1018">
        <w:instrText>.</w:instrText>
      </w:r>
      <w:r w:rsidR="00623C54">
        <w:instrText>7</w:instrText>
      </w:r>
      <w:r w:rsidR="008E1018">
        <w:tab/>
      </w:r>
      <w:r w:rsidR="008E1018" w:rsidRPr="008E1018">
        <w:instrText xml:space="preserve">Executive Level performance </w:instrText>
      </w:r>
      <w:bookmarkEnd w:id="1804"/>
      <w:bookmarkEnd w:id="1805"/>
      <w:bookmarkEnd w:id="1806"/>
      <w:bookmarkEnd w:id="1807"/>
      <w:bookmarkEnd w:id="1808"/>
      <w:bookmarkEnd w:id="1809"/>
      <w:bookmarkEnd w:id="1810"/>
      <w:bookmarkEnd w:id="1811"/>
      <w:bookmarkEnd w:id="1812"/>
      <w:r w:rsidR="00331BA5">
        <w:instrText>bonus</w:instrText>
      </w:r>
      <w:bookmarkEnd w:id="1813"/>
      <w:bookmarkEnd w:id="1814"/>
      <w:bookmarkEnd w:id="1815"/>
      <w:bookmarkEnd w:id="1816"/>
      <w:r w:rsidR="008E1018" w:rsidRPr="008E1018">
        <w:instrText>" \f C \l "3"</w:instrText>
      </w:r>
      <w:r w:rsidR="008E1018">
        <w:instrText xml:space="preserve"> </w:instrText>
      </w:r>
      <w:r w:rsidR="00CB2481">
        <w:rPr>
          <w:b/>
        </w:rPr>
        <w:fldChar w:fldCharType="end"/>
      </w:r>
    </w:p>
    <w:p w:rsidR="002F74CA" w:rsidDel="002F74CA" w:rsidRDefault="00360179" w:rsidP="002F74CA">
      <w:pPr>
        <w:pStyle w:val="ACMABodyText"/>
        <w:ind w:left="720" w:hanging="720"/>
      </w:pPr>
      <w:r>
        <w:t>5</w:t>
      </w:r>
      <w:r w:rsidR="00451A11">
        <w:t>7</w:t>
      </w:r>
      <w:r w:rsidR="009E41A3" w:rsidRPr="00A9383C">
        <w:t>.</w:t>
      </w:r>
      <w:r w:rsidR="00AD1A00">
        <w:t>6</w:t>
      </w:r>
      <w:r w:rsidR="001F707F">
        <w:tab/>
      </w:r>
      <w:r w:rsidR="00A56848">
        <w:t xml:space="preserve">Executive Level 2 </w:t>
      </w:r>
      <w:r w:rsidR="00DD7813">
        <w:t xml:space="preserve">(or equivalent) </w:t>
      </w:r>
      <w:r w:rsidR="00A56848">
        <w:t xml:space="preserve">employees </w:t>
      </w:r>
      <w:r w:rsidR="00C9710C">
        <w:t xml:space="preserve">may be entitled to </w:t>
      </w:r>
      <w:r w:rsidR="00331BA5">
        <w:t xml:space="preserve">a </w:t>
      </w:r>
      <w:r w:rsidR="00C9710C">
        <w:t xml:space="preserve">performance </w:t>
      </w:r>
      <w:r w:rsidR="00331BA5">
        <w:t xml:space="preserve">bonus </w:t>
      </w:r>
      <w:r w:rsidR="00A56848">
        <w:t xml:space="preserve">after the end of each performance cycle. </w:t>
      </w:r>
      <w:r w:rsidR="00D02A77">
        <w:t xml:space="preserve">An </w:t>
      </w:r>
      <w:r w:rsidR="00A56848">
        <w:t xml:space="preserve">employee is eligible to receive </w:t>
      </w:r>
      <w:r w:rsidR="00331BA5">
        <w:t xml:space="preserve">a </w:t>
      </w:r>
      <w:r w:rsidR="00A56848">
        <w:t xml:space="preserve">performance </w:t>
      </w:r>
      <w:r w:rsidR="00331BA5">
        <w:t xml:space="preserve">bonus </w:t>
      </w:r>
      <w:r w:rsidR="00A56848">
        <w:t>on a pro rata basis provided that</w:t>
      </w:r>
      <w:r w:rsidR="00C9710C" w:rsidRPr="00C9710C">
        <w:t xml:space="preserve"> </w:t>
      </w:r>
      <w:r w:rsidR="00C9710C">
        <w:t xml:space="preserve">the employee’s performance has been assessed </w:t>
      </w:r>
      <w:r w:rsidR="002F74CA">
        <w:t>as ‘</w:t>
      </w:r>
      <w:r w:rsidR="00C90B7B">
        <w:t>exceeds</w:t>
      </w:r>
      <w:r w:rsidR="002F74CA">
        <w:t xml:space="preserve"> expectations’</w:t>
      </w:r>
      <w:r w:rsidR="0070407B">
        <w:t xml:space="preserve"> or </w:t>
      </w:r>
      <w:r w:rsidR="002F74CA">
        <w:t>higher</w:t>
      </w:r>
      <w:r w:rsidR="00C9710C">
        <w:t xml:space="preserve"> and </w:t>
      </w:r>
      <w:r w:rsidR="00D02A77">
        <w:t xml:space="preserve">the </w:t>
      </w:r>
      <w:r w:rsidR="00D02A77">
        <w:lastRenderedPageBreak/>
        <w:t xml:space="preserve">employee </w:t>
      </w:r>
      <w:r w:rsidR="00A56848">
        <w:t xml:space="preserve">has worked </w:t>
      </w:r>
      <w:r w:rsidR="00121A8D">
        <w:t xml:space="preserve">at the Executive Level 2 (or equivalent) classification </w:t>
      </w:r>
      <w:r w:rsidR="00A56848">
        <w:t>for three months or more during the performance management cycle</w:t>
      </w:r>
    </w:p>
    <w:p w:rsidR="00D02A77" w:rsidRDefault="000D68E5" w:rsidP="00B14AEB">
      <w:pPr>
        <w:pStyle w:val="ACMABodyText"/>
        <w:ind w:left="720" w:hanging="720"/>
      </w:pPr>
      <w:r>
        <w:t>5</w:t>
      </w:r>
      <w:r w:rsidR="00FE30E5">
        <w:t>7</w:t>
      </w:r>
      <w:r w:rsidR="00B14AEB">
        <w:t>.</w:t>
      </w:r>
      <w:r w:rsidR="00AD1A00">
        <w:t>7</w:t>
      </w:r>
      <w:r w:rsidR="00B14AEB">
        <w:tab/>
      </w:r>
      <w:r w:rsidR="00C9710C">
        <w:t xml:space="preserve">Performance </w:t>
      </w:r>
      <w:r w:rsidR="00C37D81">
        <w:t xml:space="preserve">bonus </w:t>
      </w:r>
      <w:r w:rsidR="00D02A77">
        <w:t>will be adjusted in respect of all days of leave whether paid or unpaid</w:t>
      </w:r>
      <w:r w:rsidR="00D02A77" w:rsidRPr="008B4211">
        <w:rPr>
          <w:b/>
        </w:rPr>
        <w:t xml:space="preserve"> in </w:t>
      </w:r>
      <w:r w:rsidR="00D02A77" w:rsidRPr="00D02A77">
        <w:rPr>
          <w:b/>
        </w:rPr>
        <w:t>excess of</w:t>
      </w:r>
      <w:r w:rsidR="00D02A77" w:rsidRPr="00D02A77">
        <w:t xml:space="preserve"> </w:t>
      </w:r>
      <w:r w:rsidR="00C324E8">
        <w:t>60</w:t>
      </w:r>
      <w:r w:rsidR="00C324E8" w:rsidRPr="00D02A77">
        <w:t xml:space="preserve"> </w:t>
      </w:r>
      <w:r w:rsidR="005F3A72">
        <w:t xml:space="preserve">working </w:t>
      </w:r>
      <w:r w:rsidR="00D02A77" w:rsidRPr="00D02A77">
        <w:t>days</w:t>
      </w:r>
      <w:r w:rsidR="006D3A7A">
        <w:t>.</w:t>
      </w:r>
      <w:r w:rsidR="00B14AEB">
        <w:t xml:space="preserve"> Further information is available in HRP 9 Executive Level 2 Remuneration.</w:t>
      </w:r>
    </w:p>
    <w:p w:rsidR="0006647A" w:rsidRDefault="0006647A" w:rsidP="00B14AEB">
      <w:pPr>
        <w:pStyle w:val="ACMABodyText"/>
        <w:ind w:left="720" w:hanging="720"/>
      </w:pPr>
    </w:p>
    <w:p w:rsidR="009E41A3" w:rsidRPr="00A9383C" w:rsidRDefault="009E41A3" w:rsidP="009E41A3">
      <w:pPr>
        <w:pStyle w:val="ACMAHeading3"/>
        <w:ind w:left="720" w:hanging="720"/>
        <w:rPr>
          <w:bCs/>
        </w:rPr>
      </w:pPr>
      <w:r w:rsidRPr="00A9383C">
        <w:rPr>
          <w:bCs/>
        </w:rPr>
        <w:t>5</w:t>
      </w:r>
      <w:r w:rsidR="00451A11">
        <w:rPr>
          <w:bCs/>
        </w:rPr>
        <w:t>8</w:t>
      </w:r>
      <w:r w:rsidRPr="00A9383C">
        <w:rPr>
          <w:bCs/>
        </w:rPr>
        <w:t>.</w:t>
      </w:r>
      <w:r w:rsidRPr="00A9383C">
        <w:rPr>
          <w:bCs/>
        </w:rPr>
        <w:tab/>
        <w:t>Development</w:t>
      </w:r>
      <w:r w:rsidR="00CB2481" w:rsidRPr="00360179">
        <w:rPr>
          <w:b w:val="0"/>
          <w:bCs/>
        </w:rPr>
        <w:fldChar w:fldCharType="begin"/>
      </w:r>
      <w:r w:rsidRPr="00360179">
        <w:rPr>
          <w:rFonts w:ascii="Times New Roman" w:hAnsi="Times New Roman"/>
          <w:b w:val="0"/>
        </w:rPr>
        <w:instrText xml:space="preserve"> TC "</w:instrText>
      </w:r>
      <w:bookmarkStart w:id="1817" w:name="_Toc173320607"/>
      <w:bookmarkStart w:id="1818" w:name="_Toc173465718"/>
      <w:bookmarkStart w:id="1819" w:name="_Toc173465759"/>
      <w:bookmarkStart w:id="1820" w:name="_Toc176341390"/>
      <w:bookmarkStart w:id="1821" w:name="_Toc183926075"/>
      <w:bookmarkStart w:id="1822" w:name="_Toc190163643"/>
      <w:bookmarkStart w:id="1823" w:name="_Toc266707735"/>
      <w:bookmarkStart w:id="1824" w:name="_Toc266708979"/>
      <w:bookmarkStart w:id="1825" w:name="_Toc266709518"/>
      <w:bookmarkStart w:id="1826" w:name="_Toc266709629"/>
      <w:bookmarkStart w:id="1827" w:name="_Toc269723657"/>
      <w:bookmarkStart w:id="1828" w:name="_Toc278983640"/>
      <w:bookmarkStart w:id="1829" w:name="_Toc288123668"/>
      <w:bookmarkStart w:id="1830" w:name="_Toc302634764"/>
      <w:bookmarkStart w:id="1831" w:name="_Toc308017413"/>
      <w:r w:rsidRPr="00360179">
        <w:rPr>
          <w:rFonts w:ascii="Times New Roman" w:hAnsi="Times New Roman"/>
          <w:b w:val="0"/>
          <w:bCs/>
        </w:rPr>
        <w:instrText>5</w:instrText>
      </w:r>
      <w:r w:rsidR="00451A11">
        <w:rPr>
          <w:rFonts w:ascii="Times New Roman" w:hAnsi="Times New Roman"/>
          <w:b w:val="0"/>
          <w:bCs/>
        </w:rPr>
        <w:instrText>8</w:instrText>
      </w:r>
      <w:bookmarkStart w:id="1832" w:name="_Toc296340453"/>
      <w:r w:rsidRPr="00360179">
        <w:rPr>
          <w:rFonts w:ascii="Times New Roman" w:hAnsi="Times New Roman"/>
          <w:b w:val="0"/>
          <w:bCs/>
        </w:rPr>
        <w:instrText>.</w:instrText>
      </w:r>
      <w:r w:rsidRPr="00360179">
        <w:rPr>
          <w:rFonts w:ascii="Times New Roman" w:hAnsi="Times New Roman"/>
          <w:b w:val="0"/>
          <w:bCs/>
        </w:rPr>
        <w:tab/>
        <w:instrText>Development</w:instrText>
      </w:r>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r w:rsidRPr="00360179">
        <w:rPr>
          <w:rFonts w:ascii="Times New Roman" w:hAnsi="Times New Roman"/>
          <w:b w:val="0"/>
        </w:rPr>
        <w:instrText xml:space="preserve">" \f C \l "2" </w:instrText>
      </w:r>
      <w:r w:rsidR="00CB2481" w:rsidRPr="00360179">
        <w:rPr>
          <w:b w:val="0"/>
          <w:bCs/>
        </w:rPr>
        <w:fldChar w:fldCharType="end"/>
      </w:r>
    </w:p>
    <w:p w:rsidR="009E41A3" w:rsidRPr="00A9383C" w:rsidRDefault="009E41A3" w:rsidP="009E41A3">
      <w:pPr>
        <w:pStyle w:val="ACMABodyText"/>
        <w:ind w:left="720" w:hanging="720"/>
        <w:rPr>
          <w:lang w:val="en-US"/>
        </w:rPr>
      </w:pPr>
      <w:r w:rsidRPr="00A9383C">
        <w:rPr>
          <w:lang w:val="en-US"/>
        </w:rPr>
        <w:t>5</w:t>
      </w:r>
      <w:r w:rsidR="00451A11">
        <w:rPr>
          <w:lang w:val="en-US"/>
        </w:rPr>
        <w:t>8</w:t>
      </w:r>
      <w:r w:rsidRPr="00A9383C">
        <w:rPr>
          <w:lang w:val="en-US"/>
        </w:rPr>
        <w:t>.1</w:t>
      </w:r>
      <w:r w:rsidRPr="00A9383C">
        <w:rPr>
          <w:lang w:val="en-US"/>
        </w:rPr>
        <w:tab/>
      </w:r>
      <w:r w:rsidR="00C9710C">
        <w:rPr>
          <w:lang w:val="en-US"/>
        </w:rPr>
        <w:t xml:space="preserve">The </w:t>
      </w:r>
      <w:r w:rsidRPr="00A9383C">
        <w:rPr>
          <w:lang w:val="en-US"/>
        </w:rPr>
        <w:t>ACMA is committed to providing opportunities for employees to gain and maintain the skills needed to do their jobs, and to assisting employees to achieve their full potential by supporting training and development opportunities.</w:t>
      </w:r>
    </w:p>
    <w:p w:rsidR="009E41A3" w:rsidRPr="00A9383C" w:rsidRDefault="009E41A3" w:rsidP="009E41A3">
      <w:pPr>
        <w:pStyle w:val="ACMABodyText"/>
        <w:ind w:left="720" w:hanging="720"/>
        <w:rPr>
          <w:lang w:val="en-US"/>
        </w:rPr>
      </w:pPr>
      <w:r w:rsidRPr="00A9383C">
        <w:rPr>
          <w:lang w:val="en-US"/>
        </w:rPr>
        <w:t>5</w:t>
      </w:r>
      <w:r w:rsidR="00451A11">
        <w:rPr>
          <w:lang w:val="en-US"/>
        </w:rPr>
        <w:t>8</w:t>
      </w:r>
      <w:r w:rsidRPr="00A9383C">
        <w:rPr>
          <w:lang w:val="en-US"/>
        </w:rPr>
        <w:t>.2</w:t>
      </w:r>
      <w:r w:rsidRPr="00A9383C">
        <w:rPr>
          <w:lang w:val="en-US"/>
        </w:rPr>
        <w:tab/>
      </w:r>
      <w:r w:rsidR="00C9710C">
        <w:rPr>
          <w:lang w:val="en-US"/>
        </w:rPr>
        <w:t xml:space="preserve">The </w:t>
      </w:r>
      <w:r w:rsidRPr="00A9383C">
        <w:rPr>
          <w:lang w:val="en-US"/>
        </w:rPr>
        <w:t>ACMA will meet the training and development needs through the use of a wide range of tools including:</w:t>
      </w:r>
    </w:p>
    <w:p w:rsidR="00B72D74" w:rsidRDefault="009E41A3">
      <w:pPr>
        <w:pStyle w:val="ACMABodyText"/>
        <w:numPr>
          <w:ilvl w:val="0"/>
          <w:numId w:val="52"/>
        </w:numPr>
        <w:tabs>
          <w:tab w:val="clear" w:pos="1080"/>
        </w:tabs>
        <w:rPr>
          <w:lang w:val="en-US"/>
        </w:rPr>
      </w:pPr>
      <w:r w:rsidRPr="00A9383C">
        <w:rPr>
          <w:lang w:val="en-US"/>
        </w:rPr>
        <w:t>formal training courses;</w:t>
      </w:r>
    </w:p>
    <w:p w:rsidR="00B72D74" w:rsidRDefault="009E41A3">
      <w:pPr>
        <w:pStyle w:val="ACMABodyText"/>
        <w:numPr>
          <w:ilvl w:val="0"/>
          <w:numId w:val="52"/>
        </w:numPr>
        <w:tabs>
          <w:tab w:val="clear" w:pos="1080"/>
        </w:tabs>
        <w:rPr>
          <w:lang w:val="en-US"/>
        </w:rPr>
      </w:pPr>
      <w:r w:rsidRPr="00A9383C">
        <w:rPr>
          <w:lang w:val="en-US"/>
        </w:rPr>
        <w:t>on the job training;</w:t>
      </w:r>
    </w:p>
    <w:p w:rsidR="00B72D74" w:rsidRDefault="009E41A3">
      <w:pPr>
        <w:pStyle w:val="ACMABodyText"/>
        <w:numPr>
          <w:ilvl w:val="0"/>
          <w:numId w:val="52"/>
        </w:numPr>
        <w:tabs>
          <w:tab w:val="clear" w:pos="1080"/>
        </w:tabs>
        <w:rPr>
          <w:lang w:val="en-US"/>
        </w:rPr>
      </w:pPr>
      <w:r w:rsidRPr="00A9383C">
        <w:rPr>
          <w:lang w:val="en-US"/>
        </w:rPr>
        <w:t>job rotations; and</w:t>
      </w:r>
    </w:p>
    <w:p w:rsidR="00B72D74" w:rsidRDefault="009E41A3">
      <w:pPr>
        <w:pStyle w:val="ACMABodyText"/>
        <w:numPr>
          <w:ilvl w:val="0"/>
          <w:numId w:val="52"/>
        </w:numPr>
        <w:tabs>
          <w:tab w:val="clear" w:pos="1080"/>
        </w:tabs>
        <w:rPr>
          <w:lang w:val="en-US"/>
        </w:rPr>
      </w:pPr>
      <w:r w:rsidRPr="00A9383C">
        <w:rPr>
          <w:lang w:val="en-US"/>
        </w:rPr>
        <w:t>mentoring and coaching.</w:t>
      </w:r>
    </w:p>
    <w:p w:rsidR="009E41A3" w:rsidRPr="00A9383C" w:rsidRDefault="009E41A3" w:rsidP="009E41A3">
      <w:pPr>
        <w:pStyle w:val="ACMABodyText"/>
        <w:ind w:left="720" w:hanging="720"/>
        <w:rPr>
          <w:lang w:val="en-US"/>
        </w:rPr>
      </w:pPr>
      <w:r w:rsidRPr="00A9383C">
        <w:rPr>
          <w:lang w:val="en-US"/>
        </w:rPr>
        <w:t>5</w:t>
      </w:r>
      <w:r w:rsidR="00451A11">
        <w:rPr>
          <w:lang w:val="en-US"/>
        </w:rPr>
        <w:t>8</w:t>
      </w:r>
      <w:r w:rsidRPr="00A9383C">
        <w:rPr>
          <w:lang w:val="en-US"/>
        </w:rPr>
        <w:t>.3</w:t>
      </w:r>
      <w:r w:rsidRPr="00A9383C">
        <w:rPr>
          <w:lang w:val="en-US"/>
        </w:rPr>
        <w:tab/>
        <w:t xml:space="preserve">The Performance Management Framework will play a vital role in identifying the training and development needs of all employees and in the design of training programs. </w:t>
      </w:r>
    </w:p>
    <w:p w:rsidR="009E41A3" w:rsidRPr="00A9383C" w:rsidRDefault="009E41A3" w:rsidP="009E41A3">
      <w:pPr>
        <w:pStyle w:val="ACMABodyText"/>
        <w:ind w:left="720" w:hanging="720"/>
        <w:rPr>
          <w:lang w:val="en-US"/>
        </w:rPr>
      </w:pPr>
      <w:r w:rsidRPr="00A9383C">
        <w:rPr>
          <w:lang w:val="en-US"/>
        </w:rPr>
        <w:t>5</w:t>
      </w:r>
      <w:r w:rsidR="00451A11">
        <w:rPr>
          <w:lang w:val="en-US"/>
        </w:rPr>
        <w:t>8</w:t>
      </w:r>
      <w:r w:rsidRPr="00A9383C">
        <w:rPr>
          <w:lang w:val="en-US"/>
        </w:rPr>
        <w:t>.4</w:t>
      </w:r>
      <w:r w:rsidRPr="00A9383C">
        <w:rPr>
          <w:lang w:val="en-US"/>
        </w:rPr>
        <w:tab/>
        <w:t xml:space="preserve">Executive Managers will determine Branch-wide needs and priorities in consultation with managers and employees. ACMA-wide training programs may be conducted from time to time where the need is identified. </w:t>
      </w:r>
    </w:p>
    <w:p w:rsidR="009E41A3" w:rsidRPr="00A9383C" w:rsidRDefault="009E41A3" w:rsidP="009E41A3">
      <w:pPr>
        <w:pStyle w:val="ACMABodyText"/>
      </w:pPr>
    </w:p>
    <w:p w:rsidR="009E41A3" w:rsidRPr="00A9383C" w:rsidRDefault="009E41A3" w:rsidP="009E41A3">
      <w:pPr>
        <w:pStyle w:val="ACMABodyText"/>
        <w:rPr>
          <w:rFonts w:ascii="Arial" w:hAnsi="Arial" w:cs="Arial"/>
          <w:b/>
          <w:lang w:val="en-US"/>
        </w:rPr>
      </w:pPr>
      <w:r w:rsidRPr="00A9383C">
        <w:rPr>
          <w:rFonts w:ascii="Arial" w:hAnsi="Arial" w:cs="Arial"/>
          <w:b/>
          <w:lang w:val="en-US"/>
        </w:rPr>
        <w:t>5</w:t>
      </w:r>
      <w:r w:rsidR="00451A11">
        <w:rPr>
          <w:rFonts w:ascii="Arial" w:hAnsi="Arial" w:cs="Arial"/>
          <w:b/>
          <w:lang w:val="en-US"/>
        </w:rPr>
        <w:t>9</w:t>
      </w:r>
      <w:r w:rsidRPr="00A9383C">
        <w:rPr>
          <w:rFonts w:ascii="Arial" w:hAnsi="Arial" w:cs="Arial"/>
          <w:b/>
          <w:lang w:val="en-US"/>
        </w:rPr>
        <w:t>.</w:t>
      </w:r>
      <w:r w:rsidRPr="00A9383C">
        <w:rPr>
          <w:rFonts w:ascii="Arial" w:hAnsi="Arial" w:cs="Arial"/>
          <w:b/>
          <w:lang w:val="en-US"/>
        </w:rPr>
        <w:tab/>
        <w:t>Studies assistance</w:t>
      </w:r>
      <w:r w:rsidR="00CB2481" w:rsidRPr="00A9383C">
        <w:rPr>
          <w:rFonts w:ascii="Arial" w:hAnsi="Arial" w:cs="Arial"/>
          <w:b/>
          <w:lang w:val="en-US"/>
        </w:rPr>
        <w:fldChar w:fldCharType="begin"/>
      </w:r>
      <w:r w:rsidRPr="00A9383C">
        <w:instrText xml:space="preserve"> TC "</w:instrText>
      </w:r>
      <w:bookmarkStart w:id="1833" w:name="_Toc173320608"/>
      <w:bookmarkStart w:id="1834" w:name="_Toc173465719"/>
      <w:bookmarkStart w:id="1835" w:name="_Toc173465760"/>
      <w:bookmarkStart w:id="1836" w:name="_Toc176341391"/>
      <w:bookmarkStart w:id="1837" w:name="_Toc183926076"/>
      <w:bookmarkStart w:id="1838" w:name="_Toc190163644"/>
      <w:bookmarkStart w:id="1839" w:name="_Toc266707736"/>
      <w:bookmarkStart w:id="1840" w:name="_Toc266708980"/>
      <w:bookmarkStart w:id="1841" w:name="_Toc266709519"/>
      <w:bookmarkStart w:id="1842" w:name="_Toc266709630"/>
      <w:bookmarkStart w:id="1843" w:name="_Toc269723658"/>
      <w:bookmarkStart w:id="1844" w:name="_Toc278983641"/>
      <w:bookmarkStart w:id="1845" w:name="_Toc288123669"/>
      <w:bookmarkStart w:id="1846" w:name="_Toc288480875"/>
      <w:bookmarkStart w:id="1847" w:name="_Toc288481759"/>
      <w:bookmarkStart w:id="1848" w:name="_Toc289354641"/>
      <w:bookmarkStart w:id="1849" w:name="_Toc289762271"/>
      <w:bookmarkStart w:id="1850" w:name="_Toc292367230"/>
      <w:bookmarkStart w:id="1851" w:name="_Toc302634765"/>
      <w:bookmarkStart w:id="1852" w:name="_Toc308017414"/>
      <w:r w:rsidRPr="00A9383C">
        <w:rPr>
          <w:bCs/>
          <w:lang w:val="en-US"/>
        </w:rPr>
        <w:instrText>5</w:instrText>
      </w:r>
      <w:r w:rsidR="00451A11">
        <w:rPr>
          <w:bCs/>
          <w:lang w:val="en-US"/>
        </w:rPr>
        <w:instrText>9</w:instrText>
      </w:r>
      <w:bookmarkStart w:id="1853" w:name="_Toc296340454"/>
      <w:r w:rsidRPr="00A9383C">
        <w:rPr>
          <w:bCs/>
          <w:lang w:val="en-US"/>
        </w:rPr>
        <w:instrText>.</w:instrText>
      </w:r>
      <w:r w:rsidRPr="00A9383C">
        <w:rPr>
          <w:bCs/>
          <w:lang w:val="en-US"/>
        </w:rPr>
        <w:tab/>
        <w:instrText>Studies assistance</w:instrText>
      </w:r>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r w:rsidRPr="00A9383C">
        <w:instrText xml:space="preserve">" \f C \l "2" </w:instrText>
      </w:r>
      <w:r w:rsidR="00CB2481" w:rsidRPr="00A9383C">
        <w:rPr>
          <w:rFonts w:ascii="Arial" w:hAnsi="Arial" w:cs="Arial"/>
          <w:b/>
          <w:lang w:val="en-US"/>
        </w:rPr>
        <w:fldChar w:fldCharType="end"/>
      </w:r>
    </w:p>
    <w:p w:rsidR="009E41A3" w:rsidRPr="00A9383C" w:rsidRDefault="00360179" w:rsidP="009E41A3">
      <w:pPr>
        <w:pStyle w:val="Default"/>
        <w:spacing w:before="80" w:after="120"/>
        <w:ind w:left="720" w:hanging="720"/>
        <w:rPr>
          <w:color w:val="auto"/>
        </w:rPr>
      </w:pPr>
      <w:r>
        <w:rPr>
          <w:color w:val="auto"/>
        </w:rPr>
        <w:t>5</w:t>
      </w:r>
      <w:r w:rsidR="00451A11">
        <w:rPr>
          <w:color w:val="auto"/>
        </w:rPr>
        <w:t>9</w:t>
      </w:r>
      <w:r w:rsidR="009E41A3" w:rsidRPr="00A9383C">
        <w:rPr>
          <w:color w:val="auto"/>
        </w:rPr>
        <w:t>.1</w:t>
      </w:r>
      <w:r w:rsidR="009E41A3" w:rsidRPr="00A9383C">
        <w:rPr>
          <w:color w:val="auto"/>
        </w:rPr>
        <w:tab/>
        <w:t xml:space="preserve">All ongoing employees and non-ongoing employees engaged for 12 months or longer, except </w:t>
      </w:r>
      <w:r w:rsidR="009E41A3" w:rsidRPr="00A9383C">
        <w:rPr>
          <w:lang w:val="en-US"/>
        </w:rPr>
        <w:t xml:space="preserve">participants of the Graduate Program, Technical Trainees and Cadets </w:t>
      </w:r>
      <w:r w:rsidR="009E41A3" w:rsidRPr="00A9383C">
        <w:rPr>
          <w:color w:val="auto"/>
        </w:rPr>
        <w:t xml:space="preserve">are eligible to apply for assistance to pursue study activities </w:t>
      </w:r>
      <w:r w:rsidR="009E41A3">
        <w:rPr>
          <w:color w:val="auto"/>
        </w:rPr>
        <w:t>at approved institutions</w:t>
      </w:r>
      <w:r w:rsidR="009E41A3" w:rsidRPr="00A9383C">
        <w:rPr>
          <w:color w:val="auto"/>
        </w:rPr>
        <w:t xml:space="preserve"> relevant to their employment. </w:t>
      </w:r>
      <w:r w:rsidR="009E41A3">
        <w:rPr>
          <w:color w:val="auto"/>
        </w:rPr>
        <w:t xml:space="preserve">For more information about studies assistance employees should refer to </w:t>
      </w:r>
      <w:r w:rsidR="009E674C">
        <w:rPr>
          <w:color w:val="auto"/>
        </w:rPr>
        <w:t>HRG 9</w:t>
      </w:r>
      <w:r w:rsidR="009E41A3" w:rsidRPr="00A9383C">
        <w:rPr>
          <w:color w:val="auto"/>
        </w:rPr>
        <w:t xml:space="preserve"> </w:t>
      </w:r>
      <w:r w:rsidR="00C67C45" w:rsidRPr="00A9383C">
        <w:rPr>
          <w:color w:val="auto"/>
        </w:rPr>
        <w:t>Stud</w:t>
      </w:r>
      <w:r w:rsidR="00C67C45">
        <w:rPr>
          <w:color w:val="auto"/>
        </w:rPr>
        <w:t>ies</w:t>
      </w:r>
      <w:r w:rsidR="00C67C45" w:rsidRPr="00A9383C">
        <w:rPr>
          <w:color w:val="auto"/>
        </w:rPr>
        <w:t xml:space="preserve"> </w:t>
      </w:r>
      <w:r w:rsidR="009E41A3" w:rsidRPr="00A9383C">
        <w:rPr>
          <w:color w:val="auto"/>
        </w:rPr>
        <w:t xml:space="preserve">Assistance. </w:t>
      </w:r>
    </w:p>
    <w:p w:rsidR="009E41A3" w:rsidRPr="00A9383C" w:rsidRDefault="00360179" w:rsidP="009E41A3">
      <w:pPr>
        <w:pStyle w:val="ACMABodyText"/>
        <w:ind w:left="720" w:hanging="720"/>
        <w:rPr>
          <w:lang w:val="en-US"/>
        </w:rPr>
      </w:pPr>
      <w:r>
        <w:rPr>
          <w:lang w:val="en-US"/>
        </w:rPr>
        <w:t>5</w:t>
      </w:r>
      <w:r w:rsidR="00451A11">
        <w:rPr>
          <w:lang w:val="en-US"/>
        </w:rPr>
        <w:t>9</w:t>
      </w:r>
      <w:r w:rsidR="009E41A3" w:rsidRPr="00A9383C">
        <w:rPr>
          <w:lang w:val="en-US"/>
        </w:rPr>
        <w:t>.2</w:t>
      </w:r>
      <w:r w:rsidR="009E41A3" w:rsidRPr="00A9383C">
        <w:rPr>
          <w:lang w:val="en-US"/>
        </w:rPr>
        <w:tab/>
        <w:t>There are three levels of studies assistance:</w:t>
      </w:r>
    </w:p>
    <w:p w:rsidR="00B72D74" w:rsidRDefault="009E41A3">
      <w:pPr>
        <w:pStyle w:val="ACMABodyText"/>
        <w:numPr>
          <w:ilvl w:val="0"/>
          <w:numId w:val="49"/>
        </w:numPr>
        <w:rPr>
          <w:lang w:val="en-US"/>
        </w:rPr>
      </w:pPr>
      <w:r w:rsidRPr="00A9383C">
        <w:rPr>
          <w:lang w:val="en-US"/>
        </w:rPr>
        <w:t>approval as student;</w:t>
      </w:r>
    </w:p>
    <w:p w:rsidR="00B72D74" w:rsidRDefault="009E41A3">
      <w:pPr>
        <w:pStyle w:val="ACMABodyText"/>
        <w:numPr>
          <w:ilvl w:val="0"/>
          <w:numId w:val="49"/>
        </w:numPr>
        <w:rPr>
          <w:lang w:val="en-US"/>
        </w:rPr>
      </w:pPr>
      <w:r w:rsidRPr="00A9383C">
        <w:rPr>
          <w:lang w:val="en-US"/>
        </w:rPr>
        <w:t>study leave; and</w:t>
      </w:r>
    </w:p>
    <w:p w:rsidR="00B72D74" w:rsidRDefault="009E41A3">
      <w:pPr>
        <w:pStyle w:val="ACMABodyText"/>
        <w:numPr>
          <w:ilvl w:val="0"/>
          <w:numId w:val="49"/>
        </w:numPr>
        <w:rPr>
          <w:lang w:val="en-US"/>
        </w:rPr>
      </w:pPr>
      <w:r w:rsidRPr="00A9383C">
        <w:rPr>
          <w:lang w:val="en-US"/>
        </w:rPr>
        <w:t>financial assistance.</w:t>
      </w:r>
    </w:p>
    <w:p w:rsidR="009E41A3" w:rsidRPr="00A9383C" w:rsidRDefault="00360179" w:rsidP="009E41A3">
      <w:pPr>
        <w:pStyle w:val="ACMABodyText"/>
        <w:ind w:left="720" w:hanging="720"/>
        <w:rPr>
          <w:lang w:val="en-US"/>
        </w:rPr>
      </w:pPr>
      <w:r>
        <w:rPr>
          <w:lang w:val="en-US"/>
        </w:rPr>
        <w:t>5</w:t>
      </w:r>
      <w:r w:rsidR="00451A11">
        <w:rPr>
          <w:lang w:val="en-US"/>
        </w:rPr>
        <w:t>9</w:t>
      </w:r>
      <w:r w:rsidR="009E41A3" w:rsidRPr="00A9383C">
        <w:rPr>
          <w:lang w:val="en-US"/>
        </w:rPr>
        <w:t>.3</w:t>
      </w:r>
      <w:r w:rsidR="009E41A3" w:rsidRPr="00A9383C">
        <w:rPr>
          <w:lang w:val="en-US"/>
        </w:rPr>
        <w:tab/>
        <w:t>The provision of the various levels of assistance is discretionary, and should not be considered an automatic right. Approval for all levels of assistance is on an academic period basis.</w:t>
      </w:r>
    </w:p>
    <w:p w:rsidR="00A9406D" w:rsidRDefault="00A9406D" w:rsidP="009E41A3">
      <w:pPr>
        <w:pStyle w:val="ACMABodyText"/>
        <w:rPr>
          <w:b/>
          <w:bCs/>
          <w:lang w:val="en-US"/>
        </w:rPr>
      </w:pPr>
    </w:p>
    <w:p w:rsidR="009E41A3" w:rsidRPr="00A9383C" w:rsidRDefault="009E41A3" w:rsidP="009E41A3">
      <w:pPr>
        <w:pStyle w:val="ACMABodyText"/>
        <w:rPr>
          <w:b/>
          <w:bCs/>
          <w:lang w:val="en-US"/>
        </w:rPr>
      </w:pPr>
      <w:r w:rsidRPr="00A9383C">
        <w:rPr>
          <w:b/>
          <w:bCs/>
          <w:lang w:val="en-US"/>
        </w:rPr>
        <w:lastRenderedPageBreak/>
        <w:t>Study leave</w:t>
      </w:r>
      <w:r w:rsidR="00CB2481" w:rsidRPr="00A9383C">
        <w:rPr>
          <w:b/>
          <w:bCs/>
          <w:lang w:val="en-US"/>
        </w:rPr>
        <w:fldChar w:fldCharType="begin"/>
      </w:r>
      <w:r w:rsidRPr="00A9383C">
        <w:instrText xml:space="preserve"> TC "</w:instrText>
      </w:r>
      <w:r w:rsidRPr="00A9383C">
        <w:tab/>
      </w:r>
      <w:bookmarkStart w:id="1854" w:name="_Toc176341392"/>
      <w:bookmarkStart w:id="1855" w:name="_Toc183926077"/>
      <w:bookmarkStart w:id="1856" w:name="_Toc190163645"/>
      <w:bookmarkStart w:id="1857" w:name="_Toc266707737"/>
      <w:bookmarkStart w:id="1858" w:name="_Toc266708981"/>
      <w:bookmarkStart w:id="1859" w:name="_Toc266709520"/>
      <w:bookmarkStart w:id="1860" w:name="_Toc266709631"/>
      <w:bookmarkStart w:id="1861" w:name="_Toc269723659"/>
      <w:bookmarkStart w:id="1862" w:name="_Toc278983642"/>
      <w:bookmarkStart w:id="1863" w:name="_Toc288123670"/>
      <w:bookmarkStart w:id="1864" w:name="_Toc288480876"/>
      <w:bookmarkStart w:id="1865" w:name="_Toc288481760"/>
      <w:bookmarkStart w:id="1866" w:name="_Toc289354642"/>
      <w:bookmarkStart w:id="1867" w:name="_Toc289762272"/>
      <w:bookmarkStart w:id="1868" w:name="_Toc292367231"/>
      <w:bookmarkStart w:id="1869" w:name="_Toc302634766"/>
      <w:bookmarkStart w:id="1870" w:name="_Toc308017415"/>
      <w:r w:rsidR="00360179">
        <w:instrText>5</w:instrText>
      </w:r>
      <w:r w:rsidR="000C3682">
        <w:instrText>9</w:instrText>
      </w:r>
      <w:bookmarkStart w:id="1871" w:name="_Toc296340455"/>
      <w:r w:rsidRPr="00A9383C">
        <w:instrText>.4</w:instrText>
      </w:r>
      <w:r w:rsidRPr="00A9383C">
        <w:tab/>
      </w:r>
      <w:r w:rsidRPr="00A9383C">
        <w:rPr>
          <w:lang w:val="en-US"/>
        </w:rPr>
        <w:instrText>Study leave</w:instrText>
      </w:r>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r w:rsidRPr="00A9383C">
        <w:instrText xml:space="preserve">" \f C \l "3" </w:instrText>
      </w:r>
      <w:r w:rsidR="00CB2481" w:rsidRPr="00A9383C">
        <w:rPr>
          <w:b/>
          <w:bCs/>
          <w:lang w:val="en-US"/>
        </w:rPr>
        <w:fldChar w:fldCharType="end"/>
      </w:r>
    </w:p>
    <w:p w:rsidR="009E41A3" w:rsidRPr="00A9383C" w:rsidRDefault="00360179" w:rsidP="009E41A3">
      <w:pPr>
        <w:pStyle w:val="ACMABodyText"/>
        <w:rPr>
          <w:lang w:val="en-US"/>
        </w:rPr>
      </w:pPr>
      <w:r>
        <w:rPr>
          <w:lang w:val="en-US"/>
        </w:rPr>
        <w:t>5</w:t>
      </w:r>
      <w:r w:rsidR="00451A11">
        <w:rPr>
          <w:lang w:val="en-US"/>
        </w:rPr>
        <w:t>9</w:t>
      </w:r>
      <w:r w:rsidR="009E41A3" w:rsidRPr="00A9383C">
        <w:rPr>
          <w:lang w:val="en-US"/>
        </w:rPr>
        <w:t>.4</w:t>
      </w:r>
      <w:r w:rsidR="009E41A3" w:rsidRPr="00A9383C">
        <w:rPr>
          <w:lang w:val="en-US"/>
        </w:rPr>
        <w:tab/>
        <w:t>An approved student may be granted:</w:t>
      </w:r>
    </w:p>
    <w:p w:rsidR="00B72D74" w:rsidRDefault="009E41A3">
      <w:pPr>
        <w:pStyle w:val="ACMABodyText"/>
        <w:numPr>
          <w:ilvl w:val="0"/>
          <w:numId w:val="53"/>
        </w:numPr>
        <w:rPr>
          <w:lang w:val="en-US"/>
        </w:rPr>
      </w:pPr>
      <w:r w:rsidRPr="00A9383C">
        <w:rPr>
          <w:lang w:val="en-US"/>
        </w:rPr>
        <w:t>up to two and a half hours of paid leave per unit/subject to a maximum of five hours study leave per week, or a pro-rata amount if the employee works part-time; or</w:t>
      </w:r>
    </w:p>
    <w:p w:rsidR="00B72D74" w:rsidRDefault="009E41A3">
      <w:pPr>
        <w:pStyle w:val="ACMABodyText"/>
        <w:numPr>
          <w:ilvl w:val="0"/>
          <w:numId w:val="53"/>
        </w:numPr>
        <w:rPr>
          <w:lang w:val="en-US"/>
        </w:rPr>
      </w:pPr>
      <w:r w:rsidRPr="00A9383C">
        <w:rPr>
          <w:lang w:val="en-US"/>
        </w:rPr>
        <w:t>in exceptional circumstances, up to three hours of paid leave per unit/subject to a maximum of six hours study leave per week; or</w:t>
      </w:r>
    </w:p>
    <w:p w:rsidR="00B72D74" w:rsidRDefault="009E41A3">
      <w:pPr>
        <w:pStyle w:val="ACMABodyText"/>
        <w:numPr>
          <w:ilvl w:val="0"/>
          <w:numId w:val="53"/>
        </w:numPr>
        <w:rPr>
          <w:lang w:val="en-US"/>
        </w:rPr>
      </w:pPr>
      <w:r w:rsidRPr="00A9383C">
        <w:rPr>
          <w:lang w:val="en-US"/>
        </w:rPr>
        <w:t>a total of eight hours per week for employees with special needs and/or requirements, for example, Aboriginal and Torres Strait Islanders, people with disabilities or working in remote locations.</w:t>
      </w:r>
    </w:p>
    <w:p w:rsidR="009E41A3" w:rsidRPr="00A9383C" w:rsidRDefault="00360179" w:rsidP="009E41A3">
      <w:pPr>
        <w:pStyle w:val="ACMABodyText"/>
        <w:ind w:left="720" w:hanging="720"/>
        <w:rPr>
          <w:lang w:val="en-US"/>
        </w:rPr>
      </w:pPr>
      <w:r>
        <w:rPr>
          <w:lang w:val="en-US"/>
        </w:rPr>
        <w:t>5</w:t>
      </w:r>
      <w:r w:rsidR="00451A11">
        <w:rPr>
          <w:lang w:val="en-US"/>
        </w:rPr>
        <w:t>9</w:t>
      </w:r>
      <w:r w:rsidR="009E41A3" w:rsidRPr="00A9383C">
        <w:rPr>
          <w:lang w:val="en-US"/>
        </w:rPr>
        <w:t>.5</w:t>
      </w:r>
      <w:r w:rsidR="009E41A3" w:rsidRPr="00A9383C">
        <w:rPr>
          <w:lang w:val="en-US"/>
        </w:rPr>
        <w:tab/>
        <w:t xml:space="preserve">If an approved student’s study commitments require less than the full weekly amount of study leave, the unused portion of the entitlement may, subject to approval by the employee’s manager be used during the relevant academic period for other study commitments, for example preparation of assignments or study for examinations. </w:t>
      </w:r>
    </w:p>
    <w:p w:rsidR="009E41A3" w:rsidRPr="00A9383C" w:rsidRDefault="009E41A3" w:rsidP="009E41A3">
      <w:pPr>
        <w:pStyle w:val="ACMABodyText"/>
        <w:rPr>
          <w:b/>
          <w:bCs/>
          <w:lang w:val="en-US"/>
        </w:rPr>
      </w:pPr>
      <w:r w:rsidRPr="00A9383C">
        <w:rPr>
          <w:b/>
          <w:bCs/>
          <w:lang w:val="en-US"/>
        </w:rPr>
        <w:t>Examination leave</w:t>
      </w:r>
      <w:r w:rsidR="00CB2481" w:rsidRPr="00A9383C">
        <w:rPr>
          <w:b/>
          <w:bCs/>
          <w:lang w:val="en-US"/>
        </w:rPr>
        <w:fldChar w:fldCharType="begin"/>
      </w:r>
      <w:r w:rsidRPr="00A9383C">
        <w:instrText xml:space="preserve"> TC "</w:instrText>
      </w:r>
      <w:r w:rsidRPr="00A9383C">
        <w:tab/>
      </w:r>
      <w:bookmarkStart w:id="1872" w:name="_Toc176341393"/>
      <w:bookmarkStart w:id="1873" w:name="_Toc183926078"/>
      <w:bookmarkStart w:id="1874" w:name="_Toc190163646"/>
      <w:bookmarkStart w:id="1875" w:name="_Toc266707738"/>
      <w:bookmarkStart w:id="1876" w:name="_Toc266708982"/>
      <w:bookmarkStart w:id="1877" w:name="_Toc266709521"/>
      <w:bookmarkStart w:id="1878" w:name="_Toc266709632"/>
      <w:bookmarkStart w:id="1879" w:name="_Toc269723660"/>
      <w:bookmarkStart w:id="1880" w:name="_Toc278983643"/>
      <w:bookmarkStart w:id="1881" w:name="_Toc288123671"/>
      <w:bookmarkStart w:id="1882" w:name="_Toc288480877"/>
      <w:bookmarkStart w:id="1883" w:name="_Toc288481761"/>
      <w:bookmarkStart w:id="1884" w:name="_Toc289354643"/>
      <w:bookmarkStart w:id="1885" w:name="_Toc289762273"/>
      <w:bookmarkStart w:id="1886" w:name="_Toc292367232"/>
      <w:bookmarkStart w:id="1887" w:name="_Toc302634767"/>
      <w:bookmarkStart w:id="1888" w:name="_Toc308017416"/>
      <w:r w:rsidR="00360179">
        <w:instrText>5</w:instrText>
      </w:r>
      <w:r w:rsidR="00451A11">
        <w:instrText>9</w:instrText>
      </w:r>
      <w:bookmarkStart w:id="1889" w:name="_Toc296340456"/>
      <w:r w:rsidRPr="00A9383C">
        <w:instrText>.6</w:instrText>
      </w:r>
      <w:r w:rsidRPr="00A9383C">
        <w:tab/>
      </w:r>
      <w:r w:rsidRPr="00A9383C">
        <w:rPr>
          <w:lang w:val="en-US"/>
        </w:rPr>
        <w:instrText>Examination leave</w:instrText>
      </w:r>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r w:rsidRPr="00A9383C">
        <w:instrText xml:space="preserve">" \f C \l "3" </w:instrText>
      </w:r>
      <w:r w:rsidR="00CB2481" w:rsidRPr="00A9383C">
        <w:rPr>
          <w:b/>
          <w:bCs/>
          <w:lang w:val="en-US"/>
        </w:rPr>
        <w:fldChar w:fldCharType="end"/>
      </w:r>
      <w:r w:rsidRPr="00A9383C">
        <w:rPr>
          <w:b/>
          <w:bCs/>
          <w:lang w:val="en-US"/>
        </w:rPr>
        <w:t xml:space="preserve"> </w:t>
      </w:r>
    </w:p>
    <w:p w:rsidR="009E41A3" w:rsidRPr="00A9383C" w:rsidRDefault="00360179" w:rsidP="009E41A3">
      <w:pPr>
        <w:pStyle w:val="ACMABodyText"/>
        <w:ind w:left="720" w:hanging="720"/>
        <w:rPr>
          <w:lang w:val="en-US"/>
        </w:rPr>
      </w:pPr>
      <w:r>
        <w:rPr>
          <w:lang w:val="en-US"/>
        </w:rPr>
        <w:t>5</w:t>
      </w:r>
      <w:r w:rsidR="00451A11">
        <w:rPr>
          <w:lang w:val="en-US"/>
        </w:rPr>
        <w:t>9</w:t>
      </w:r>
      <w:r w:rsidR="009E41A3" w:rsidRPr="00A9383C">
        <w:rPr>
          <w:lang w:val="en-US"/>
        </w:rPr>
        <w:t>.6</w:t>
      </w:r>
      <w:r w:rsidR="009E41A3" w:rsidRPr="00A9383C">
        <w:rPr>
          <w:lang w:val="en-US"/>
        </w:rPr>
        <w:tab/>
        <w:t xml:space="preserve">An approved student may be granted leave for up to two days per unit/subject in an academic period for preparation for and attendance at compulsory examinations, or for the completion of assignments, essays or projects that are a required component of study. </w:t>
      </w:r>
    </w:p>
    <w:p w:rsidR="009E41A3" w:rsidRPr="00A9383C" w:rsidRDefault="009E41A3" w:rsidP="009E41A3">
      <w:pPr>
        <w:pStyle w:val="ACMABodyText"/>
        <w:rPr>
          <w:b/>
          <w:bCs/>
          <w:lang w:val="en-US"/>
        </w:rPr>
      </w:pPr>
      <w:r w:rsidRPr="00A9383C">
        <w:rPr>
          <w:b/>
          <w:bCs/>
          <w:lang w:val="en-US"/>
        </w:rPr>
        <w:t>Financial assistance</w:t>
      </w:r>
      <w:r w:rsidR="00CB2481" w:rsidRPr="00A9383C">
        <w:rPr>
          <w:b/>
          <w:bCs/>
          <w:lang w:val="en-US"/>
        </w:rPr>
        <w:fldChar w:fldCharType="begin"/>
      </w:r>
      <w:r w:rsidRPr="00A9383C">
        <w:instrText xml:space="preserve"> TC "</w:instrText>
      </w:r>
      <w:r w:rsidRPr="00A9383C">
        <w:tab/>
      </w:r>
      <w:bookmarkStart w:id="1890" w:name="_Toc176341394"/>
      <w:bookmarkStart w:id="1891" w:name="_Toc183926079"/>
      <w:bookmarkStart w:id="1892" w:name="_Toc190163647"/>
      <w:bookmarkStart w:id="1893" w:name="_Toc266707739"/>
      <w:bookmarkStart w:id="1894" w:name="_Toc266708983"/>
      <w:bookmarkStart w:id="1895" w:name="_Toc266709522"/>
      <w:bookmarkStart w:id="1896" w:name="_Toc266709633"/>
      <w:bookmarkStart w:id="1897" w:name="_Toc269723661"/>
      <w:bookmarkStart w:id="1898" w:name="_Toc278983644"/>
      <w:bookmarkStart w:id="1899" w:name="_Toc288123672"/>
      <w:bookmarkStart w:id="1900" w:name="_Toc288480878"/>
      <w:bookmarkStart w:id="1901" w:name="_Toc288481762"/>
      <w:bookmarkStart w:id="1902" w:name="_Toc289354644"/>
      <w:bookmarkStart w:id="1903" w:name="_Toc289762274"/>
      <w:bookmarkStart w:id="1904" w:name="_Toc292367233"/>
      <w:bookmarkStart w:id="1905" w:name="_Toc302634768"/>
      <w:bookmarkStart w:id="1906" w:name="_Toc308017417"/>
      <w:r w:rsidR="00360179">
        <w:instrText>5</w:instrText>
      </w:r>
      <w:r w:rsidR="00451A11">
        <w:instrText>9</w:instrText>
      </w:r>
      <w:bookmarkStart w:id="1907" w:name="_Toc296340457"/>
      <w:r w:rsidRPr="00A9383C">
        <w:instrText>.7</w:instrText>
      </w:r>
      <w:r w:rsidRPr="00A9383C">
        <w:tab/>
      </w:r>
      <w:r w:rsidRPr="00A9383C">
        <w:rPr>
          <w:lang w:val="en-US"/>
        </w:rPr>
        <w:instrText>Financial assistance</w:instrTex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r w:rsidRPr="00A9383C">
        <w:instrText xml:space="preserve">" \f C \l "3" </w:instrText>
      </w:r>
      <w:r w:rsidR="00CB2481" w:rsidRPr="00A9383C">
        <w:rPr>
          <w:b/>
          <w:bCs/>
          <w:lang w:val="en-US"/>
        </w:rPr>
        <w:fldChar w:fldCharType="end"/>
      </w:r>
    </w:p>
    <w:p w:rsidR="009E41A3" w:rsidRPr="00A9383C" w:rsidRDefault="00360179" w:rsidP="009E41A3">
      <w:pPr>
        <w:pStyle w:val="ACMABodyText"/>
        <w:ind w:left="720" w:hanging="720"/>
        <w:rPr>
          <w:lang w:val="en-US"/>
        </w:rPr>
      </w:pPr>
      <w:r>
        <w:rPr>
          <w:lang w:val="en-US"/>
        </w:rPr>
        <w:t>5</w:t>
      </w:r>
      <w:r w:rsidR="00451A11">
        <w:rPr>
          <w:lang w:val="en-US"/>
        </w:rPr>
        <w:t>9</w:t>
      </w:r>
      <w:r w:rsidR="009E41A3" w:rsidRPr="00A9383C">
        <w:rPr>
          <w:lang w:val="en-US"/>
        </w:rPr>
        <w:t>.7</w:t>
      </w:r>
      <w:r w:rsidR="009E41A3" w:rsidRPr="00A9383C">
        <w:rPr>
          <w:lang w:val="en-US"/>
        </w:rPr>
        <w:tab/>
        <w:t xml:space="preserve">Unless the </w:t>
      </w:r>
      <w:r w:rsidR="009E41A3">
        <w:rPr>
          <w:lang w:val="en-US"/>
        </w:rPr>
        <w:t>Chair</w:t>
      </w:r>
      <w:r w:rsidR="009E41A3" w:rsidRPr="00A9383C">
        <w:rPr>
          <w:lang w:val="en-US"/>
        </w:rPr>
        <w:t xml:space="preserve"> determines otherwise, an approved student may be granted financial assistance of up to $</w:t>
      </w:r>
      <w:r w:rsidR="00382D19">
        <w:rPr>
          <w:lang w:val="en-US"/>
        </w:rPr>
        <w:t>3,000</w:t>
      </w:r>
      <w:r w:rsidR="009E41A3" w:rsidRPr="00A9383C">
        <w:rPr>
          <w:lang w:val="en-US"/>
        </w:rPr>
        <w:t xml:space="preserve"> (plus any GST component) per academic period for discounted Higher Education </w:t>
      </w:r>
      <w:r w:rsidR="002C3AED">
        <w:rPr>
          <w:lang w:val="en-US"/>
        </w:rPr>
        <w:t>Loan Program</w:t>
      </w:r>
      <w:r w:rsidR="009E41A3" w:rsidRPr="00A9383C">
        <w:rPr>
          <w:lang w:val="en-US"/>
        </w:rPr>
        <w:t xml:space="preserve"> (HE</w:t>
      </w:r>
      <w:r w:rsidR="002C3AED">
        <w:rPr>
          <w:lang w:val="en-US"/>
        </w:rPr>
        <w:t>LP</w:t>
      </w:r>
      <w:r w:rsidR="009E41A3" w:rsidRPr="00A9383C">
        <w:rPr>
          <w:lang w:val="en-US"/>
        </w:rPr>
        <w:t>) fees, study/unit and compulsory fees, books and study materials.</w:t>
      </w:r>
    </w:p>
    <w:p w:rsidR="009E41A3" w:rsidRPr="00A9383C" w:rsidRDefault="00360179" w:rsidP="009E41A3">
      <w:pPr>
        <w:pStyle w:val="ACMABodyText"/>
        <w:ind w:left="720" w:hanging="720"/>
        <w:rPr>
          <w:lang w:val="en-US"/>
        </w:rPr>
      </w:pPr>
      <w:r>
        <w:rPr>
          <w:lang w:val="en-US"/>
        </w:rPr>
        <w:t>5</w:t>
      </w:r>
      <w:r w:rsidR="00451A11">
        <w:rPr>
          <w:lang w:val="en-US"/>
        </w:rPr>
        <w:t>9</w:t>
      </w:r>
      <w:r w:rsidR="009E41A3" w:rsidRPr="00A9383C">
        <w:rPr>
          <w:lang w:val="en-US"/>
        </w:rPr>
        <w:t>.8</w:t>
      </w:r>
      <w:r w:rsidR="009E41A3" w:rsidRPr="00A9383C">
        <w:rPr>
          <w:lang w:val="en-US"/>
        </w:rPr>
        <w:tab/>
        <w:t xml:space="preserve">Unless the </w:t>
      </w:r>
      <w:r w:rsidR="009E41A3">
        <w:rPr>
          <w:lang w:val="en-US"/>
        </w:rPr>
        <w:t>Chair</w:t>
      </w:r>
      <w:r w:rsidR="009E41A3" w:rsidRPr="00A9383C">
        <w:rPr>
          <w:lang w:val="en-US"/>
        </w:rPr>
        <w:t xml:space="preserve"> determines otherwise financial assistance will be by way of reimbursement at the end of the relevant academic period on proof of expenditure and successful completion of studies.</w:t>
      </w:r>
    </w:p>
    <w:p w:rsidR="009E41A3" w:rsidRPr="00A9383C" w:rsidRDefault="009E41A3" w:rsidP="009E41A3">
      <w:pPr>
        <w:pStyle w:val="ACMABodyText"/>
        <w:rPr>
          <w:lang w:val="en-US"/>
        </w:rPr>
      </w:pPr>
    </w:p>
    <w:p w:rsidR="009E41A3" w:rsidRPr="00A9383C" w:rsidRDefault="00451A11" w:rsidP="00C67C45">
      <w:pPr>
        <w:pStyle w:val="ACMAHeading3"/>
        <w:tabs>
          <w:tab w:val="left" w:pos="720"/>
        </w:tabs>
      </w:pPr>
      <w:r>
        <w:t>60</w:t>
      </w:r>
      <w:r w:rsidR="009E41A3" w:rsidRPr="00A9383C">
        <w:t>.</w:t>
      </w:r>
      <w:r w:rsidR="009E41A3" w:rsidRPr="00A9383C">
        <w:tab/>
      </w:r>
      <w:r w:rsidR="00CC2F48">
        <w:t>Performance improvement</w:t>
      </w:r>
      <w:r w:rsidR="00CB2481" w:rsidRPr="00360179">
        <w:rPr>
          <w:b w:val="0"/>
        </w:rPr>
        <w:fldChar w:fldCharType="begin"/>
      </w:r>
      <w:r w:rsidR="009E41A3" w:rsidRPr="00360179">
        <w:rPr>
          <w:rFonts w:ascii="Times New Roman" w:hAnsi="Times New Roman"/>
          <w:b w:val="0"/>
        </w:rPr>
        <w:instrText xml:space="preserve"> TC "</w:instrText>
      </w:r>
      <w:bookmarkStart w:id="1908" w:name="_Toc173320609"/>
      <w:bookmarkStart w:id="1909" w:name="_Toc173465720"/>
      <w:bookmarkStart w:id="1910" w:name="_Toc173465761"/>
      <w:bookmarkStart w:id="1911" w:name="_Toc176341395"/>
      <w:bookmarkStart w:id="1912" w:name="_Toc183926080"/>
      <w:bookmarkStart w:id="1913" w:name="_Toc190163648"/>
      <w:bookmarkStart w:id="1914" w:name="_Toc266707740"/>
      <w:bookmarkStart w:id="1915" w:name="_Toc266708984"/>
      <w:bookmarkStart w:id="1916" w:name="_Toc266709523"/>
      <w:bookmarkStart w:id="1917" w:name="_Toc266709634"/>
      <w:bookmarkStart w:id="1918" w:name="_Toc269723662"/>
      <w:bookmarkStart w:id="1919" w:name="_Toc278983645"/>
      <w:bookmarkStart w:id="1920" w:name="_Toc288123673"/>
      <w:bookmarkStart w:id="1921" w:name="_Toc302634769"/>
      <w:bookmarkStart w:id="1922" w:name="_Toc308017418"/>
      <w:r>
        <w:rPr>
          <w:rFonts w:ascii="Times New Roman" w:hAnsi="Times New Roman"/>
          <w:b w:val="0"/>
        </w:rPr>
        <w:instrText>60</w:instrText>
      </w:r>
      <w:bookmarkStart w:id="1923" w:name="_Toc296340458"/>
      <w:r w:rsidR="009E41A3" w:rsidRPr="00360179">
        <w:rPr>
          <w:rFonts w:ascii="Times New Roman" w:hAnsi="Times New Roman"/>
          <w:b w:val="0"/>
        </w:rPr>
        <w:instrText>.</w:instrText>
      </w:r>
      <w:r w:rsidR="009E41A3" w:rsidRPr="00360179">
        <w:rPr>
          <w:rFonts w:ascii="Times New Roman" w:hAnsi="Times New Roman"/>
          <w:b w:val="0"/>
        </w:rPr>
        <w:tab/>
      </w:r>
      <w:bookmarkEnd w:id="1908"/>
      <w:bookmarkEnd w:id="1909"/>
      <w:bookmarkEnd w:id="1910"/>
      <w:bookmarkEnd w:id="1911"/>
      <w:bookmarkEnd w:id="1912"/>
      <w:bookmarkEnd w:id="1913"/>
      <w:bookmarkEnd w:id="1914"/>
      <w:bookmarkEnd w:id="1915"/>
      <w:bookmarkEnd w:id="1916"/>
      <w:bookmarkEnd w:id="1917"/>
      <w:bookmarkEnd w:id="1918"/>
      <w:bookmarkEnd w:id="1919"/>
      <w:bookmarkEnd w:id="1920"/>
      <w:r w:rsidR="00CC2F48">
        <w:rPr>
          <w:rFonts w:ascii="Times New Roman" w:hAnsi="Times New Roman"/>
          <w:b w:val="0"/>
        </w:rPr>
        <w:instrText>Performance improvement</w:instrText>
      </w:r>
      <w:bookmarkEnd w:id="1921"/>
      <w:bookmarkEnd w:id="1922"/>
      <w:bookmarkEnd w:id="1923"/>
      <w:r w:rsidR="009E41A3" w:rsidRPr="00360179">
        <w:rPr>
          <w:rFonts w:ascii="Times New Roman" w:hAnsi="Times New Roman"/>
          <w:b w:val="0"/>
        </w:rPr>
        <w:instrText xml:space="preserve">" \f C \l "2" </w:instrText>
      </w:r>
      <w:r w:rsidR="00CB2481" w:rsidRPr="00360179">
        <w:rPr>
          <w:b w:val="0"/>
        </w:rPr>
        <w:fldChar w:fldCharType="end"/>
      </w:r>
    </w:p>
    <w:p w:rsidR="009E41A3" w:rsidRPr="00A9383C" w:rsidRDefault="00451A11" w:rsidP="009E41A3">
      <w:pPr>
        <w:pStyle w:val="ACMABodyText"/>
        <w:ind w:left="720" w:hanging="720"/>
      </w:pPr>
      <w:r>
        <w:t>60</w:t>
      </w:r>
      <w:r w:rsidR="009E41A3" w:rsidRPr="00A9383C">
        <w:t>.1</w:t>
      </w:r>
      <w:r w:rsidR="009E41A3" w:rsidRPr="00A9383C">
        <w:tab/>
        <w:t>This clause does not apply to non-ongoing employees and employees on probation.</w:t>
      </w:r>
    </w:p>
    <w:p w:rsidR="00CC2F48" w:rsidRDefault="00451A11" w:rsidP="00CC2F48">
      <w:pPr>
        <w:pStyle w:val="ACMABodyText"/>
        <w:ind w:left="720" w:hanging="720"/>
      </w:pPr>
      <w:r>
        <w:t>60</w:t>
      </w:r>
      <w:r w:rsidR="009E41A3" w:rsidRPr="00A9383C">
        <w:t>.2</w:t>
      </w:r>
      <w:r w:rsidR="009E41A3" w:rsidRPr="00A9383C">
        <w:tab/>
      </w:r>
      <w:r w:rsidR="00CC2F48">
        <w:t>Managers should proactively manage the performance of their employees and promptly address performance related issues as they arise during the performance management cycle.</w:t>
      </w:r>
    </w:p>
    <w:p w:rsidR="00CC2F48" w:rsidRDefault="00FE30E5" w:rsidP="00CC2F48">
      <w:pPr>
        <w:pStyle w:val="ACMABodyText"/>
        <w:ind w:left="720" w:hanging="720"/>
      </w:pPr>
      <w:r>
        <w:t>60</w:t>
      </w:r>
      <w:r w:rsidR="00CC2F48">
        <w:t>.3</w:t>
      </w:r>
      <w:r w:rsidR="00CC2F48">
        <w:tab/>
        <w:t>Underperformance is identified when a manager makes an assessment at any time during the performance management cycle that an employee’s performance needs improvement or is unsatisfactory.</w:t>
      </w:r>
    </w:p>
    <w:p w:rsidR="009E41A3" w:rsidRPr="00A9383C" w:rsidRDefault="00FE30E5" w:rsidP="00CC2F48">
      <w:pPr>
        <w:pStyle w:val="ACMABodyText"/>
        <w:ind w:left="720" w:hanging="720"/>
      </w:pPr>
      <w:r>
        <w:lastRenderedPageBreak/>
        <w:t>60</w:t>
      </w:r>
      <w:r w:rsidR="00CC2F48">
        <w:t>.4</w:t>
      </w:r>
      <w:r w:rsidR="00CC2F48">
        <w:tab/>
        <w:t>Where underperformance is identified, the ACMA will work with the affected employee and their manager(s) to assist the employee to attain and sustain a performance standard of ‘fully meets expectations’. Further information is available in HRG 17 Performance Improvement</w:t>
      </w:r>
      <w:r w:rsidR="00C67C45">
        <w:t>.</w:t>
      </w:r>
    </w:p>
    <w:p w:rsidR="009E41A3" w:rsidRPr="00A9383C" w:rsidRDefault="009E41A3" w:rsidP="009E41A3">
      <w:pPr>
        <w:pStyle w:val="ACMABodyText"/>
        <w:ind w:left="720"/>
        <w:rPr>
          <w:b/>
        </w:rPr>
      </w:pPr>
      <w:r w:rsidRPr="00A9383C">
        <w:rPr>
          <w:b/>
        </w:rPr>
        <w:t>Counselling and remedial action</w:t>
      </w:r>
    </w:p>
    <w:p w:rsidR="009E41A3" w:rsidRPr="00A9383C" w:rsidRDefault="00451A11" w:rsidP="009E41A3">
      <w:pPr>
        <w:pStyle w:val="ACMABodyText"/>
        <w:ind w:left="720" w:hanging="720"/>
        <w:rPr>
          <w:b/>
        </w:rPr>
      </w:pPr>
      <w:r>
        <w:t>60</w:t>
      </w:r>
      <w:r w:rsidR="009E41A3" w:rsidRPr="00A9383C">
        <w:t>.</w:t>
      </w:r>
      <w:r w:rsidR="000D5722">
        <w:t>5</w:t>
      </w:r>
      <w:r w:rsidR="009E41A3" w:rsidRPr="00A9383C">
        <w:rPr>
          <w:b/>
        </w:rPr>
        <w:tab/>
      </w:r>
      <w:r w:rsidR="009E41A3" w:rsidRPr="00A9383C">
        <w:t>The manager will counsel the employee and detail deficiencies in performance. The employee and manager will agree on the remedial action to be taken and feedback mechanisms and timing.</w:t>
      </w:r>
    </w:p>
    <w:p w:rsidR="009E41A3" w:rsidRPr="00A9383C" w:rsidRDefault="009E41A3" w:rsidP="009E41A3">
      <w:pPr>
        <w:pStyle w:val="ACMABodyText"/>
        <w:ind w:left="720"/>
        <w:rPr>
          <w:b/>
        </w:rPr>
      </w:pPr>
      <w:r w:rsidRPr="00A9383C">
        <w:rPr>
          <w:b/>
        </w:rPr>
        <w:t>Written warning</w:t>
      </w:r>
    </w:p>
    <w:p w:rsidR="009E41A3" w:rsidRPr="00A9383C" w:rsidRDefault="00451A11" w:rsidP="009E41A3">
      <w:pPr>
        <w:pStyle w:val="ACMABodyText"/>
        <w:ind w:left="720" w:hanging="720"/>
      </w:pPr>
      <w:r>
        <w:t>60</w:t>
      </w:r>
      <w:r w:rsidR="009E41A3" w:rsidRPr="00A9383C">
        <w:t>.</w:t>
      </w:r>
      <w:r w:rsidR="000D5722">
        <w:t>6</w:t>
      </w:r>
      <w:r w:rsidR="009E41A3" w:rsidRPr="00A9383C">
        <w:tab/>
        <w:t xml:space="preserve">If action taken under </w:t>
      </w:r>
      <w:r w:rsidR="000D68E5">
        <w:t>59</w:t>
      </w:r>
      <w:r w:rsidR="009E41A3" w:rsidRPr="00A9383C">
        <w:t>.</w:t>
      </w:r>
      <w:r w:rsidR="000D5722">
        <w:t>5</w:t>
      </w:r>
      <w:r w:rsidR="000D5722" w:rsidRPr="00A9383C">
        <w:t xml:space="preserve"> </w:t>
      </w:r>
      <w:r w:rsidR="009E41A3" w:rsidRPr="00A9383C">
        <w:t>does not resolve the problem, the manager will issue a written warning to the employee that:</w:t>
      </w:r>
    </w:p>
    <w:p w:rsidR="00B72D74" w:rsidRDefault="009E41A3">
      <w:pPr>
        <w:pStyle w:val="ACMABodyText"/>
        <w:numPr>
          <w:ilvl w:val="0"/>
          <w:numId w:val="54"/>
        </w:numPr>
      </w:pPr>
      <w:r w:rsidRPr="00A9383C">
        <w:t>specifies the acceptable standard of work;</w:t>
      </w:r>
    </w:p>
    <w:p w:rsidR="00B72D74" w:rsidRDefault="009E41A3">
      <w:pPr>
        <w:pStyle w:val="ACMABodyText"/>
        <w:numPr>
          <w:ilvl w:val="0"/>
          <w:numId w:val="54"/>
        </w:numPr>
      </w:pPr>
      <w:r w:rsidRPr="00A9383C">
        <w:t>details how the employee’s work does not meet the standard; and</w:t>
      </w:r>
    </w:p>
    <w:p w:rsidR="00B72D74" w:rsidRDefault="009E41A3">
      <w:pPr>
        <w:pStyle w:val="ACMABodyText"/>
        <w:numPr>
          <w:ilvl w:val="0"/>
          <w:numId w:val="54"/>
        </w:numPr>
      </w:pPr>
      <w:r w:rsidRPr="00A9383C">
        <w:t>notifies that performance must improve over the next three months.</w:t>
      </w:r>
    </w:p>
    <w:p w:rsidR="009E41A3" w:rsidRPr="00A9383C" w:rsidRDefault="009E41A3" w:rsidP="009E41A3">
      <w:pPr>
        <w:pStyle w:val="ACMABodyText"/>
        <w:ind w:firstLine="720"/>
        <w:rPr>
          <w:b/>
        </w:rPr>
      </w:pPr>
      <w:r w:rsidRPr="00A9383C">
        <w:rPr>
          <w:b/>
        </w:rPr>
        <w:t>Assessment</w:t>
      </w:r>
    </w:p>
    <w:p w:rsidR="009E41A3" w:rsidRPr="00A9383C" w:rsidRDefault="00451A11" w:rsidP="009E41A3">
      <w:pPr>
        <w:pStyle w:val="ACMABodyText"/>
        <w:ind w:left="720" w:hanging="720"/>
      </w:pPr>
      <w:r>
        <w:t>60</w:t>
      </w:r>
      <w:r w:rsidR="009E41A3" w:rsidRPr="00A9383C">
        <w:t>.</w:t>
      </w:r>
      <w:r w:rsidR="000D5722">
        <w:t>7</w:t>
      </w:r>
      <w:r w:rsidR="009E41A3" w:rsidRPr="00A9383C">
        <w:tab/>
        <w:t>The manager will provide feedback to the employee at least fortnightly and will prepare a monthly progress report. The employee will have the opportunity to comment on that report. Either the manager or the employee can request an independent assessor.</w:t>
      </w:r>
    </w:p>
    <w:p w:rsidR="009E41A3" w:rsidRPr="00A9383C" w:rsidRDefault="009E41A3" w:rsidP="009E41A3">
      <w:pPr>
        <w:pStyle w:val="ACMABodyText"/>
        <w:ind w:firstLine="720"/>
        <w:rPr>
          <w:b/>
        </w:rPr>
      </w:pPr>
      <w:r w:rsidRPr="00A9383C">
        <w:rPr>
          <w:b/>
        </w:rPr>
        <w:t>Finalisation</w:t>
      </w:r>
    </w:p>
    <w:p w:rsidR="009E41A3" w:rsidRPr="00A9383C" w:rsidRDefault="00451A11" w:rsidP="009E41A3">
      <w:pPr>
        <w:pStyle w:val="ACMABodyText"/>
        <w:ind w:left="720" w:hanging="720"/>
      </w:pPr>
      <w:r>
        <w:t>60</w:t>
      </w:r>
      <w:r w:rsidR="009E41A3" w:rsidRPr="00A9383C">
        <w:t>.</w:t>
      </w:r>
      <w:r w:rsidR="000D5722">
        <w:t>8</w:t>
      </w:r>
      <w:r w:rsidR="009E41A3" w:rsidRPr="00A9383C">
        <w:tab/>
        <w:t>If the employee is performing at the expected standard at the end of three months, no further action will be taken.</w:t>
      </w:r>
    </w:p>
    <w:p w:rsidR="009E41A3" w:rsidRPr="00A9383C" w:rsidRDefault="00451A11" w:rsidP="009E41A3">
      <w:pPr>
        <w:pStyle w:val="ACMABodyText"/>
        <w:ind w:left="720" w:hanging="720"/>
      </w:pPr>
      <w:r>
        <w:t>60</w:t>
      </w:r>
      <w:r w:rsidR="009E41A3" w:rsidRPr="00A9383C">
        <w:t>.</w:t>
      </w:r>
      <w:r w:rsidR="000D5722">
        <w:t>9</w:t>
      </w:r>
      <w:r w:rsidR="009E41A3" w:rsidRPr="00A9383C">
        <w:tab/>
        <w:t xml:space="preserve">If the employee is not performing at the expected standard at the end of three months, the matter will be referred to the </w:t>
      </w:r>
      <w:r w:rsidR="009E41A3">
        <w:t>Chair</w:t>
      </w:r>
      <w:r w:rsidR="009E41A3" w:rsidRPr="00A9383C">
        <w:t xml:space="preserve"> with all reports and a recommendation for further action. Recommendations can be:</w:t>
      </w:r>
    </w:p>
    <w:p w:rsidR="00B72D74" w:rsidRDefault="009E41A3">
      <w:pPr>
        <w:pStyle w:val="ACMABodyText"/>
        <w:numPr>
          <w:ilvl w:val="0"/>
          <w:numId w:val="55"/>
        </w:numPr>
      </w:pPr>
      <w:r w:rsidRPr="00A9383C">
        <w:t>reassignment of duties;</w:t>
      </w:r>
    </w:p>
    <w:p w:rsidR="00B72D74" w:rsidRDefault="009E41A3">
      <w:pPr>
        <w:pStyle w:val="ACMABodyText"/>
        <w:numPr>
          <w:ilvl w:val="0"/>
          <w:numId w:val="55"/>
        </w:numPr>
      </w:pPr>
      <w:r w:rsidRPr="00A9383C">
        <w:t xml:space="preserve">reduction in ACMA local designation (APS classification level); or </w:t>
      </w:r>
    </w:p>
    <w:p w:rsidR="00B72D74" w:rsidRDefault="009E41A3">
      <w:pPr>
        <w:pStyle w:val="ACMABodyText"/>
        <w:numPr>
          <w:ilvl w:val="0"/>
          <w:numId w:val="55"/>
        </w:numPr>
      </w:pPr>
      <w:r w:rsidRPr="00A9383C">
        <w:t>termination of employment.</w:t>
      </w:r>
    </w:p>
    <w:p w:rsidR="009E41A3" w:rsidRPr="00A9383C" w:rsidRDefault="00451A11" w:rsidP="009E41A3">
      <w:pPr>
        <w:pStyle w:val="ACMABodyText"/>
        <w:ind w:left="720" w:hanging="720"/>
      </w:pPr>
      <w:r>
        <w:t>60</w:t>
      </w:r>
      <w:r w:rsidR="009E41A3" w:rsidRPr="00A9383C">
        <w:t>.</w:t>
      </w:r>
      <w:r w:rsidR="000D5722">
        <w:t>10</w:t>
      </w:r>
      <w:r w:rsidR="009E41A3" w:rsidRPr="00A9383C">
        <w:tab/>
        <w:t>The employee will be notified in writing and will have seven days in which to show cause as to why one or more of the actions should not be taken.</w:t>
      </w:r>
    </w:p>
    <w:p w:rsidR="009E41A3" w:rsidRPr="00A9383C" w:rsidRDefault="00451A11" w:rsidP="009E41A3">
      <w:pPr>
        <w:pStyle w:val="ACMABodyText"/>
        <w:ind w:left="720" w:hanging="720"/>
      </w:pPr>
      <w:r>
        <w:t>60</w:t>
      </w:r>
      <w:r w:rsidR="009E41A3" w:rsidRPr="00A9383C">
        <w:t>.</w:t>
      </w:r>
      <w:r w:rsidR="000D5722" w:rsidRPr="00A9383C">
        <w:t>1</w:t>
      </w:r>
      <w:r w:rsidR="000D5722">
        <w:t>1</w:t>
      </w:r>
      <w:r w:rsidR="009E41A3" w:rsidRPr="00A9383C">
        <w:tab/>
        <w:t>If salary is reduced without consent, the employee may lodge an appeal with the Chair within 14 days of notice of reduction, if there was a serious defect in the procedure or if the action is unreasonable. Any such appeal lodged will be finalised within four weeks.</w:t>
      </w:r>
    </w:p>
    <w:p w:rsidR="009E41A3" w:rsidRPr="00A9383C" w:rsidRDefault="00451A11" w:rsidP="009E41A3">
      <w:pPr>
        <w:pStyle w:val="ACMABodyText"/>
        <w:ind w:left="720" w:hanging="720"/>
      </w:pPr>
      <w:r>
        <w:t>60</w:t>
      </w:r>
      <w:r w:rsidR="009E41A3" w:rsidRPr="00A9383C">
        <w:t>.</w:t>
      </w:r>
      <w:r w:rsidR="000D5722" w:rsidRPr="00A9383C">
        <w:t>1</w:t>
      </w:r>
      <w:r w:rsidR="000D5722">
        <w:t>2</w:t>
      </w:r>
      <w:r w:rsidR="009E41A3" w:rsidRPr="00A9383C">
        <w:tab/>
        <w:t xml:space="preserve">The provisions </w:t>
      </w:r>
      <w:r w:rsidR="009E41A3" w:rsidRPr="007F0C45">
        <w:t xml:space="preserve">of clause </w:t>
      </w:r>
      <w:r w:rsidR="00B3050E" w:rsidRPr="007F0C45">
        <w:t>6</w:t>
      </w:r>
      <w:r w:rsidR="007F0C45" w:rsidRPr="007F0C45">
        <w:t>7</w:t>
      </w:r>
      <w:r w:rsidR="00B3050E" w:rsidRPr="007F0C45">
        <w:t xml:space="preserve"> </w:t>
      </w:r>
      <w:r w:rsidR="009E41A3" w:rsidRPr="007F0C45">
        <w:t>apply to</w:t>
      </w:r>
      <w:r w:rsidR="009E41A3" w:rsidRPr="00A9383C">
        <w:t xml:space="preserve"> a review of a decision to terminate employment.</w:t>
      </w:r>
    </w:p>
    <w:p w:rsidR="009E41A3" w:rsidRPr="00A9383C" w:rsidRDefault="00451A11" w:rsidP="009E41A3">
      <w:pPr>
        <w:pStyle w:val="ACMABodyText"/>
        <w:ind w:left="720" w:hanging="720"/>
      </w:pPr>
      <w:r>
        <w:t>60</w:t>
      </w:r>
      <w:r w:rsidR="009E41A3" w:rsidRPr="00A9383C">
        <w:t>.</w:t>
      </w:r>
      <w:r w:rsidR="000D5722" w:rsidRPr="00A9383C">
        <w:t>1</w:t>
      </w:r>
      <w:r w:rsidR="000D5722">
        <w:t>3</w:t>
      </w:r>
      <w:r w:rsidR="009E41A3" w:rsidRPr="00A9383C">
        <w:tab/>
        <w:t>In accordance with clause</w:t>
      </w:r>
      <w:r w:rsidR="009E41A3">
        <w:t xml:space="preserve"> </w:t>
      </w:r>
      <w:r w:rsidR="00B3050E">
        <w:t>6</w:t>
      </w:r>
      <w:r w:rsidR="009B0CF3">
        <w:t>6</w:t>
      </w:r>
      <w:r w:rsidR="00B3050E" w:rsidRPr="00A9383C">
        <w:t xml:space="preserve"> </w:t>
      </w:r>
      <w:r w:rsidR="009E41A3" w:rsidRPr="00A9383C">
        <w:t xml:space="preserve">of this Agreement, an employee can request a review of the process being followed at any stage. </w:t>
      </w:r>
    </w:p>
    <w:p w:rsidR="009E41A3" w:rsidRPr="00C72AA1" w:rsidRDefault="009E41A3" w:rsidP="000D1B87">
      <w:pPr>
        <w:pStyle w:val="ACMAHeading2"/>
        <w:tabs>
          <w:tab w:val="left" w:pos="1440"/>
        </w:tabs>
      </w:pPr>
      <w:r w:rsidRPr="00C72AA1">
        <w:lastRenderedPageBreak/>
        <w:t>PART i:</w:t>
      </w:r>
      <w:r w:rsidR="000D1B87">
        <w:tab/>
      </w:r>
      <w:r w:rsidRPr="00C72AA1">
        <w:t>WORKING RELATIONS</w:t>
      </w:r>
      <w:r w:rsidR="00CB2481" w:rsidRPr="00C72AA1">
        <w:fldChar w:fldCharType="begin"/>
      </w:r>
      <w:r w:rsidRPr="00C72AA1">
        <w:instrText xml:space="preserve"> TC "</w:instrText>
      </w:r>
      <w:bookmarkStart w:id="1924" w:name="_Toc173320610"/>
      <w:bookmarkStart w:id="1925" w:name="_Toc173465839"/>
      <w:bookmarkStart w:id="1926" w:name="_Toc173465883"/>
      <w:bookmarkStart w:id="1927" w:name="_Toc173465921"/>
      <w:bookmarkStart w:id="1928" w:name="_Toc173474704"/>
      <w:bookmarkStart w:id="1929" w:name="_Toc173492400"/>
      <w:bookmarkStart w:id="1930" w:name="_Toc179276283"/>
      <w:bookmarkStart w:id="1931" w:name="_Toc183926081"/>
      <w:bookmarkStart w:id="1932" w:name="_Toc190163649"/>
      <w:bookmarkStart w:id="1933" w:name="_Toc266707741"/>
      <w:bookmarkStart w:id="1934" w:name="_Toc266708985"/>
      <w:bookmarkStart w:id="1935" w:name="_Toc266709524"/>
      <w:bookmarkStart w:id="1936" w:name="_Toc266709635"/>
      <w:bookmarkStart w:id="1937" w:name="_Toc269723663"/>
      <w:bookmarkStart w:id="1938" w:name="_Toc278983646"/>
      <w:bookmarkStart w:id="1939" w:name="_Toc288123674"/>
      <w:bookmarkStart w:id="1940" w:name="_Toc288480879"/>
      <w:bookmarkStart w:id="1941" w:name="_Toc288481763"/>
      <w:bookmarkStart w:id="1942" w:name="_Toc289354645"/>
      <w:bookmarkStart w:id="1943" w:name="_Toc289762275"/>
      <w:bookmarkStart w:id="1944" w:name="_Toc292367234"/>
      <w:bookmarkStart w:id="1945" w:name="_Toc296340459"/>
      <w:bookmarkStart w:id="1946" w:name="_Toc302634770"/>
      <w:bookmarkStart w:id="1947" w:name="_Toc308017419"/>
      <w:r w:rsidRPr="00C72AA1">
        <w:instrText>PART i:</w:instrText>
      </w:r>
      <w:r w:rsidR="0039200A">
        <w:instrText xml:space="preserve">  </w:instrText>
      </w:r>
      <w:r w:rsidRPr="00C72AA1">
        <w:instrText>WORKING RELATIONS</w:instrText>
      </w:r>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r w:rsidRPr="00C72AA1">
        <w:instrText xml:space="preserve">" \f C \l "1" </w:instrText>
      </w:r>
      <w:r w:rsidR="00CB2481" w:rsidRPr="00C72AA1">
        <w:fldChar w:fldCharType="end"/>
      </w:r>
    </w:p>
    <w:p w:rsidR="00C93D44" w:rsidRDefault="00C42E51">
      <w:pPr>
        <w:pStyle w:val="Default"/>
        <w:tabs>
          <w:tab w:val="left" w:pos="720"/>
        </w:tabs>
        <w:spacing w:before="240" w:after="120"/>
        <w:rPr>
          <w:rFonts w:ascii="Arial" w:hAnsi="Arial" w:cs="Arial"/>
          <w:b/>
          <w:color w:val="auto"/>
        </w:rPr>
      </w:pPr>
      <w:r>
        <w:rPr>
          <w:rFonts w:ascii="Arial" w:hAnsi="Arial" w:cs="Arial"/>
          <w:b/>
          <w:color w:val="auto"/>
        </w:rPr>
        <w:t>6</w:t>
      </w:r>
      <w:r w:rsidR="00451A11">
        <w:rPr>
          <w:rFonts w:ascii="Arial" w:hAnsi="Arial" w:cs="Arial"/>
          <w:b/>
          <w:color w:val="auto"/>
        </w:rPr>
        <w:t>1</w:t>
      </w:r>
      <w:r w:rsidR="00C67C45">
        <w:rPr>
          <w:rFonts w:ascii="Arial" w:hAnsi="Arial" w:cs="Arial"/>
          <w:b/>
          <w:color w:val="auto"/>
        </w:rPr>
        <w:t>.</w:t>
      </w:r>
      <w:r w:rsidR="00C67C45">
        <w:rPr>
          <w:rFonts w:ascii="Arial" w:hAnsi="Arial" w:cs="Arial"/>
          <w:b/>
          <w:color w:val="auto"/>
        </w:rPr>
        <w:tab/>
      </w:r>
      <w:r w:rsidR="0028645D">
        <w:rPr>
          <w:rFonts w:ascii="Arial" w:hAnsi="Arial" w:cs="Arial"/>
          <w:b/>
          <w:color w:val="auto"/>
        </w:rPr>
        <w:t>Consultation</w:t>
      </w:r>
      <w:r w:rsidR="00CB2481">
        <w:rPr>
          <w:rFonts w:ascii="Arial" w:hAnsi="Arial" w:cs="Arial"/>
          <w:b/>
          <w:color w:val="auto"/>
        </w:rPr>
        <w:fldChar w:fldCharType="begin"/>
      </w:r>
      <w:r w:rsidR="0028645D">
        <w:instrText xml:space="preserve"> TC "</w:instrText>
      </w:r>
      <w:bookmarkStart w:id="1948" w:name="_Toc266707742"/>
      <w:bookmarkStart w:id="1949" w:name="_Toc266708986"/>
      <w:bookmarkStart w:id="1950" w:name="_Toc266709525"/>
      <w:bookmarkStart w:id="1951" w:name="_Toc266709636"/>
      <w:bookmarkStart w:id="1952" w:name="_Toc269723664"/>
      <w:bookmarkStart w:id="1953" w:name="_Toc278983647"/>
      <w:bookmarkStart w:id="1954" w:name="_Toc288123675"/>
      <w:bookmarkStart w:id="1955" w:name="_Toc288480880"/>
      <w:bookmarkStart w:id="1956" w:name="_Toc288481764"/>
      <w:bookmarkStart w:id="1957" w:name="_Toc289354646"/>
      <w:bookmarkStart w:id="1958" w:name="_Toc289762276"/>
      <w:bookmarkStart w:id="1959" w:name="_Toc292367235"/>
      <w:bookmarkStart w:id="1960" w:name="_Toc302634771"/>
      <w:bookmarkStart w:id="1961" w:name="_Toc308017420"/>
      <w:r>
        <w:instrText>6</w:instrText>
      </w:r>
      <w:r w:rsidR="00451A11">
        <w:instrText>1</w:instrText>
      </w:r>
      <w:bookmarkStart w:id="1962" w:name="_Toc296340460"/>
      <w:r w:rsidR="0028645D" w:rsidRPr="0028645D">
        <w:rPr>
          <w:color w:val="auto"/>
        </w:rPr>
        <w:instrText>.</w:instrText>
      </w:r>
      <w:r w:rsidR="0028645D" w:rsidRPr="0028645D">
        <w:rPr>
          <w:color w:val="auto"/>
        </w:rPr>
        <w:tab/>
        <w:instrText>Consultation</w:instrText>
      </w:r>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r w:rsidR="0028645D">
        <w:instrText xml:space="preserve">" \f C \l "2" </w:instrText>
      </w:r>
      <w:r w:rsidR="00CB2481">
        <w:rPr>
          <w:rFonts w:ascii="Arial" w:hAnsi="Arial" w:cs="Arial"/>
          <w:b/>
          <w:color w:val="auto"/>
        </w:rPr>
        <w:fldChar w:fldCharType="end"/>
      </w:r>
    </w:p>
    <w:p w:rsidR="00460195" w:rsidRDefault="00C42E51">
      <w:pPr>
        <w:ind w:left="720" w:hanging="720"/>
        <w:rPr>
          <w:color w:val="000000"/>
          <w:lang w:eastAsia="en-AU"/>
        </w:rPr>
      </w:pPr>
      <w:r>
        <w:t>6</w:t>
      </w:r>
      <w:r w:rsidR="00451A11">
        <w:t>1</w:t>
      </w:r>
      <w:r w:rsidR="0028645D">
        <w:t>.</w:t>
      </w:r>
      <w:r w:rsidR="0028645D" w:rsidRPr="00580581">
        <w:rPr>
          <w:color w:val="000000"/>
          <w:lang w:eastAsia="en-AU"/>
        </w:rPr>
        <w:t>1</w:t>
      </w:r>
      <w:r w:rsidR="0028645D">
        <w:rPr>
          <w:color w:val="000000"/>
          <w:lang w:eastAsia="en-AU"/>
        </w:rPr>
        <w:tab/>
      </w:r>
      <w:r w:rsidR="00E055AD">
        <w:rPr>
          <w:color w:val="000000"/>
          <w:lang w:eastAsia="en-AU"/>
        </w:rPr>
        <w:t>The ACMA is committed to consulting employees about wor</w:t>
      </w:r>
      <w:r w:rsidR="00EE2775">
        <w:rPr>
          <w:color w:val="000000"/>
          <w:lang w:eastAsia="en-AU"/>
        </w:rPr>
        <w:t>k</w:t>
      </w:r>
      <w:r w:rsidR="00E055AD">
        <w:rPr>
          <w:color w:val="000000"/>
          <w:lang w:eastAsia="en-AU"/>
        </w:rPr>
        <w:t>-related matters affecting them.</w:t>
      </w:r>
    </w:p>
    <w:p w:rsidR="00460195" w:rsidRDefault="00C42E51">
      <w:pPr>
        <w:ind w:left="720" w:hanging="720"/>
        <w:rPr>
          <w:color w:val="000000"/>
          <w:lang w:eastAsia="en-AU"/>
        </w:rPr>
      </w:pPr>
      <w:r>
        <w:rPr>
          <w:color w:val="000000"/>
          <w:lang w:eastAsia="en-AU"/>
        </w:rPr>
        <w:t>6</w:t>
      </w:r>
      <w:r w:rsidR="00451A11">
        <w:rPr>
          <w:color w:val="000000"/>
          <w:lang w:eastAsia="en-AU"/>
        </w:rPr>
        <w:t>1</w:t>
      </w:r>
      <w:r w:rsidR="00E055AD">
        <w:rPr>
          <w:color w:val="000000"/>
          <w:lang w:eastAsia="en-AU"/>
        </w:rPr>
        <w:t>.2</w:t>
      </w:r>
      <w:r w:rsidR="00E055AD">
        <w:rPr>
          <w:color w:val="000000"/>
          <w:lang w:eastAsia="en-AU"/>
        </w:rPr>
        <w:tab/>
        <w:t>In addition to</w:t>
      </w:r>
      <w:r w:rsidR="00365710">
        <w:rPr>
          <w:color w:val="000000"/>
          <w:lang w:eastAsia="en-AU"/>
        </w:rPr>
        <w:t xml:space="preserve"> (but not inconsistent with)</w:t>
      </w:r>
      <w:r w:rsidR="00E055AD">
        <w:rPr>
          <w:color w:val="000000"/>
          <w:lang w:eastAsia="en-AU"/>
        </w:rPr>
        <w:t xml:space="preserve"> consultation provisions at clause </w:t>
      </w:r>
      <w:r w:rsidR="002A3514">
        <w:rPr>
          <w:color w:val="000000"/>
          <w:lang w:eastAsia="en-AU"/>
        </w:rPr>
        <w:t>6</w:t>
      </w:r>
      <w:r w:rsidR="00304015">
        <w:rPr>
          <w:color w:val="000000"/>
          <w:lang w:eastAsia="en-AU"/>
        </w:rPr>
        <w:t>2</w:t>
      </w:r>
      <w:r w:rsidR="00E055AD">
        <w:rPr>
          <w:color w:val="000000"/>
          <w:lang w:eastAsia="en-AU"/>
        </w:rPr>
        <w:t>, in making decisions that affect employees the ACMA will engage in consultation  with employees and, where they so choose, their representatives.</w:t>
      </w:r>
    </w:p>
    <w:p w:rsidR="00460195" w:rsidRDefault="00C42E51">
      <w:pPr>
        <w:ind w:left="720" w:hanging="720"/>
        <w:rPr>
          <w:color w:val="000000"/>
          <w:lang w:eastAsia="en-AU"/>
        </w:rPr>
      </w:pPr>
      <w:r>
        <w:rPr>
          <w:color w:val="000000"/>
          <w:lang w:eastAsia="en-AU"/>
        </w:rPr>
        <w:t>6</w:t>
      </w:r>
      <w:r w:rsidR="00451A11">
        <w:rPr>
          <w:color w:val="000000"/>
          <w:lang w:eastAsia="en-AU"/>
        </w:rPr>
        <w:t>1</w:t>
      </w:r>
      <w:r w:rsidR="00E055AD">
        <w:rPr>
          <w:color w:val="000000"/>
          <w:lang w:eastAsia="en-AU"/>
        </w:rPr>
        <w:t>.3</w:t>
      </w:r>
      <w:r w:rsidR="00E055AD">
        <w:rPr>
          <w:color w:val="000000"/>
          <w:lang w:eastAsia="en-AU"/>
        </w:rPr>
        <w:tab/>
      </w:r>
      <w:r w:rsidR="00653AC6">
        <w:rPr>
          <w:color w:val="000000"/>
          <w:lang w:eastAsia="en-AU"/>
        </w:rPr>
        <w:t>For the p</w:t>
      </w:r>
      <w:r w:rsidR="00B505AC">
        <w:rPr>
          <w:color w:val="000000"/>
          <w:lang w:eastAsia="en-AU"/>
        </w:rPr>
        <w:t>u</w:t>
      </w:r>
      <w:r w:rsidR="00653AC6">
        <w:rPr>
          <w:color w:val="000000"/>
          <w:lang w:eastAsia="en-AU"/>
        </w:rPr>
        <w:t>rposes of cla</w:t>
      </w:r>
      <w:r w:rsidR="00B505AC">
        <w:rPr>
          <w:color w:val="000000"/>
          <w:lang w:eastAsia="en-AU"/>
        </w:rPr>
        <w:t>u</w:t>
      </w:r>
      <w:r w:rsidR="00653AC6">
        <w:rPr>
          <w:color w:val="000000"/>
          <w:lang w:eastAsia="en-AU"/>
        </w:rPr>
        <w:t>se 61 c</w:t>
      </w:r>
      <w:r w:rsidR="00E055AD">
        <w:rPr>
          <w:color w:val="000000"/>
          <w:lang w:eastAsia="en-AU"/>
        </w:rPr>
        <w:t>onsultation means providing affected employees and, where they choose, their representatives with timely access to relevant information and a genuine opportunity to influence the decision maker and contribute to the decision making process before the decision is made.</w:t>
      </w:r>
    </w:p>
    <w:p w:rsidR="00E055AD" w:rsidRPr="00950909" w:rsidRDefault="00C42E51" w:rsidP="00E055AD">
      <w:pPr>
        <w:pStyle w:val="ABABodyText"/>
        <w:ind w:left="720" w:hanging="720"/>
      </w:pPr>
      <w:r>
        <w:rPr>
          <w:color w:val="000000"/>
          <w:lang w:eastAsia="en-AU"/>
        </w:rPr>
        <w:t>6</w:t>
      </w:r>
      <w:r w:rsidR="00451A11">
        <w:rPr>
          <w:color w:val="000000"/>
          <w:lang w:eastAsia="en-AU"/>
        </w:rPr>
        <w:t>1</w:t>
      </w:r>
      <w:r w:rsidR="00E055AD">
        <w:rPr>
          <w:color w:val="000000"/>
          <w:lang w:eastAsia="en-AU"/>
        </w:rPr>
        <w:t>.4</w:t>
      </w:r>
      <w:r w:rsidR="00E055AD">
        <w:rPr>
          <w:color w:val="000000"/>
          <w:lang w:eastAsia="en-AU"/>
        </w:rPr>
        <w:tab/>
        <w:t xml:space="preserve">The </w:t>
      </w:r>
      <w:r w:rsidR="00E055AD" w:rsidRPr="00950909">
        <w:t>ACMA will consult with employees about issues affecting their employment, including:</w:t>
      </w:r>
    </w:p>
    <w:p w:rsidR="00B72D74" w:rsidRDefault="00E055AD">
      <w:pPr>
        <w:pStyle w:val="ABABodyText"/>
        <w:numPr>
          <w:ilvl w:val="0"/>
          <w:numId w:val="59"/>
        </w:numPr>
        <w:tabs>
          <w:tab w:val="clear" w:pos="1080"/>
        </w:tabs>
      </w:pPr>
      <w:r w:rsidRPr="00950909">
        <w:t>changes to the working environment;</w:t>
      </w:r>
    </w:p>
    <w:p w:rsidR="00B72D74" w:rsidRDefault="00E055AD">
      <w:pPr>
        <w:pStyle w:val="ABABodyText"/>
        <w:numPr>
          <w:ilvl w:val="0"/>
          <w:numId w:val="59"/>
        </w:numPr>
        <w:tabs>
          <w:tab w:val="clear" w:pos="1080"/>
        </w:tabs>
      </w:pPr>
      <w:r w:rsidRPr="00950909">
        <w:t>accommodation changes;</w:t>
      </w:r>
    </w:p>
    <w:p w:rsidR="00B72D74" w:rsidRDefault="00E055AD">
      <w:pPr>
        <w:pStyle w:val="ABABodyText"/>
        <w:numPr>
          <w:ilvl w:val="0"/>
          <w:numId w:val="59"/>
        </w:numPr>
        <w:tabs>
          <w:tab w:val="clear" w:pos="1080"/>
        </w:tabs>
      </w:pPr>
      <w:r w:rsidRPr="00950909">
        <w:t>organisational change; and</w:t>
      </w:r>
    </w:p>
    <w:p w:rsidR="00B72D74" w:rsidRDefault="00E055AD">
      <w:pPr>
        <w:pStyle w:val="ABABodyText"/>
        <w:numPr>
          <w:ilvl w:val="0"/>
          <w:numId w:val="59"/>
        </w:numPr>
        <w:tabs>
          <w:tab w:val="clear" w:pos="1080"/>
        </w:tabs>
      </w:pPr>
      <w:r w:rsidRPr="00950909">
        <w:t xml:space="preserve">development and amendment of employment </w:t>
      </w:r>
      <w:r>
        <w:t xml:space="preserve">policies and </w:t>
      </w:r>
      <w:r w:rsidRPr="00950909">
        <w:t>guidelines</w:t>
      </w:r>
      <w:r>
        <w:t>.</w:t>
      </w:r>
    </w:p>
    <w:p w:rsidR="00E055AD" w:rsidRDefault="00E055AD" w:rsidP="00E055AD">
      <w:pPr>
        <w:ind w:left="720" w:hanging="720"/>
        <w:rPr>
          <w:rFonts w:ascii="Arial" w:hAnsi="Arial" w:cs="Arial"/>
          <w:color w:val="000000"/>
          <w:lang w:eastAsia="en-AU"/>
        </w:rPr>
      </w:pPr>
    </w:p>
    <w:p w:rsidR="00E055AD" w:rsidRPr="00E055AD" w:rsidRDefault="002A3514" w:rsidP="00E055AD">
      <w:pPr>
        <w:ind w:left="720" w:hanging="720"/>
        <w:rPr>
          <w:rFonts w:ascii="Arial" w:hAnsi="Arial" w:cs="Arial"/>
          <w:b/>
          <w:color w:val="000000"/>
          <w:lang w:eastAsia="en-AU"/>
        </w:rPr>
      </w:pPr>
      <w:r>
        <w:rPr>
          <w:rFonts w:ascii="Arial" w:hAnsi="Arial" w:cs="Arial"/>
          <w:b/>
          <w:color w:val="000000"/>
          <w:lang w:eastAsia="en-AU"/>
        </w:rPr>
        <w:t>6</w:t>
      </w:r>
      <w:r w:rsidR="00451A11">
        <w:rPr>
          <w:rFonts w:ascii="Arial" w:hAnsi="Arial" w:cs="Arial"/>
          <w:b/>
          <w:color w:val="000000"/>
          <w:lang w:eastAsia="en-AU"/>
        </w:rPr>
        <w:t>2</w:t>
      </w:r>
      <w:r w:rsidR="00E055AD" w:rsidRPr="00E055AD">
        <w:rPr>
          <w:rFonts w:ascii="Arial" w:hAnsi="Arial" w:cs="Arial"/>
          <w:b/>
          <w:color w:val="000000"/>
          <w:lang w:eastAsia="en-AU"/>
        </w:rPr>
        <w:t xml:space="preserve">. </w:t>
      </w:r>
      <w:r w:rsidR="0006647A">
        <w:rPr>
          <w:rFonts w:ascii="Arial" w:hAnsi="Arial" w:cs="Arial"/>
          <w:b/>
          <w:color w:val="000000"/>
          <w:lang w:eastAsia="en-AU"/>
        </w:rPr>
        <w:tab/>
      </w:r>
      <w:r w:rsidR="00E055AD" w:rsidRPr="00E055AD">
        <w:rPr>
          <w:rFonts w:ascii="Arial" w:hAnsi="Arial" w:cs="Arial"/>
          <w:b/>
          <w:color w:val="000000"/>
          <w:lang w:eastAsia="en-AU"/>
        </w:rPr>
        <w:t>Consultation relating to major change</w:t>
      </w:r>
      <w:r w:rsidR="00CB2481" w:rsidRPr="0039200A">
        <w:rPr>
          <w:rFonts w:ascii="Arial" w:hAnsi="Arial" w:cs="Arial"/>
          <w:color w:val="000000"/>
          <w:lang w:eastAsia="en-AU"/>
        </w:rPr>
        <w:fldChar w:fldCharType="begin"/>
      </w:r>
      <w:r w:rsidR="00D2126A" w:rsidRPr="0039200A">
        <w:instrText xml:space="preserve"> TC "</w:instrText>
      </w:r>
      <w:bookmarkStart w:id="1963" w:name="_Toc269723665"/>
      <w:bookmarkStart w:id="1964" w:name="_Toc278983648"/>
      <w:bookmarkStart w:id="1965" w:name="_Toc288123676"/>
      <w:bookmarkStart w:id="1966" w:name="_Toc288480881"/>
      <w:bookmarkStart w:id="1967" w:name="_Toc288481765"/>
      <w:bookmarkStart w:id="1968" w:name="_Toc289354647"/>
      <w:bookmarkStart w:id="1969" w:name="_Toc289762277"/>
      <w:bookmarkStart w:id="1970" w:name="_Toc292367236"/>
      <w:bookmarkStart w:id="1971" w:name="_Toc302634772"/>
      <w:bookmarkStart w:id="1972" w:name="_Toc308017421"/>
      <w:r w:rsidR="0021715B" w:rsidRPr="00B11F92">
        <w:rPr>
          <w:color w:val="000000"/>
          <w:lang w:eastAsia="en-AU"/>
        </w:rPr>
        <w:instrText>6</w:instrText>
      </w:r>
      <w:r w:rsidR="00451A11" w:rsidRPr="00B11F92">
        <w:rPr>
          <w:color w:val="000000"/>
          <w:lang w:eastAsia="en-AU"/>
        </w:rPr>
        <w:instrText>2</w:instrText>
      </w:r>
      <w:bookmarkStart w:id="1973" w:name="_Toc296340461"/>
      <w:r w:rsidR="0052137F" w:rsidRPr="00B11F92">
        <w:rPr>
          <w:color w:val="000000"/>
          <w:lang w:eastAsia="en-AU"/>
        </w:rPr>
        <w:tab/>
      </w:r>
      <w:r w:rsidR="00D2126A" w:rsidRPr="00B11F92">
        <w:rPr>
          <w:color w:val="000000"/>
          <w:lang w:eastAsia="en-AU"/>
        </w:rPr>
        <w:instrText>Consultation relating to major change</w:instrText>
      </w:r>
      <w:bookmarkEnd w:id="1963"/>
      <w:bookmarkEnd w:id="1964"/>
      <w:bookmarkEnd w:id="1965"/>
      <w:bookmarkEnd w:id="1966"/>
      <w:bookmarkEnd w:id="1967"/>
      <w:bookmarkEnd w:id="1968"/>
      <w:bookmarkEnd w:id="1969"/>
      <w:bookmarkEnd w:id="1970"/>
      <w:bookmarkEnd w:id="1971"/>
      <w:bookmarkEnd w:id="1972"/>
      <w:bookmarkEnd w:id="1973"/>
      <w:r w:rsidR="00D2126A" w:rsidRPr="00B11F92">
        <w:instrText>"</w:instrText>
      </w:r>
      <w:r w:rsidR="00D2126A" w:rsidRPr="0039200A">
        <w:instrText xml:space="preserve"> \f C \l "2" </w:instrText>
      </w:r>
      <w:r w:rsidR="00CB2481" w:rsidRPr="0039200A">
        <w:rPr>
          <w:rFonts w:ascii="Arial" w:hAnsi="Arial" w:cs="Arial"/>
          <w:color w:val="000000"/>
          <w:lang w:eastAsia="en-AU"/>
        </w:rPr>
        <w:fldChar w:fldCharType="end"/>
      </w:r>
    </w:p>
    <w:p w:rsidR="0028645D" w:rsidRDefault="002A3514" w:rsidP="00B11F92">
      <w:pPr>
        <w:rPr>
          <w:color w:val="000000"/>
          <w:lang w:eastAsia="en-AU"/>
        </w:rPr>
      </w:pPr>
      <w:r>
        <w:rPr>
          <w:color w:val="000000"/>
          <w:lang w:eastAsia="en-AU"/>
        </w:rPr>
        <w:t>6</w:t>
      </w:r>
      <w:r w:rsidR="00451A11">
        <w:rPr>
          <w:color w:val="000000"/>
          <w:lang w:eastAsia="en-AU"/>
        </w:rPr>
        <w:t>2</w:t>
      </w:r>
      <w:r w:rsidR="00E055AD">
        <w:rPr>
          <w:color w:val="000000"/>
          <w:lang w:eastAsia="en-AU"/>
        </w:rPr>
        <w:t>.1</w:t>
      </w:r>
      <w:r w:rsidR="00E055AD">
        <w:rPr>
          <w:color w:val="000000"/>
          <w:lang w:eastAsia="en-AU"/>
        </w:rPr>
        <w:tab/>
      </w:r>
      <w:r w:rsidR="0028645D" w:rsidRPr="00580581">
        <w:rPr>
          <w:color w:val="000000"/>
          <w:lang w:eastAsia="en-AU"/>
        </w:rPr>
        <w:t xml:space="preserve">This term applies if: </w:t>
      </w:r>
    </w:p>
    <w:p w:rsidR="00B72D74" w:rsidRDefault="0028645D">
      <w:pPr>
        <w:pStyle w:val="ListParagraph"/>
        <w:numPr>
          <w:ilvl w:val="0"/>
          <w:numId w:val="76"/>
        </w:numPr>
        <w:rPr>
          <w:color w:val="000000"/>
          <w:lang w:eastAsia="en-AU"/>
        </w:rPr>
      </w:pPr>
      <w:r w:rsidRPr="00781495">
        <w:rPr>
          <w:color w:val="000000"/>
          <w:lang w:eastAsia="en-AU"/>
        </w:rPr>
        <w:t xml:space="preserve">the </w:t>
      </w:r>
      <w:r w:rsidR="00CB4934" w:rsidRPr="00781495">
        <w:rPr>
          <w:color w:val="000000"/>
          <w:lang w:eastAsia="en-AU"/>
        </w:rPr>
        <w:t>ACMA</w:t>
      </w:r>
      <w:r w:rsidRPr="00781495">
        <w:rPr>
          <w:color w:val="000000"/>
          <w:lang w:eastAsia="en-AU"/>
        </w:rPr>
        <w:t xml:space="preserve"> has made a definite decision to introduce a major change to production, program, organisation, structure, or technology in relation to its enterprise; and </w:t>
      </w:r>
    </w:p>
    <w:p w:rsidR="00B72D74" w:rsidRDefault="0028645D">
      <w:pPr>
        <w:pStyle w:val="ListParagraph"/>
        <w:numPr>
          <w:ilvl w:val="0"/>
          <w:numId w:val="76"/>
        </w:numPr>
        <w:rPr>
          <w:color w:val="000000"/>
          <w:lang w:eastAsia="en-AU"/>
        </w:rPr>
      </w:pPr>
      <w:r w:rsidRPr="00781495">
        <w:rPr>
          <w:color w:val="000000"/>
          <w:lang w:eastAsia="en-AU"/>
        </w:rPr>
        <w:t xml:space="preserve">the change is likely to have a significant effect on employees of the </w:t>
      </w:r>
      <w:r w:rsidR="00CB4934" w:rsidRPr="00781495">
        <w:rPr>
          <w:color w:val="000000"/>
          <w:lang w:eastAsia="en-AU"/>
        </w:rPr>
        <w:t>ACMA</w:t>
      </w:r>
      <w:r w:rsidRPr="00781495">
        <w:rPr>
          <w:color w:val="000000"/>
          <w:lang w:eastAsia="en-AU"/>
        </w:rPr>
        <w:t xml:space="preserve">. </w:t>
      </w:r>
    </w:p>
    <w:p w:rsidR="0028645D" w:rsidRDefault="002A3514" w:rsidP="00781495">
      <w:pPr>
        <w:tabs>
          <w:tab w:val="left" w:pos="709"/>
        </w:tabs>
        <w:ind w:left="720" w:hanging="720"/>
        <w:rPr>
          <w:color w:val="000000"/>
          <w:lang w:eastAsia="en-AU"/>
        </w:rPr>
      </w:pPr>
      <w:r>
        <w:rPr>
          <w:color w:val="000000"/>
          <w:lang w:eastAsia="en-AU"/>
        </w:rPr>
        <w:t>6</w:t>
      </w:r>
      <w:r w:rsidR="00451A11">
        <w:rPr>
          <w:color w:val="000000"/>
          <w:lang w:eastAsia="en-AU"/>
        </w:rPr>
        <w:t>2</w:t>
      </w:r>
      <w:r w:rsidR="0028645D">
        <w:rPr>
          <w:color w:val="000000"/>
          <w:lang w:eastAsia="en-AU"/>
        </w:rPr>
        <w:t>.</w:t>
      </w:r>
      <w:r w:rsidR="0028645D" w:rsidRPr="00580581">
        <w:rPr>
          <w:color w:val="000000"/>
          <w:lang w:eastAsia="en-AU"/>
        </w:rPr>
        <w:t>2</w:t>
      </w:r>
      <w:r w:rsidR="0028645D">
        <w:rPr>
          <w:color w:val="000000"/>
          <w:lang w:eastAsia="en-AU"/>
        </w:rPr>
        <w:tab/>
      </w:r>
      <w:r w:rsidR="0028645D" w:rsidRPr="00580581">
        <w:rPr>
          <w:color w:val="000000"/>
          <w:lang w:eastAsia="en-AU"/>
        </w:rPr>
        <w:t xml:space="preserve">The </w:t>
      </w:r>
      <w:r w:rsidR="00CB4934">
        <w:rPr>
          <w:color w:val="000000"/>
          <w:lang w:eastAsia="en-AU"/>
        </w:rPr>
        <w:t>ACMA</w:t>
      </w:r>
      <w:r w:rsidR="0028645D" w:rsidRPr="00580581">
        <w:rPr>
          <w:color w:val="000000"/>
          <w:lang w:eastAsia="en-AU"/>
        </w:rPr>
        <w:t xml:space="preserve"> must notify the relevant employees of the decision to introduce the major change. </w:t>
      </w:r>
    </w:p>
    <w:p w:rsidR="0028645D" w:rsidRPr="00FF0268" w:rsidRDefault="002A3514" w:rsidP="00781495">
      <w:pPr>
        <w:autoSpaceDE w:val="0"/>
        <w:autoSpaceDN w:val="0"/>
        <w:adjustRightInd w:val="0"/>
        <w:spacing w:line="240" w:lineRule="auto"/>
        <w:rPr>
          <w:color w:val="000000"/>
          <w:lang w:eastAsia="en-AU"/>
        </w:rPr>
      </w:pPr>
      <w:r>
        <w:rPr>
          <w:color w:val="000000"/>
          <w:lang w:eastAsia="en-AU"/>
        </w:rPr>
        <w:t>6</w:t>
      </w:r>
      <w:r w:rsidR="00451A11">
        <w:rPr>
          <w:color w:val="000000"/>
          <w:lang w:eastAsia="en-AU"/>
        </w:rPr>
        <w:t>2</w:t>
      </w:r>
      <w:r w:rsidR="0028645D">
        <w:rPr>
          <w:color w:val="000000"/>
          <w:lang w:eastAsia="en-AU"/>
        </w:rPr>
        <w:t>.</w:t>
      </w:r>
      <w:r w:rsidR="0028645D" w:rsidRPr="00580581">
        <w:rPr>
          <w:color w:val="000000"/>
          <w:lang w:eastAsia="en-AU"/>
        </w:rPr>
        <w:t>3</w:t>
      </w:r>
      <w:r w:rsidR="0028645D">
        <w:rPr>
          <w:color w:val="000000"/>
          <w:lang w:eastAsia="en-AU"/>
        </w:rPr>
        <w:tab/>
      </w:r>
      <w:r w:rsidR="0028645D" w:rsidRPr="00FF0268">
        <w:rPr>
          <w:color w:val="000000"/>
          <w:lang w:eastAsia="en-AU"/>
        </w:rPr>
        <w:t xml:space="preserve">The relevant employees may appoint a representative for the purposes of the </w:t>
      </w:r>
      <w:r w:rsidR="0028645D" w:rsidRPr="00FF0268">
        <w:rPr>
          <w:color w:val="000000"/>
          <w:lang w:eastAsia="en-AU"/>
        </w:rPr>
        <w:tab/>
        <w:t xml:space="preserve">procedures in this term. </w:t>
      </w:r>
    </w:p>
    <w:p w:rsidR="0028645D" w:rsidRPr="00580581" w:rsidRDefault="002A3514" w:rsidP="0030770A">
      <w:pPr>
        <w:autoSpaceDE w:val="0"/>
        <w:autoSpaceDN w:val="0"/>
        <w:adjustRightInd w:val="0"/>
        <w:spacing w:line="240" w:lineRule="auto"/>
        <w:ind w:left="720" w:hanging="720"/>
        <w:rPr>
          <w:color w:val="000000"/>
          <w:lang w:eastAsia="en-AU"/>
        </w:rPr>
      </w:pPr>
      <w:r>
        <w:rPr>
          <w:color w:val="000000"/>
          <w:lang w:eastAsia="en-AU"/>
        </w:rPr>
        <w:t>6</w:t>
      </w:r>
      <w:r w:rsidR="00451A11">
        <w:rPr>
          <w:color w:val="000000"/>
          <w:lang w:eastAsia="en-AU"/>
        </w:rPr>
        <w:t>2</w:t>
      </w:r>
      <w:r w:rsidR="0028645D">
        <w:rPr>
          <w:color w:val="000000"/>
          <w:lang w:eastAsia="en-AU"/>
        </w:rPr>
        <w:t>.</w:t>
      </w:r>
      <w:r w:rsidR="0028645D" w:rsidRPr="00580581">
        <w:rPr>
          <w:color w:val="000000"/>
          <w:lang w:eastAsia="en-AU"/>
        </w:rPr>
        <w:t>4</w:t>
      </w:r>
      <w:r w:rsidR="0028645D">
        <w:rPr>
          <w:color w:val="000000"/>
          <w:lang w:eastAsia="en-AU"/>
        </w:rPr>
        <w:tab/>
      </w:r>
      <w:r w:rsidR="0028645D" w:rsidRPr="00580581">
        <w:rPr>
          <w:color w:val="000000"/>
          <w:lang w:eastAsia="en-AU"/>
        </w:rPr>
        <w:t xml:space="preserve">If: </w:t>
      </w:r>
    </w:p>
    <w:p w:rsidR="00B72D74" w:rsidRDefault="0028645D">
      <w:pPr>
        <w:pStyle w:val="ListParagraph"/>
        <w:numPr>
          <w:ilvl w:val="0"/>
          <w:numId w:val="77"/>
        </w:numPr>
        <w:autoSpaceDE w:val="0"/>
        <w:autoSpaceDN w:val="0"/>
        <w:adjustRightInd w:val="0"/>
        <w:spacing w:line="240" w:lineRule="auto"/>
        <w:rPr>
          <w:color w:val="000000"/>
          <w:lang w:eastAsia="en-AU"/>
        </w:rPr>
      </w:pPr>
      <w:r w:rsidRPr="00781495">
        <w:rPr>
          <w:color w:val="000000"/>
          <w:lang w:eastAsia="en-AU"/>
        </w:rPr>
        <w:t xml:space="preserve">a relevant employee appoints, or relevant employees appoint, a representative for the purposes of consultation; and </w:t>
      </w:r>
    </w:p>
    <w:p w:rsidR="00B72D74" w:rsidRDefault="0028645D">
      <w:pPr>
        <w:pStyle w:val="ListParagraph"/>
        <w:numPr>
          <w:ilvl w:val="0"/>
          <w:numId w:val="77"/>
        </w:numPr>
        <w:autoSpaceDE w:val="0"/>
        <w:autoSpaceDN w:val="0"/>
        <w:adjustRightInd w:val="0"/>
        <w:spacing w:line="240" w:lineRule="auto"/>
        <w:rPr>
          <w:color w:val="000000"/>
          <w:lang w:eastAsia="en-AU"/>
        </w:rPr>
      </w:pPr>
      <w:r w:rsidRPr="00781495">
        <w:rPr>
          <w:color w:val="000000"/>
          <w:lang w:eastAsia="en-AU"/>
        </w:rPr>
        <w:t xml:space="preserve">the employee or employees advise the </w:t>
      </w:r>
      <w:r w:rsidR="00CB4934" w:rsidRPr="00781495">
        <w:rPr>
          <w:color w:val="000000"/>
          <w:lang w:eastAsia="en-AU"/>
        </w:rPr>
        <w:t>ACMA</w:t>
      </w:r>
      <w:r w:rsidRPr="00781495">
        <w:rPr>
          <w:color w:val="000000"/>
          <w:lang w:eastAsia="en-AU"/>
        </w:rPr>
        <w:t xml:space="preserve"> of the identity of the representative; </w:t>
      </w:r>
    </w:p>
    <w:p w:rsidR="0028645D" w:rsidRPr="00781495" w:rsidRDefault="0028645D" w:rsidP="00781495">
      <w:pPr>
        <w:autoSpaceDE w:val="0"/>
        <w:autoSpaceDN w:val="0"/>
        <w:adjustRightInd w:val="0"/>
        <w:spacing w:line="240" w:lineRule="auto"/>
        <w:ind w:firstLine="720"/>
        <w:rPr>
          <w:color w:val="000000"/>
          <w:lang w:eastAsia="en-AU"/>
        </w:rPr>
      </w:pPr>
      <w:r w:rsidRPr="00781495">
        <w:rPr>
          <w:color w:val="000000"/>
          <w:lang w:eastAsia="en-AU"/>
        </w:rPr>
        <w:t xml:space="preserve">the </w:t>
      </w:r>
      <w:r w:rsidR="00CB4934" w:rsidRPr="00781495">
        <w:rPr>
          <w:color w:val="000000"/>
          <w:lang w:eastAsia="en-AU"/>
        </w:rPr>
        <w:t>ACMA</w:t>
      </w:r>
      <w:r w:rsidRPr="00781495">
        <w:rPr>
          <w:color w:val="000000"/>
          <w:lang w:eastAsia="en-AU"/>
        </w:rPr>
        <w:t xml:space="preserve"> must recognise the representative. </w:t>
      </w:r>
    </w:p>
    <w:p w:rsidR="0028645D" w:rsidRPr="00580581" w:rsidRDefault="002A3514" w:rsidP="0030770A">
      <w:pPr>
        <w:autoSpaceDE w:val="0"/>
        <w:autoSpaceDN w:val="0"/>
        <w:adjustRightInd w:val="0"/>
        <w:spacing w:line="240" w:lineRule="auto"/>
        <w:ind w:left="720" w:hanging="720"/>
        <w:rPr>
          <w:color w:val="000000"/>
          <w:lang w:eastAsia="en-AU"/>
        </w:rPr>
      </w:pPr>
      <w:r>
        <w:rPr>
          <w:color w:val="000000"/>
          <w:lang w:eastAsia="en-AU"/>
        </w:rPr>
        <w:t>6</w:t>
      </w:r>
      <w:r w:rsidR="00451A11">
        <w:rPr>
          <w:color w:val="000000"/>
          <w:lang w:eastAsia="en-AU"/>
        </w:rPr>
        <w:t>2</w:t>
      </w:r>
      <w:r w:rsidR="0028645D">
        <w:rPr>
          <w:color w:val="000000"/>
          <w:lang w:eastAsia="en-AU"/>
        </w:rPr>
        <w:t>.</w:t>
      </w:r>
      <w:r w:rsidR="0028645D" w:rsidRPr="00580581">
        <w:rPr>
          <w:color w:val="000000"/>
          <w:lang w:eastAsia="en-AU"/>
        </w:rPr>
        <w:t>5</w:t>
      </w:r>
      <w:r w:rsidR="0028645D">
        <w:rPr>
          <w:color w:val="000000"/>
          <w:lang w:eastAsia="en-AU"/>
        </w:rPr>
        <w:tab/>
      </w:r>
      <w:r w:rsidR="0028645D" w:rsidRPr="00580581">
        <w:rPr>
          <w:color w:val="000000"/>
          <w:lang w:eastAsia="en-AU"/>
        </w:rPr>
        <w:t xml:space="preserve">As soon as practicable after making its decision, the </w:t>
      </w:r>
      <w:r w:rsidR="00CB4934">
        <w:rPr>
          <w:color w:val="000000"/>
          <w:lang w:eastAsia="en-AU"/>
        </w:rPr>
        <w:t>ACMA</w:t>
      </w:r>
      <w:r w:rsidR="0028645D" w:rsidRPr="00580581">
        <w:rPr>
          <w:color w:val="000000"/>
          <w:lang w:eastAsia="en-AU"/>
        </w:rPr>
        <w:t xml:space="preserve"> must: </w:t>
      </w:r>
    </w:p>
    <w:p w:rsidR="00B72D74" w:rsidRDefault="0028645D">
      <w:pPr>
        <w:pStyle w:val="ListParagraph"/>
        <w:numPr>
          <w:ilvl w:val="0"/>
          <w:numId w:val="78"/>
        </w:numPr>
        <w:autoSpaceDE w:val="0"/>
        <w:autoSpaceDN w:val="0"/>
        <w:adjustRightInd w:val="0"/>
        <w:spacing w:line="240" w:lineRule="auto"/>
        <w:rPr>
          <w:color w:val="000000"/>
          <w:lang w:eastAsia="en-AU"/>
        </w:rPr>
      </w:pPr>
      <w:r w:rsidRPr="004F7218">
        <w:rPr>
          <w:color w:val="000000"/>
          <w:lang w:eastAsia="en-AU"/>
        </w:rPr>
        <w:t xml:space="preserve">discuss with the relevant employees: </w:t>
      </w:r>
    </w:p>
    <w:p w:rsidR="0028645D" w:rsidRPr="00580581" w:rsidRDefault="0028645D" w:rsidP="004F7218">
      <w:pPr>
        <w:autoSpaceDE w:val="0"/>
        <w:autoSpaceDN w:val="0"/>
        <w:adjustRightInd w:val="0"/>
        <w:spacing w:line="240" w:lineRule="auto"/>
        <w:ind w:left="720"/>
        <w:rPr>
          <w:color w:val="000000"/>
          <w:lang w:eastAsia="en-AU"/>
        </w:rPr>
      </w:pPr>
      <w:r w:rsidRPr="00580581">
        <w:rPr>
          <w:color w:val="000000"/>
          <w:lang w:eastAsia="en-AU"/>
        </w:rPr>
        <w:lastRenderedPageBreak/>
        <w:t xml:space="preserve">(i) </w:t>
      </w:r>
      <w:r w:rsidR="006D3A7A">
        <w:rPr>
          <w:color w:val="000000"/>
          <w:lang w:eastAsia="en-AU"/>
        </w:rPr>
        <w:t xml:space="preserve"> </w:t>
      </w:r>
      <w:r w:rsidRPr="00580581">
        <w:rPr>
          <w:color w:val="000000"/>
          <w:lang w:eastAsia="en-AU"/>
        </w:rPr>
        <w:t xml:space="preserve">the introduction of the change; and </w:t>
      </w:r>
    </w:p>
    <w:p w:rsidR="0028645D" w:rsidRPr="00580581" w:rsidRDefault="0028645D" w:rsidP="004F7218">
      <w:pPr>
        <w:autoSpaceDE w:val="0"/>
        <w:autoSpaceDN w:val="0"/>
        <w:adjustRightInd w:val="0"/>
        <w:spacing w:line="240" w:lineRule="auto"/>
        <w:ind w:left="720"/>
        <w:rPr>
          <w:color w:val="000000"/>
          <w:lang w:eastAsia="en-AU"/>
        </w:rPr>
      </w:pPr>
      <w:r w:rsidRPr="00580581">
        <w:rPr>
          <w:color w:val="000000"/>
          <w:lang w:eastAsia="en-AU"/>
        </w:rPr>
        <w:t xml:space="preserve">(ii) the effect the change is likely to have on the employees; and </w:t>
      </w:r>
    </w:p>
    <w:p w:rsidR="0028645D" w:rsidRPr="00580581" w:rsidRDefault="0028645D" w:rsidP="004F7218">
      <w:pPr>
        <w:autoSpaceDE w:val="0"/>
        <w:autoSpaceDN w:val="0"/>
        <w:adjustRightInd w:val="0"/>
        <w:spacing w:line="240" w:lineRule="auto"/>
        <w:ind w:left="720"/>
        <w:rPr>
          <w:color w:val="000000"/>
          <w:lang w:eastAsia="en-AU"/>
        </w:rPr>
      </w:pPr>
      <w:r w:rsidRPr="00580581">
        <w:rPr>
          <w:color w:val="000000"/>
          <w:lang w:eastAsia="en-AU"/>
        </w:rPr>
        <w:t xml:space="preserve">(iii) measures the </w:t>
      </w:r>
      <w:r w:rsidR="00CB4934">
        <w:rPr>
          <w:color w:val="000000"/>
          <w:lang w:eastAsia="en-AU"/>
        </w:rPr>
        <w:t>ACMA</w:t>
      </w:r>
      <w:r w:rsidRPr="00580581">
        <w:rPr>
          <w:color w:val="000000"/>
          <w:lang w:eastAsia="en-AU"/>
        </w:rPr>
        <w:t xml:space="preserve"> is taking to avert or mitigate the adverse effect of the change on the employees; and</w:t>
      </w:r>
    </w:p>
    <w:p w:rsidR="00B72D74" w:rsidRDefault="0028645D">
      <w:pPr>
        <w:pStyle w:val="ListParagraph"/>
        <w:numPr>
          <w:ilvl w:val="0"/>
          <w:numId w:val="78"/>
        </w:numPr>
        <w:autoSpaceDE w:val="0"/>
        <w:autoSpaceDN w:val="0"/>
        <w:adjustRightInd w:val="0"/>
        <w:spacing w:line="240" w:lineRule="auto"/>
        <w:rPr>
          <w:color w:val="000000"/>
          <w:lang w:eastAsia="en-AU"/>
        </w:rPr>
      </w:pPr>
      <w:r w:rsidRPr="004F7218">
        <w:rPr>
          <w:color w:val="000000"/>
          <w:lang w:eastAsia="en-AU"/>
        </w:rPr>
        <w:t xml:space="preserve">for the purposes of the discussion — provide, in writing, to the relevant employees: </w:t>
      </w:r>
    </w:p>
    <w:p w:rsidR="00C93D44" w:rsidRDefault="004F7218" w:rsidP="0030770A">
      <w:pPr>
        <w:tabs>
          <w:tab w:val="num" w:pos="1134"/>
        </w:tabs>
        <w:autoSpaceDE w:val="0"/>
        <w:autoSpaceDN w:val="0"/>
        <w:adjustRightInd w:val="0"/>
        <w:spacing w:line="240" w:lineRule="auto"/>
        <w:ind w:left="720" w:hanging="720"/>
        <w:rPr>
          <w:color w:val="000000"/>
          <w:lang w:eastAsia="en-AU"/>
        </w:rPr>
      </w:pPr>
      <w:r>
        <w:rPr>
          <w:color w:val="000000"/>
          <w:lang w:eastAsia="en-AU"/>
        </w:rPr>
        <w:tab/>
      </w:r>
      <w:r w:rsidR="0028645D" w:rsidRPr="00580581">
        <w:rPr>
          <w:color w:val="000000"/>
          <w:lang w:eastAsia="en-AU"/>
        </w:rPr>
        <w:t xml:space="preserve">(i) </w:t>
      </w:r>
      <w:r w:rsidR="006D3A7A">
        <w:rPr>
          <w:color w:val="000000"/>
          <w:lang w:eastAsia="en-AU"/>
        </w:rPr>
        <w:t xml:space="preserve">  </w:t>
      </w:r>
      <w:r w:rsidR="0028645D" w:rsidRPr="00580581">
        <w:rPr>
          <w:color w:val="000000"/>
          <w:lang w:eastAsia="en-AU"/>
        </w:rPr>
        <w:t xml:space="preserve">all relevant information about the change including the nature of the change proposed; and </w:t>
      </w:r>
    </w:p>
    <w:p w:rsidR="00C93D44" w:rsidRDefault="004F7218" w:rsidP="0030770A">
      <w:pPr>
        <w:tabs>
          <w:tab w:val="num" w:pos="1134"/>
        </w:tabs>
        <w:autoSpaceDE w:val="0"/>
        <w:autoSpaceDN w:val="0"/>
        <w:adjustRightInd w:val="0"/>
        <w:spacing w:line="240" w:lineRule="auto"/>
        <w:ind w:left="720" w:hanging="720"/>
        <w:rPr>
          <w:color w:val="000000"/>
          <w:lang w:eastAsia="en-AU"/>
        </w:rPr>
      </w:pPr>
      <w:r>
        <w:rPr>
          <w:color w:val="000000"/>
          <w:lang w:eastAsia="en-AU"/>
        </w:rPr>
        <w:tab/>
      </w:r>
      <w:r w:rsidR="0028645D" w:rsidRPr="00580581">
        <w:rPr>
          <w:color w:val="000000"/>
          <w:lang w:eastAsia="en-AU"/>
        </w:rPr>
        <w:t xml:space="preserve">(ii) </w:t>
      </w:r>
      <w:r w:rsidR="006D3A7A">
        <w:rPr>
          <w:color w:val="000000"/>
          <w:lang w:eastAsia="en-AU"/>
        </w:rPr>
        <w:t xml:space="preserve"> </w:t>
      </w:r>
      <w:r w:rsidR="0028645D" w:rsidRPr="00580581">
        <w:rPr>
          <w:color w:val="000000"/>
          <w:lang w:eastAsia="en-AU"/>
        </w:rPr>
        <w:t xml:space="preserve">information about the expected effects of the change on the employees; and </w:t>
      </w:r>
    </w:p>
    <w:p w:rsidR="00C93D44" w:rsidRDefault="0028645D" w:rsidP="004F7218">
      <w:pPr>
        <w:autoSpaceDE w:val="0"/>
        <w:autoSpaceDN w:val="0"/>
        <w:adjustRightInd w:val="0"/>
        <w:spacing w:line="240" w:lineRule="auto"/>
        <w:ind w:left="720"/>
        <w:rPr>
          <w:color w:val="000000"/>
          <w:lang w:eastAsia="en-AU"/>
        </w:rPr>
      </w:pPr>
      <w:r w:rsidRPr="00580581">
        <w:rPr>
          <w:color w:val="000000"/>
          <w:lang w:eastAsia="en-AU"/>
        </w:rPr>
        <w:t xml:space="preserve">(iii) any other matters likely to affect the employees. </w:t>
      </w:r>
    </w:p>
    <w:p w:rsidR="009B7BE9" w:rsidRDefault="002A3514">
      <w:pPr>
        <w:tabs>
          <w:tab w:val="left" w:pos="709"/>
        </w:tabs>
        <w:autoSpaceDE w:val="0"/>
        <w:autoSpaceDN w:val="0"/>
        <w:adjustRightInd w:val="0"/>
        <w:spacing w:line="240" w:lineRule="auto"/>
        <w:ind w:left="720" w:hanging="720"/>
        <w:rPr>
          <w:color w:val="000000"/>
          <w:lang w:eastAsia="en-AU"/>
        </w:rPr>
      </w:pPr>
      <w:r>
        <w:rPr>
          <w:color w:val="000000"/>
          <w:lang w:eastAsia="en-AU"/>
        </w:rPr>
        <w:t>6</w:t>
      </w:r>
      <w:r w:rsidR="00451A11">
        <w:rPr>
          <w:color w:val="000000"/>
          <w:lang w:eastAsia="en-AU"/>
        </w:rPr>
        <w:t>2</w:t>
      </w:r>
      <w:r w:rsidR="0028645D">
        <w:rPr>
          <w:color w:val="000000"/>
          <w:lang w:eastAsia="en-AU"/>
        </w:rPr>
        <w:t>.</w:t>
      </w:r>
      <w:r w:rsidR="0028645D" w:rsidRPr="00580581">
        <w:rPr>
          <w:color w:val="000000"/>
          <w:lang w:eastAsia="en-AU"/>
        </w:rPr>
        <w:t>6</w:t>
      </w:r>
      <w:r w:rsidR="0028645D">
        <w:rPr>
          <w:color w:val="000000"/>
          <w:lang w:eastAsia="en-AU"/>
        </w:rPr>
        <w:tab/>
      </w:r>
      <w:r w:rsidR="0028645D" w:rsidRPr="00580581">
        <w:rPr>
          <w:color w:val="000000"/>
          <w:lang w:eastAsia="en-AU"/>
        </w:rPr>
        <w:t xml:space="preserve">However, the </w:t>
      </w:r>
      <w:r w:rsidR="00FF49E1">
        <w:rPr>
          <w:color w:val="000000"/>
          <w:lang w:eastAsia="en-AU"/>
        </w:rPr>
        <w:t>ACMA</w:t>
      </w:r>
      <w:r w:rsidR="0028645D" w:rsidRPr="00580581">
        <w:rPr>
          <w:color w:val="000000"/>
          <w:lang w:eastAsia="en-AU"/>
        </w:rPr>
        <w:t xml:space="preserve"> is not required to disclose confidential or commercially sensitive information to the relevant employees. </w:t>
      </w:r>
    </w:p>
    <w:p w:rsidR="0028645D" w:rsidRPr="00580581" w:rsidRDefault="002A3514" w:rsidP="0028645D">
      <w:pPr>
        <w:autoSpaceDE w:val="0"/>
        <w:autoSpaceDN w:val="0"/>
        <w:adjustRightInd w:val="0"/>
        <w:spacing w:line="240" w:lineRule="auto"/>
        <w:rPr>
          <w:color w:val="000000"/>
          <w:lang w:eastAsia="en-AU"/>
        </w:rPr>
      </w:pPr>
      <w:r>
        <w:rPr>
          <w:color w:val="000000"/>
          <w:lang w:eastAsia="en-AU"/>
        </w:rPr>
        <w:t>6</w:t>
      </w:r>
      <w:r w:rsidR="00451A11">
        <w:rPr>
          <w:color w:val="000000"/>
          <w:lang w:eastAsia="en-AU"/>
        </w:rPr>
        <w:t>2</w:t>
      </w:r>
      <w:r w:rsidR="0028645D">
        <w:rPr>
          <w:color w:val="000000"/>
          <w:lang w:eastAsia="en-AU"/>
        </w:rPr>
        <w:t>.</w:t>
      </w:r>
      <w:r w:rsidR="0028645D" w:rsidRPr="00580581">
        <w:rPr>
          <w:color w:val="000000"/>
          <w:lang w:eastAsia="en-AU"/>
        </w:rPr>
        <w:t>7</w:t>
      </w:r>
      <w:r w:rsidR="0028645D">
        <w:rPr>
          <w:color w:val="000000"/>
          <w:lang w:eastAsia="en-AU"/>
        </w:rPr>
        <w:tab/>
      </w:r>
      <w:r w:rsidR="0028645D" w:rsidRPr="00580581">
        <w:rPr>
          <w:color w:val="000000"/>
          <w:lang w:eastAsia="en-AU"/>
        </w:rPr>
        <w:t xml:space="preserve">The </w:t>
      </w:r>
      <w:r w:rsidR="00FF49E1">
        <w:rPr>
          <w:color w:val="000000"/>
          <w:lang w:eastAsia="en-AU"/>
        </w:rPr>
        <w:t>ACMA</w:t>
      </w:r>
      <w:r w:rsidR="0028645D" w:rsidRPr="00580581">
        <w:rPr>
          <w:color w:val="000000"/>
          <w:lang w:eastAsia="en-AU"/>
        </w:rPr>
        <w:t xml:space="preserve"> must give prompt and genuine consideration to matters raised about </w:t>
      </w:r>
      <w:r w:rsidR="0021715B">
        <w:rPr>
          <w:color w:val="000000"/>
          <w:lang w:eastAsia="en-AU"/>
        </w:rPr>
        <w:tab/>
      </w:r>
      <w:r w:rsidR="0028645D" w:rsidRPr="00580581">
        <w:rPr>
          <w:color w:val="000000"/>
          <w:lang w:eastAsia="en-AU"/>
        </w:rPr>
        <w:t xml:space="preserve">the major change by the relevant employees. </w:t>
      </w:r>
    </w:p>
    <w:p w:rsidR="0028645D" w:rsidRPr="00580581" w:rsidRDefault="00591BA6" w:rsidP="0028645D">
      <w:pPr>
        <w:autoSpaceDE w:val="0"/>
        <w:autoSpaceDN w:val="0"/>
        <w:adjustRightInd w:val="0"/>
        <w:spacing w:line="240" w:lineRule="auto"/>
        <w:rPr>
          <w:color w:val="000000"/>
          <w:lang w:eastAsia="en-AU"/>
        </w:rPr>
      </w:pPr>
      <w:r>
        <w:rPr>
          <w:color w:val="000000"/>
          <w:lang w:eastAsia="en-AU"/>
        </w:rPr>
        <w:t>6</w:t>
      </w:r>
      <w:r w:rsidR="00451A11">
        <w:rPr>
          <w:color w:val="000000"/>
          <w:lang w:eastAsia="en-AU"/>
        </w:rPr>
        <w:t>2</w:t>
      </w:r>
      <w:r w:rsidR="0028645D">
        <w:rPr>
          <w:color w:val="000000"/>
          <w:lang w:eastAsia="en-AU"/>
        </w:rPr>
        <w:t>.</w:t>
      </w:r>
      <w:r w:rsidR="0028645D" w:rsidRPr="00580581">
        <w:rPr>
          <w:color w:val="000000"/>
          <w:lang w:eastAsia="en-AU"/>
        </w:rPr>
        <w:t>8</w:t>
      </w:r>
      <w:r w:rsidR="0028645D">
        <w:rPr>
          <w:color w:val="000000"/>
          <w:lang w:eastAsia="en-AU"/>
        </w:rPr>
        <w:tab/>
      </w:r>
      <w:r w:rsidR="0028645D" w:rsidRPr="00580581">
        <w:rPr>
          <w:color w:val="000000"/>
          <w:lang w:eastAsia="en-AU"/>
        </w:rPr>
        <w:t xml:space="preserve">If a term in the </w:t>
      </w:r>
      <w:r w:rsidR="00804F5A">
        <w:rPr>
          <w:color w:val="000000"/>
          <w:lang w:eastAsia="en-AU"/>
        </w:rPr>
        <w:t xml:space="preserve">Agreement </w:t>
      </w:r>
      <w:r w:rsidR="0028645D" w:rsidRPr="00580581">
        <w:rPr>
          <w:color w:val="000000"/>
          <w:lang w:eastAsia="en-AU"/>
        </w:rPr>
        <w:t xml:space="preserve">provides for a major change to production, </w:t>
      </w:r>
      <w:r w:rsidR="0028645D">
        <w:rPr>
          <w:color w:val="000000"/>
          <w:lang w:eastAsia="en-AU"/>
        </w:rPr>
        <w:tab/>
      </w:r>
      <w:r w:rsidR="0028645D" w:rsidRPr="00580581">
        <w:rPr>
          <w:color w:val="000000"/>
          <w:lang w:eastAsia="en-AU"/>
        </w:rPr>
        <w:t xml:space="preserve">program, organisation, structure or technology in relation to the enterprise of the </w:t>
      </w:r>
      <w:r w:rsidR="0028645D">
        <w:rPr>
          <w:color w:val="000000"/>
          <w:lang w:eastAsia="en-AU"/>
        </w:rPr>
        <w:tab/>
      </w:r>
      <w:r w:rsidR="00D87C61">
        <w:rPr>
          <w:color w:val="000000"/>
          <w:lang w:eastAsia="en-AU"/>
        </w:rPr>
        <w:t>ACMA</w:t>
      </w:r>
      <w:r w:rsidR="0028645D" w:rsidRPr="00580581">
        <w:rPr>
          <w:color w:val="000000"/>
          <w:lang w:eastAsia="en-AU"/>
        </w:rPr>
        <w:t xml:space="preserve">, the requirements set out in clauses </w:t>
      </w:r>
      <w:r w:rsidR="00C93D44">
        <w:rPr>
          <w:color w:val="000000"/>
          <w:lang w:eastAsia="en-AU"/>
        </w:rPr>
        <w:t>62.</w:t>
      </w:r>
      <w:r w:rsidR="0028645D" w:rsidRPr="00580581">
        <w:rPr>
          <w:color w:val="000000"/>
          <w:lang w:eastAsia="en-AU"/>
        </w:rPr>
        <w:t xml:space="preserve">2, </w:t>
      </w:r>
      <w:r w:rsidR="00C93D44">
        <w:rPr>
          <w:color w:val="000000"/>
          <w:lang w:eastAsia="en-AU"/>
        </w:rPr>
        <w:t>62.</w:t>
      </w:r>
      <w:r w:rsidR="0028645D" w:rsidRPr="00580581">
        <w:rPr>
          <w:color w:val="000000"/>
          <w:lang w:eastAsia="en-AU"/>
        </w:rPr>
        <w:t xml:space="preserve">3 and </w:t>
      </w:r>
      <w:r w:rsidR="00C93D44">
        <w:rPr>
          <w:color w:val="000000"/>
          <w:lang w:eastAsia="en-AU"/>
        </w:rPr>
        <w:t>62.</w:t>
      </w:r>
      <w:r w:rsidR="0028645D" w:rsidRPr="00580581">
        <w:rPr>
          <w:color w:val="000000"/>
          <w:lang w:eastAsia="en-AU"/>
        </w:rPr>
        <w:t>5 are taken not</w:t>
      </w:r>
      <w:r w:rsidR="0028645D">
        <w:rPr>
          <w:color w:val="000000"/>
          <w:lang w:eastAsia="en-AU"/>
        </w:rPr>
        <w:t xml:space="preserve"> </w:t>
      </w:r>
      <w:r w:rsidR="0028645D" w:rsidRPr="00580581">
        <w:rPr>
          <w:color w:val="000000"/>
          <w:lang w:eastAsia="en-AU"/>
        </w:rPr>
        <w:t xml:space="preserve">to </w:t>
      </w:r>
      <w:r w:rsidR="0028645D">
        <w:rPr>
          <w:color w:val="000000"/>
          <w:lang w:eastAsia="en-AU"/>
        </w:rPr>
        <w:tab/>
      </w:r>
      <w:r w:rsidR="0028645D" w:rsidRPr="00580581">
        <w:rPr>
          <w:color w:val="000000"/>
          <w:lang w:eastAsia="en-AU"/>
        </w:rPr>
        <w:t xml:space="preserve">apply. </w:t>
      </w:r>
    </w:p>
    <w:p w:rsidR="0028645D" w:rsidRDefault="00591BA6" w:rsidP="0028645D">
      <w:pPr>
        <w:autoSpaceDE w:val="0"/>
        <w:autoSpaceDN w:val="0"/>
        <w:adjustRightInd w:val="0"/>
        <w:spacing w:line="240" w:lineRule="auto"/>
        <w:rPr>
          <w:lang w:eastAsia="en-AU"/>
        </w:rPr>
      </w:pPr>
      <w:r>
        <w:rPr>
          <w:lang w:eastAsia="en-AU"/>
        </w:rPr>
        <w:t>6</w:t>
      </w:r>
      <w:r w:rsidR="00451A11">
        <w:rPr>
          <w:lang w:eastAsia="en-AU"/>
        </w:rPr>
        <w:t>2</w:t>
      </w:r>
      <w:r w:rsidR="0028645D" w:rsidRPr="00B47EB9">
        <w:rPr>
          <w:lang w:eastAsia="en-AU"/>
        </w:rPr>
        <w:t>.9</w:t>
      </w:r>
      <w:r w:rsidR="0028645D" w:rsidRPr="00B47EB9">
        <w:rPr>
          <w:lang w:eastAsia="en-AU"/>
        </w:rPr>
        <w:tab/>
        <w:t xml:space="preserve">In this term, a major change is </w:t>
      </w:r>
      <w:r w:rsidR="0028645D" w:rsidRPr="00B47EB9">
        <w:rPr>
          <w:b/>
          <w:bCs/>
          <w:i/>
          <w:iCs/>
          <w:lang w:eastAsia="en-AU"/>
        </w:rPr>
        <w:t xml:space="preserve">likely to have a significant effect on employees </w:t>
      </w:r>
      <w:r w:rsidR="0028645D" w:rsidRPr="00B47EB9">
        <w:rPr>
          <w:lang w:eastAsia="en-AU"/>
        </w:rPr>
        <w:t xml:space="preserve">if </w:t>
      </w:r>
      <w:r w:rsidR="0028645D">
        <w:rPr>
          <w:lang w:eastAsia="en-AU"/>
        </w:rPr>
        <w:tab/>
      </w:r>
      <w:r w:rsidR="0028645D" w:rsidRPr="00B47EB9">
        <w:rPr>
          <w:lang w:eastAsia="en-AU"/>
        </w:rPr>
        <w:t xml:space="preserve">it results in: </w:t>
      </w:r>
    </w:p>
    <w:p w:rsidR="00B72D74" w:rsidRDefault="0028645D">
      <w:pPr>
        <w:numPr>
          <w:ilvl w:val="0"/>
          <w:numId w:val="66"/>
        </w:numPr>
        <w:tabs>
          <w:tab w:val="clear" w:pos="1440"/>
          <w:tab w:val="num" w:pos="1134"/>
        </w:tabs>
        <w:autoSpaceDE w:val="0"/>
        <w:autoSpaceDN w:val="0"/>
        <w:adjustRightInd w:val="0"/>
        <w:spacing w:line="240" w:lineRule="auto"/>
        <w:ind w:left="1134" w:hanging="425"/>
        <w:rPr>
          <w:lang w:eastAsia="en-AU"/>
        </w:rPr>
      </w:pPr>
      <w:r>
        <w:rPr>
          <w:lang w:eastAsia="en-AU"/>
        </w:rPr>
        <w:t xml:space="preserve">the termination of the employment of employees; or </w:t>
      </w:r>
    </w:p>
    <w:p w:rsidR="00B72D74" w:rsidRDefault="0028645D">
      <w:pPr>
        <w:numPr>
          <w:ilvl w:val="0"/>
          <w:numId w:val="66"/>
        </w:numPr>
        <w:tabs>
          <w:tab w:val="clear" w:pos="1440"/>
          <w:tab w:val="num" w:pos="1134"/>
        </w:tabs>
        <w:autoSpaceDE w:val="0"/>
        <w:autoSpaceDN w:val="0"/>
        <w:adjustRightInd w:val="0"/>
        <w:spacing w:line="240" w:lineRule="auto"/>
        <w:ind w:left="1134" w:hanging="425"/>
        <w:rPr>
          <w:lang w:eastAsia="en-AU"/>
        </w:rPr>
      </w:pPr>
      <w:r>
        <w:rPr>
          <w:lang w:eastAsia="en-AU"/>
        </w:rPr>
        <w:t xml:space="preserve">major change to the composition, operation or size of the </w:t>
      </w:r>
      <w:r w:rsidR="00D87C61">
        <w:rPr>
          <w:lang w:eastAsia="en-AU"/>
        </w:rPr>
        <w:t>ACMA’s</w:t>
      </w:r>
      <w:r>
        <w:rPr>
          <w:lang w:eastAsia="en-AU"/>
        </w:rPr>
        <w:t xml:space="preserve"> workforce or to the skills required of employees; or </w:t>
      </w:r>
    </w:p>
    <w:p w:rsidR="00B72D74" w:rsidRDefault="0028645D">
      <w:pPr>
        <w:numPr>
          <w:ilvl w:val="0"/>
          <w:numId w:val="66"/>
        </w:numPr>
        <w:tabs>
          <w:tab w:val="clear" w:pos="1440"/>
          <w:tab w:val="num" w:pos="1134"/>
        </w:tabs>
        <w:autoSpaceDE w:val="0"/>
        <w:autoSpaceDN w:val="0"/>
        <w:adjustRightInd w:val="0"/>
        <w:spacing w:line="240" w:lineRule="auto"/>
        <w:ind w:left="1134" w:hanging="425"/>
        <w:rPr>
          <w:lang w:eastAsia="en-AU"/>
        </w:rPr>
      </w:pPr>
      <w:r>
        <w:rPr>
          <w:lang w:eastAsia="en-AU"/>
        </w:rPr>
        <w:t xml:space="preserve">the elimination or diminution of job opportunities (including opportunities for promotion or tenure); or </w:t>
      </w:r>
    </w:p>
    <w:p w:rsidR="00B72D74" w:rsidRDefault="0028645D">
      <w:pPr>
        <w:numPr>
          <w:ilvl w:val="0"/>
          <w:numId w:val="66"/>
        </w:numPr>
        <w:tabs>
          <w:tab w:val="clear" w:pos="1440"/>
          <w:tab w:val="num" w:pos="1134"/>
        </w:tabs>
        <w:autoSpaceDE w:val="0"/>
        <w:autoSpaceDN w:val="0"/>
        <w:adjustRightInd w:val="0"/>
        <w:spacing w:line="240" w:lineRule="auto"/>
        <w:ind w:left="1134" w:hanging="425"/>
        <w:rPr>
          <w:lang w:eastAsia="en-AU"/>
        </w:rPr>
      </w:pPr>
      <w:r>
        <w:rPr>
          <w:lang w:eastAsia="en-AU"/>
        </w:rPr>
        <w:t xml:space="preserve">the alteration of hours of work; or </w:t>
      </w:r>
    </w:p>
    <w:p w:rsidR="00B72D74" w:rsidRDefault="0028645D">
      <w:pPr>
        <w:numPr>
          <w:ilvl w:val="0"/>
          <w:numId w:val="66"/>
        </w:numPr>
        <w:tabs>
          <w:tab w:val="clear" w:pos="1440"/>
          <w:tab w:val="num" w:pos="1134"/>
        </w:tabs>
        <w:autoSpaceDE w:val="0"/>
        <w:autoSpaceDN w:val="0"/>
        <w:adjustRightInd w:val="0"/>
        <w:spacing w:line="240" w:lineRule="auto"/>
        <w:ind w:left="1134" w:hanging="425"/>
        <w:rPr>
          <w:lang w:eastAsia="en-AU"/>
        </w:rPr>
      </w:pPr>
      <w:r>
        <w:rPr>
          <w:lang w:eastAsia="en-AU"/>
        </w:rPr>
        <w:t xml:space="preserve">the need to retrain employees; or </w:t>
      </w:r>
    </w:p>
    <w:p w:rsidR="00B72D74" w:rsidRDefault="0028645D">
      <w:pPr>
        <w:numPr>
          <w:ilvl w:val="0"/>
          <w:numId w:val="66"/>
        </w:numPr>
        <w:tabs>
          <w:tab w:val="clear" w:pos="1440"/>
          <w:tab w:val="num" w:pos="1134"/>
        </w:tabs>
        <w:autoSpaceDE w:val="0"/>
        <w:autoSpaceDN w:val="0"/>
        <w:adjustRightInd w:val="0"/>
        <w:spacing w:line="240" w:lineRule="auto"/>
        <w:ind w:left="1134" w:hanging="425"/>
        <w:rPr>
          <w:lang w:eastAsia="en-AU"/>
        </w:rPr>
      </w:pPr>
      <w:r>
        <w:rPr>
          <w:lang w:eastAsia="en-AU"/>
        </w:rPr>
        <w:t>the need to relocate employees to another workplace; or</w:t>
      </w:r>
    </w:p>
    <w:p w:rsidR="00B72D74" w:rsidRDefault="0028645D">
      <w:pPr>
        <w:numPr>
          <w:ilvl w:val="0"/>
          <w:numId w:val="66"/>
        </w:numPr>
        <w:tabs>
          <w:tab w:val="clear" w:pos="1440"/>
          <w:tab w:val="num" w:pos="1134"/>
        </w:tabs>
        <w:autoSpaceDE w:val="0"/>
        <w:autoSpaceDN w:val="0"/>
        <w:adjustRightInd w:val="0"/>
        <w:spacing w:line="240" w:lineRule="auto"/>
        <w:ind w:left="1134" w:hanging="425"/>
        <w:rPr>
          <w:sz w:val="18"/>
          <w:szCs w:val="18"/>
          <w:lang w:eastAsia="en-AU"/>
        </w:rPr>
      </w:pPr>
      <w:r>
        <w:rPr>
          <w:lang w:eastAsia="en-AU"/>
        </w:rPr>
        <w:t xml:space="preserve">the restructuring of jobs. </w:t>
      </w:r>
    </w:p>
    <w:p w:rsidR="00487EC2" w:rsidRDefault="00591BA6" w:rsidP="00487EC2">
      <w:pPr>
        <w:pStyle w:val="Default"/>
        <w:tabs>
          <w:tab w:val="left" w:pos="720"/>
        </w:tabs>
        <w:spacing w:before="80" w:after="120"/>
        <w:ind w:left="720" w:hanging="720"/>
      </w:pPr>
      <w:r>
        <w:t>6</w:t>
      </w:r>
      <w:r w:rsidR="00451A11">
        <w:t>2</w:t>
      </w:r>
      <w:r w:rsidR="0028645D">
        <w:t>.10</w:t>
      </w:r>
      <w:r w:rsidR="00FF49E1">
        <w:t xml:space="preserve"> </w:t>
      </w:r>
      <w:r w:rsidR="005E4ABB">
        <w:tab/>
      </w:r>
      <w:r w:rsidR="0028645D">
        <w:t xml:space="preserve">In this term, </w:t>
      </w:r>
      <w:r w:rsidR="0028645D" w:rsidRPr="00580581">
        <w:rPr>
          <w:b/>
          <w:bCs/>
          <w:i/>
          <w:iCs/>
        </w:rPr>
        <w:t xml:space="preserve">relevant employees </w:t>
      </w:r>
      <w:r w:rsidR="0028645D">
        <w:t>means the employees who may be affected by</w:t>
      </w:r>
      <w:r w:rsidR="00FF49E1">
        <w:t xml:space="preserve"> </w:t>
      </w:r>
      <w:r w:rsidR="0028645D">
        <w:t xml:space="preserve">the major change. </w:t>
      </w:r>
    </w:p>
    <w:p w:rsidR="008E2FB2" w:rsidRDefault="008E2FB2" w:rsidP="0030770A">
      <w:pPr>
        <w:pStyle w:val="Default"/>
        <w:tabs>
          <w:tab w:val="left" w:pos="720"/>
        </w:tabs>
        <w:spacing w:before="80" w:after="120"/>
        <w:ind w:left="720" w:hanging="720"/>
      </w:pPr>
    </w:p>
    <w:p w:rsidR="009E41A3" w:rsidRPr="00C72AA1" w:rsidRDefault="00E055AD" w:rsidP="0028645D">
      <w:pPr>
        <w:pStyle w:val="Default"/>
        <w:tabs>
          <w:tab w:val="left" w:pos="720"/>
        </w:tabs>
        <w:spacing w:before="80" w:after="120"/>
        <w:rPr>
          <w:rFonts w:ascii="Arial" w:hAnsi="Arial" w:cs="Arial"/>
          <w:b/>
          <w:color w:val="auto"/>
        </w:rPr>
      </w:pPr>
      <w:r>
        <w:rPr>
          <w:rFonts w:ascii="Arial" w:hAnsi="Arial" w:cs="Arial"/>
          <w:b/>
          <w:color w:val="auto"/>
        </w:rPr>
        <w:t>6</w:t>
      </w:r>
      <w:r w:rsidR="00451A11">
        <w:rPr>
          <w:rFonts w:ascii="Arial" w:hAnsi="Arial" w:cs="Arial"/>
          <w:b/>
          <w:color w:val="auto"/>
        </w:rPr>
        <w:t>3</w:t>
      </w:r>
      <w:r w:rsidR="0028645D">
        <w:rPr>
          <w:rFonts w:ascii="Arial" w:hAnsi="Arial" w:cs="Arial"/>
          <w:b/>
          <w:color w:val="auto"/>
        </w:rPr>
        <w:t>.</w:t>
      </w:r>
      <w:r w:rsidR="0028645D">
        <w:rPr>
          <w:rFonts w:ascii="Arial" w:hAnsi="Arial" w:cs="Arial"/>
          <w:b/>
          <w:color w:val="auto"/>
        </w:rPr>
        <w:tab/>
      </w:r>
      <w:r w:rsidR="009E41A3" w:rsidRPr="00C72AA1">
        <w:rPr>
          <w:rFonts w:ascii="Arial" w:hAnsi="Arial" w:cs="Arial"/>
          <w:b/>
          <w:color w:val="auto"/>
        </w:rPr>
        <w:t>Consultative arrangements</w:t>
      </w:r>
      <w:r w:rsidR="00CB2481" w:rsidRPr="00C72AA1">
        <w:rPr>
          <w:rFonts w:ascii="Arial" w:hAnsi="Arial" w:cs="Arial"/>
          <w:b/>
          <w:color w:val="auto"/>
        </w:rPr>
        <w:fldChar w:fldCharType="begin"/>
      </w:r>
      <w:r w:rsidR="009E41A3" w:rsidRPr="00C72AA1">
        <w:instrText xml:space="preserve"> TC "</w:instrText>
      </w:r>
      <w:bookmarkStart w:id="1974" w:name="_Toc173465884"/>
      <w:bookmarkStart w:id="1975" w:name="_Toc173465922"/>
      <w:bookmarkStart w:id="1976" w:name="_Toc173474705"/>
      <w:bookmarkStart w:id="1977" w:name="_Toc173492401"/>
      <w:bookmarkStart w:id="1978" w:name="_Toc179276284"/>
      <w:bookmarkStart w:id="1979" w:name="_Toc183926082"/>
      <w:bookmarkStart w:id="1980" w:name="_Toc190163650"/>
      <w:bookmarkStart w:id="1981" w:name="_Toc266707743"/>
      <w:bookmarkStart w:id="1982" w:name="_Toc266708987"/>
      <w:bookmarkStart w:id="1983" w:name="_Toc266709526"/>
      <w:bookmarkStart w:id="1984" w:name="_Toc266709637"/>
      <w:bookmarkStart w:id="1985" w:name="_Toc269723666"/>
      <w:bookmarkStart w:id="1986" w:name="_Toc278983649"/>
      <w:bookmarkStart w:id="1987" w:name="_Toc288123678"/>
      <w:bookmarkStart w:id="1988" w:name="_Toc288480883"/>
      <w:bookmarkStart w:id="1989" w:name="_Toc288481767"/>
      <w:bookmarkStart w:id="1990" w:name="_Toc289354649"/>
      <w:bookmarkStart w:id="1991" w:name="_Toc289762278"/>
      <w:bookmarkStart w:id="1992" w:name="_Toc292367237"/>
      <w:bookmarkStart w:id="1993" w:name="_Toc302634773"/>
      <w:bookmarkStart w:id="1994" w:name="_Toc308017422"/>
      <w:r w:rsidR="00D2126A">
        <w:rPr>
          <w:bCs/>
          <w:color w:val="auto"/>
        </w:rPr>
        <w:instrText>6</w:instrText>
      </w:r>
      <w:r w:rsidR="00451A11">
        <w:rPr>
          <w:bCs/>
          <w:color w:val="auto"/>
        </w:rPr>
        <w:instrText>3</w:instrText>
      </w:r>
      <w:bookmarkStart w:id="1995" w:name="_Toc296340462"/>
      <w:r w:rsidR="009E41A3" w:rsidRPr="00C72AA1">
        <w:rPr>
          <w:bCs/>
          <w:color w:val="auto"/>
        </w:rPr>
        <w:instrText>.</w:instrText>
      </w:r>
      <w:r w:rsidR="009E41A3" w:rsidRPr="00C72AA1">
        <w:rPr>
          <w:bCs/>
          <w:color w:val="auto"/>
        </w:rPr>
        <w:tab/>
        <w:instrText>Consultative arrangements</w:instrText>
      </w:r>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r w:rsidR="009E41A3" w:rsidRPr="00C72AA1">
        <w:instrText xml:space="preserve">" \f C \l "2" </w:instrText>
      </w:r>
      <w:r w:rsidR="00CB2481" w:rsidRPr="00C72AA1">
        <w:rPr>
          <w:rFonts w:ascii="Arial" w:hAnsi="Arial" w:cs="Arial"/>
          <w:b/>
          <w:color w:val="auto"/>
        </w:rPr>
        <w:fldChar w:fldCharType="end"/>
      </w:r>
    </w:p>
    <w:p w:rsidR="00E055AD" w:rsidRDefault="00E055AD" w:rsidP="009E41A3">
      <w:pPr>
        <w:pStyle w:val="ABABodyText"/>
        <w:tabs>
          <w:tab w:val="left" w:pos="2492"/>
        </w:tabs>
        <w:ind w:left="720" w:hanging="720"/>
      </w:pPr>
      <w:r>
        <w:t>6</w:t>
      </w:r>
      <w:r w:rsidR="00451A11">
        <w:t>3</w:t>
      </w:r>
      <w:r w:rsidR="009E41A3" w:rsidRPr="00C72AA1">
        <w:t>.1</w:t>
      </w:r>
      <w:r>
        <w:t xml:space="preserve"> </w:t>
      </w:r>
      <w:r w:rsidR="005E4ABB">
        <w:tab/>
      </w:r>
      <w:r>
        <w:t>The</w:t>
      </w:r>
      <w:r w:rsidR="00EE2775">
        <w:t xml:space="preserve"> </w:t>
      </w:r>
      <w:r>
        <w:t xml:space="preserve">ACMA consultative committees will be maintained under this </w:t>
      </w:r>
      <w:r w:rsidR="00864A1D">
        <w:t>A</w:t>
      </w:r>
      <w:r>
        <w:t>greement.</w:t>
      </w:r>
    </w:p>
    <w:p w:rsidR="002E0A4D" w:rsidRDefault="00E055AD" w:rsidP="002E0A4D">
      <w:pPr>
        <w:pStyle w:val="ABABodyText"/>
        <w:tabs>
          <w:tab w:val="left" w:pos="2492"/>
        </w:tabs>
        <w:ind w:left="720" w:hanging="720"/>
      </w:pPr>
      <w:r>
        <w:t>6</w:t>
      </w:r>
      <w:r w:rsidR="00451A11">
        <w:t>3</w:t>
      </w:r>
      <w:r>
        <w:t>.2</w:t>
      </w:r>
      <w:r>
        <w:tab/>
      </w:r>
      <w:r w:rsidR="002E0A4D" w:rsidRPr="00C72AA1">
        <w:t xml:space="preserve">A National Consultative Forum (NCF) comprising the Chair, four management representatives, four elected employee representatives and four elected union </w:t>
      </w:r>
      <w:r w:rsidR="002E0A4D" w:rsidRPr="00C72AA1">
        <w:lastRenderedPageBreak/>
        <w:t>delegates (ACMA employees) will be established. The forum will meet at least twice a year to consider matters that have a national focus or significance.</w:t>
      </w:r>
    </w:p>
    <w:p w:rsidR="002E0A4D" w:rsidRDefault="002E0A4D" w:rsidP="002E0A4D">
      <w:pPr>
        <w:pStyle w:val="ABABodyText"/>
        <w:tabs>
          <w:tab w:val="left" w:pos="2492"/>
        </w:tabs>
        <w:ind w:left="720" w:hanging="720"/>
      </w:pPr>
      <w:r>
        <w:t>6</w:t>
      </w:r>
      <w:r w:rsidR="00451A11">
        <w:t>3</w:t>
      </w:r>
      <w:r>
        <w:t>.3</w:t>
      </w:r>
      <w:r>
        <w:tab/>
      </w:r>
      <w:r w:rsidRPr="00C72AA1">
        <w:t xml:space="preserve"> </w:t>
      </w:r>
      <w:r>
        <w:t xml:space="preserve">The NCF will oversight </w:t>
      </w:r>
      <w:r w:rsidRPr="00C72AA1">
        <w:t>the implementation of this Agreement</w:t>
      </w:r>
      <w:r>
        <w:t xml:space="preserve"> and the development of associated </w:t>
      </w:r>
      <w:r w:rsidRPr="00C72AA1">
        <w:t>policies and guidelines</w:t>
      </w:r>
      <w:r>
        <w:t xml:space="preserve">. When considering proposed policies and guidelines, members of the NCF will use </w:t>
      </w:r>
      <w:r w:rsidRPr="00C72AA1">
        <w:t>their best endeavours</w:t>
      </w:r>
      <w:r>
        <w:t xml:space="preserve"> to resolve outstanding issues and reach agreement. Where agreement cannot be reached, the Chair of the ACMA will take a final decision.</w:t>
      </w:r>
    </w:p>
    <w:p w:rsidR="002E0A4D" w:rsidRDefault="002E0A4D" w:rsidP="002E0A4D">
      <w:pPr>
        <w:pStyle w:val="ABABodyText"/>
        <w:tabs>
          <w:tab w:val="left" w:pos="2492"/>
        </w:tabs>
        <w:ind w:left="720" w:hanging="720"/>
      </w:pPr>
      <w:r>
        <w:t>6</w:t>
      </w:r>
      <w:r w:rsidR="00451A11">
        <w:t>3</w:t>
      </w:r>
      <w:r>
        <w:t>.4</w:t>
      </w:r>
      <w:r>
        <w:tab/>
      </w:r>
      <w:r w:rsidRPr="00C72AA1">
        <w:t xml:space="preserve">Local consultative fora (LCF) comprising management and employees will be established in each of the four work areas (Canberra, Melbourne, Sydney, </w:t>
      </w:r>
      <w:r>
        <w:t xml:space="preserve">Field </w:t>
      </w:r>
      <w:r w:rsidR="00864A1D">
        <w:t>Operations</w:t>
      </w:r>
      <w:r w:rsidRPr="00C72AA1">
        <w:t>). Each local forum will consult with employees about local workplace matters and, where appropriate, refer matters to the National Consultative Forum (NCF). Local forums will meet at least three times a year and will comprise four management representatives, two elected employee representatives and two elected union delegates (ACMA employees) from the forum work area.</w:t>
      </w:r>
    </w:p>
    <w:p w:rsidR="002E0A4D" w:rsidRDefault="002E0A4D" w:rsidP="002E0A4D">
      <w:pPr>
        <w:pStyle w:val="ABABodyText"/>
        <w:tabs>
          <w:tab w:val="left" w:pos="2492"/>
        </w:tabs>
        <w:ind w:left="720" w:hanging="720"/>
      </w:pPr>
      <w:r>
        <w:t>6</w:t>
      </w:r>
      <w:r w:rsidR="00451A11">
        <w:t>3</w:t>
      </w:r>
      <w:r>
        <w:t>.5</w:t>
      </w:r>
      <w:r>
        <w:tab/>
        <w:t>The role of workplace delegates will be respected and facilitated. Principles for workplace delegates are detailed in Appendix B.</w:t>
      </w:r>
    </w:p>
    <w:p w:rsidR="002E0A4D" w:rsidRDefault="002E0A4D" w:rsidP="002E0A4D">
      <w:pPr>
        <w:pStyle w:val="ABABodyText"/>
        <w:ind w:left="720" w:hanging="720"/>
      </w:pPr>
      <w:r>
        <w:t>6</w:t>
      </w:r>
      <w:r w:rsidR="00451A11">
        <w:t>3</w:t>
      </w:r>
      <w:r>
        <w:t>.6</w:t>
      </w:r>
      <w:r>
        <w:tab/>
      </w:r>
      <w:r w:rsidRPr="00950909">
        <w:t xml:space="preserve">In order to achieve effective consultation, </w:t>
      </w:r>
      <w:r>
        <w:t xml:space="preserve">employees </w:t>
      </w:r>
      <w:r w:rsidRPr="00950909">
        <w:t xml:space="preserve">may need to hold meetings during working hours. Approval should be sought from the </w:t>
      </w:r>
      <w:r>
        <w:t xml:space="preserve">Manager, </w:t>
      </w:r>
      <w:r w:rsidRPr="00950909">
        <w:t>Human Resources. Reasonable notice of such consultative meetings needs to be provided</w:t>
      </w:r>
      <w:r>
        <w:t xml:space="preserve"> and m</w:t>
      </w:r>
      <w:r w:rsidRPr="00950909">
        <w:t>eetings</w:t>
      </w:r>
      <w:r>
        <w:t xml:space="preserve"> should not be</w:t>
      </w:r>
      <w:r w:rsidRPr="00950909">
        <w:t xml:space="preserve"> held without approval</w:t>
      </w:r>
      <w:r>
        <w:t>.</w:t>
      </w:r>
    </w:p>
    <w:p w:rsidR="0004060B" w:rsidRPr="00950909" w:rsidRDefault="0004060B" w:rsidP="002E0A4D">
      <w:pPr>
        <w:pStyle w:val="ABABodyText"/>
        <w:ind w:left="720" w:hanging="720"/>
      </w:pPr>
    </w:p>
    <w:p w:rsidR="009E41A3" w:rsidRPr="00C72AA1" w:rsidRDefault="0028645D" w:rsidP="00C67C45">
      <w:pPr>
        <w:pStyle w:val="ACMAHeading3"/>
        <w:tabs>
          <w:tab w:val="left" w:pos="720"/>
        </w:tabs>
      </w:pPr>
      <w:r>
        <w:t>6</w:t>
      </w:r>
      <w:r w:rsidR="00451A11">
        <w:t>4</w:t>
      </w:r>
      <w:r w:rsidR="00C67C45">
        <w:t>.</w:t>
      </w:r>
      <w:r w:rsidR="00C67C45">
        <w:tab/>
      </w:r>
      <w:r w:rsidR="009E41A3" w:rsidRPr="00C72AA1">
        <w:t>Freedom of association</w:t>
      </w:r>
      <w:r w:rsidR="00CB2481" w:rsidRPr="00FD4682">
        <w:fldChar w:fldCharType="begin"/>
      </w:r>
      <w:r w:rsidR="009E41A3" w:rsidRPr="00FD4682">
        <w:rPr>
          <w:rFonts w:ascii="Times New Roman" w:hAnsi="Times New Roman"/>
          <w:b w:val="0"/>
        </w:rPr>
        <w:instrText xml:space="preserve"> TC "</w:instrText>
      </w:r>
      <w:bookmarkStart w:id="1996" w:name="_Toc173320612"/>
      <w:bookmarkStart w:id="1997" w:name="_Toc173465841"/>
      <w:bookmarkStart w:id="1998" w:name="_Toc173465885"/>
      <w:bookmarkStart w:id="1999" w:name="_Toc173465923"/>
      <w:bookmarkStart w:id="2000" w:name="_Toc173474706"/>
      <w:bookmarkStart w:id="2001" w:name="_Toc173492402"/>
      <w:bookmarkStart w:id="2002" w:name="_Toc179276285"/>
      <w:bookmarkStart w:id="2003" w:name="_Toc183926083"/>
      <w:bookmarkStart w:id="2004" w:name="_Toc190163651"/>
      <w:bookmarkStart w:id="2005" w:name="_Toc266707744"/>
      <w:bookmarkStart w:id="2006" w:name="_Toc266708988"/>
      <w:bookmarkStart w:id="2007" w:name="_Toc266709527"/>
      <w:bookmarkStart w:id="2008" w:name="_Toc266709638"/>
      <w:bookmarkStart w:id="2009" w:name="_Toc269723667"/>
      <w:bookmarkStart w:id="2010" w:name="_Toc278983650"/>
      <w:bookmarkStart w:id="2011" w:name="_Toc288123679"/>
      <w:bookmarkStart w:id="2012" w:name="_Toc288480884"/>
      <w:bookmarkStart w:id="2013" w:name="_Toc302634774"/>
      <w:bookmarkStart w:id="2014" w:name="_Toc308017423"/>
      <w:r>
        <w:rPr>
          <w:rFonts w:ascii="Times New Roman" w:hAnsi="Times New Roman"/>
          <w:b w:val="0"/>
        </w:rPr>
        <w:instrText>6</w:instrText>
      </w:r>
      <w:r w:rsidR="00451A11">
        <w:rPr>
          <w:rFonts w:ascii="Times New Roman" w:hAnsi="Times New Roman"/>
          <w:b w:val="0"/>
        </w:rPr>
        <w:instrText>4</w:instrText>
      </w:r>
      <w:bookmarkStart w:id="2015" w:name="_Toc296340463"/>
      <w:r w:rsidR="009E41A3" w:rsidRPr="00FD4682">
        <w:rPr>
          <w:rFonts w:ascii="Times New Roman" w:hAnsi="Times New Roman"/>
          <w:b w:val="0"/>
        </w:rPr>
        <w:instrText>.</w:instrText>
      </w:r>
      <w:r w:rsidR="009E41A3" w:rsidRPr="00FD4682">
        <w:rPr>
          <w:rFonts w:ascii="Times New Roman" w:hAnsi="Times New Roman"/>
          <w:b w:val="0"/>
        </w:rPr>
        <w:tab/>
      </w:r>
      <w:bookmarkEnd w:id="1996"/>
      <w:bookmarkEnd w:id="1997"/>
      <w:bookmarkEnd w:id="1998"/>
      <w:bookmarkEnd w:id="1999"/>
      <w:bookmarkEnd w:id="2000"/>
      <w:bookmarkEnd w:id="2001"/>
      <w:r w:rsidR="009E41A3" w:rsidRPr="00FD4682">
        <w:rPr>
          <w:rFonts w:ascii="Times New Roman" w:hAnsi="Times New Roman"/>
          <w:b w:val="0"/>
        </w:rPr>
        <w:instrText>Freedom of association</w:instrText>
      </w:r>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r w:rsidR="009E41A3" w:rsidRPr="00FD4682">
        <w:rPr>
          <w:rFonts w:ascii="Times New Roman" w:hAnsi="Times New Roman"/>
          <w:b w:val="0"/>
        </w:rPr>
        <w:instrText xml:space="preserve">" \f C \l "2" </w:instrText>
      </w:r>
      <w:r w:rsidR="00CB2481" w:rsidRPr="00FD4682">
        <w:fldChar w:fldCharType="end"/>
      </w:r>
    </w:p>
    <w:p w:rsidR="009E41A3" w:rsidRPr="00C72AA1" w:rsidRDefault="0028645D" w:rsidP="009E41A3">
      <w:pPr>
        <w:pStyle w:val="ABABodyText"/>
        <w:tabs>
          <w:tab w:val="left" w:pos="2492"/>
        </w:tabs>
        <w:ind w:left="741" w:hanging="741"/>
      </w:pPr>
      <w:r>
        <w:t>6</w:t>
      </w:r>
      <w:r w:rsidR="00451A11">
        <w:t>4</w:t>
      </w:r>
      <w:r w:rsidR="009E41A3" w:rsidRPr="00C72AA1">
        <w:t>.1</w:t>
      </w:r>
      <w:r w:rsidR="0021715B">
        <w:tab/>
      </w:r>
      <w:r>
        <w:t xml:space="preserve">The </w:t>
      </w:r>
      <w:r w:rsidR="009E41A3" w:rsidRPr="00C72AA1">
        <w:t>ACMA neither encourages nor discourages membership of an industrial association. Employees are free to choose whether or not to:</w:t>
      </w:r>
    </w:p>
    <w:p w:rsidR="00B72D74" w:rsidRDefault="009E41A3">
      <w:pPr>
        <w:pStyle w:val="ABABodyText"/>
        <w:numPr>
          <w:ilvl w:val="0"/>
          <w:numId w:val="57"/>
        </w:numPr>
        <w:tabs>
          <w:tab w:val="left" w:pos="2492"/>
        </w:tabs>
      </w:pPr>
      <w:r w:rsidRPr="00C72AA1">
        <w:t>be a member of an industrial association; or</w:t>
      </w:r>
    </w:p>
    <w:p w:rsidR="00B72D74" w:rsidRDefault="009E41A3">
      <w:pPr>
        <w:pStyle w:val="ABABodyText"/>
        <w:numPr>
          <w:ilvl w:val="0"/>
          <w:numId w:val="57"/>
        </w:numPr>
        <w:tabs>
          <w:tab w:val="left" w:pos="2492"/>
        </w:tabs>
      </w:pPr>
      <w:r w:rsidRPr="00C72AA1">
        <w:t>be represented by an industrial association.</w:t>
      </w:r>
    </w:p>
    <w:p w:rsidR="009E41A3" w:rsidRPr="00C72AA1" w:rsidRDefault="0028645D" w:rsidP="009E41A3">
      <w:pPr>
        <w:pStyle w:val="ABABodyText"/>
        <w:tabs>
          <w:tab w:val="left" w:pos="2492"/>
        </w:tabs>
        <w:ind w:left="720" w:hanging="720"/>
      </w:pPr>
      <w:r>
        <w:t>6</w:t>
      </w:r>
      <w:r w:rsidR="00451A11">
        <w:t>4</w:t>
      </w:r>
      <w:r w:rsidR="009E41A3" w:rsidRPr="00C72AA1">
        <w:t>.2</w:t>
      </w:r>
      <w:r w:rsidR="0021715B">
        <w:tab/>
      </w:r>
      <w:r w:rsidR="009E41A3" w:rsidRPr="00C72AA1">
        <w:t>Employees will not be disadvantaged or discriminated against because they are, or are not, a member of an industrial association.</w:t>
      </w:r>
    </w:p>
    <w:p w:rsidR="006121F6" w:rsidRDefault="006121F6" w:rsidP="00C67C45">
      <w:pPr>
        <w:tabs>
          <w:tab w:val="left" w:pos="720"/>
        </w:tabs>
        <w:autoSpaceDE w:val="0"/>
        <w:autoSpaceDN w:val="0"/>
        <w:adjustRightInd w:val="0"/>
        <w:spacing w:before="100" w:after="100" w:line="240" w:lineRule="auto"/>
        <w:outlineLvl w:val="2"/>
        <w:rPr>
          <w:rFonts w:ascii="Arial" w:hAnsi="Arial" w:cs="Arial"/>
          <w:b/>
          <w:bCs/>
          <w:color w:val="000000"/>
          <w:lang w:eastAsia="en-AU"/>
        </w:rPr>
      </w:pPr>
    </w:p>
    <w:p w:rsidR="009E41A3" w:rsidRPr="005F5096" w:rsidRDefault="0028645D" w:rsidP="00C67C45">
      <w:pPr>
        <w:tabs>
          <w:tab w:val="left" w:pos="720"/>
        </w:tabs>
        <w:autoSpaceDE w:val="0"/>
        <w:autoSpaceDN w:val="0"/>
        <w:adjustRightInd w:val="0"/>
        <w:spacing w:before="100" w:after="100" w:line="240" w:lineRule="auto"/>
        <w:outlineLvl w:val="2"/>
        <w:rPr>
          <w:color w:val="000000"/>
          <w:lang w:eastAsia="en-AU"/>
        </w:rPr>
      </w:pPr>
      <w:r>
        <w:rPr>
          <w:rFonts w:ascii="Arial" w:hAnsi="Arial" w:cs="Arial"/>
          <w:b/>
          <w:bCs/>
          <w:color w:val="000000"/>
          <w:lang w:eastAsia="en-AU"/>
        </w:rPr>
        <w:t>6</w:t>
      </w:r>
      <w:r w:rsidR="00451A11">
        <w:rPr>
          <w:rFonts w:ascii="Arial" w:hAnsi="Arial" w:cs="Arial"/>
          <w:b/>
          <w:bCs/>
          <w:color w:val="000000"/>
          <w:lang w:eastAsia="en-AU"/>
        </w:rPr>
        <w:t>5</w:t>
      </w:r>
      <w:r w:rsidR="009E41A3" w:rsidRPr="00C72AA1">
        <w:rPr>
          <w:rFonts w:ascii="Arial" w:hAnsi="Arial" w:cs="Arial"/>
          <w:b/>
          <w:bCs/>
          <w:color w:val="000000"/>
          <w:lang w:eastAsia="en-AU"/>
        </w:rPr>
        <w:t>.</w:t>
      </w:r>
      <w:r w:rsidR="009E41A3" w:rsidRPr="00C72AA1">
        <w:rPr>
          <w:rFonts w:ascii="Arial" w:hAnsi="Arial" w:cs="Arial"/>
          <w:b/>
          <w:bCs/>
          <w:color w:val="000000"/>
          <w:lang w:eastAsia="en-AU"/>
        </w:rPr>
        <w:tab/>
        <w:t>Dispute resolution procedure</w:t>
      </w:r>
      <w:r w:rsidR="00CB2481" w:rsidRPr="00C72AA1">
        <w:rPr>
          <w:bCs/>
          <w:color w:val="000000"/>
          <w:lang w:eastAsia="en-AU"/>
        </w:rPr>
        <w:fldChar w:fldCharType="begin"/>
      </w:r>
      <w:r w:rsidR="009E41A3" w:rsidRPr="00C72AA1">
        <w:instrText xml:space="preserve"> TC "</w:instrText>
      </w:r>
      <w:bookmarkStart w:id="2016" w:name="_Toc179276286"/>
      <w:bookmarkStart w:id="2017" w:name="_Toc183926084"/>
      <w:bookmarkStart w:id="2018" w:name="_Toc190163652"/>
      <w:bookmarkStart w:id="2019" w:name="_Toc266707745"/>
      <w:bookmarkStart w:id="2020" w:name="_Toc266708989"/>
      <w:bookmarkStart w:id="2021" w:name="_Toc266709528"/>
      <w:bookmarkStart w:id="2022" w:name="_Toc266709639"/>
      <w:bookmarkStart w:id="2023" w:name="_Toc269723668"/>
      <w:bookmarkStart w:id="2024" w:name="_Toc278983651"/>
      <w:bookmarkStart w:id="2025" w:name="_Toc289762279"/>
      <w:bookmarkStart w:id="2026" w:name="_Toc292367238"/>
      <w:bookmarkStart w:id="2027" w:name="_Toc302634775"/>
      <w:bookmarkStart w:id="2028" w:name="_Toc308017424"/>
      <w:r w:rsidR="00FD4682">
        <w:rPr>
          <w:bCs/>
          <w:color w:val="000000"/>
          <w:lang w:eastAsia="en-AU"/>
        </w:rPr>
        <w:instrText>6</w:instrText>
      </w:r>
      <w:r w:rsidR="00451A11">
        <w:rPr>
          <w:bCs/>
          <w:color w:val="000000"/>
          <w:lang w:eastAsia="en-AU"/>
        </w:rPr>
        <w:instrText>5</w:instrText>
      </w:r>
      <w:bookmarkStart w:id="2029" w:name="_Toc296340464"/>
      <w:r w:rsidR="009E41A3" w:rsidRPr="00C72AA1">
        <w:rPr>
          <w:bCs/>
          <w:color w:val="000000"/>
          <w:lang w:eastAsia="en-AU"/>
        </w:rPr>
        <w:instrText>.</w:instrText>
      </w:r>
      <w:r w:rsidR="009E41A3" w:rsidRPr="00C72AA1">
        <w:rPr>
          <w:bCs/>
          <w:color w:val="000000"/>
          <w:lang w:eastAsia="en-AU"/>
        </w:rPr>
        <w:tab/>
        <w:instrText>Dispute resolution procedure</w:instrText>
      </w:r>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r w:rsidR="009E41A3" w:rsidRPr="00C72AA1">
        <w:instrText xml:space="preserve">" \f C \l "2" </w:instrText>
      </w:r>
      <w:r w:rsidR="00CB2481" w:rsidRPr="00C72AA1">
        <w:rPr>
          <w:bCs/>
          <w:color w:val="000000"/>
          <w:lang w:eastAsia="en-AU"/>
        </w:rPr>
        <w:fldChar w:fldCharType="end"/>
      </w:r>
      <w:r w:rsidR="009E41A3" w:rsidRPr="005F5096">
        <w:rPr>
          <w:bCs/>
          <w:color w:val="000000"/>
          <w:lang w:eastAsia="en-AU"/>
        </w:rPr>
        <w:t xml:space="preserve"> </w:t>
      </w:r>
    </w:p>
    <w:p w:rsidR="00E623DD" w:rsidRPr="0003507E" w:rsidRDefault="00E623DD" w:rsidP="00AE0E44">
      <w:pPr>
        <w:rPr>
          <w:color w:val="000000"/>
          <w:lang w:eastAsia="en-AU"/>
        </w:rPr>
      </w:pPr>
      <w:r>
        <w:rPr>
          <w:color w:val="000000"/>
          <w:lang w:eastAsia="en-AU"/>
        </w:rPr>
        <w:t>6</w:t>
      </w:r>
      <w:r w:rsidR="00451A11">
        <w:rPr>
          <w:color w:val="000000"/>
          <w:lang w:eastAsia="en-AU"/>
        </w:rPr>
        <w:t>5</w:t>
      </w:r>
      <w:r>
        <w:rPr>
          <w:color w:val="000000"/>
          <w:lang w:eastAsia="en-AU"/>
        </w:rPr>
        <w:t>.1</w:t>
      </w:r>
      <w:r>
        <w:rPr>
          <w:color w:val="000000"/>
          <w:lang w:eastAsia="en-AU"/>
        </w:rPr>
        <w:tab/>
      </w:r>
      <w:r w:rsidRPr="0003507E">
        <w:rPr>
          <w:color w:val="000000"/>
          <w:lang w:eastAsia="en-AU"/>
        </w:rPr>
        <w:t xml:space="preserve">If a dispute relates to: </w:t>
      </w:r>
    </w:p>
    <w:p w:rsidR="00E623DD" w:rsidRPr="004F7218" w:rsidRDefault="004F7218" w:rsidP="004F7218">
      <w:pPr>
        <w:ind w:left="720"/>
        <w:rPr>
          <w:color w:val="000000"/>
          <w:lang w:eastAsia="en-AU"/>
        </w:rPr>
      </w:pPr>
      <w:r>
        <w:rPr>
          <w:color w:val="000000"/>
          <w:lang w:eastAsia="en-AU"/>
        </w:rPr>
        <w:t xml:space="preserve">a)  </w:t>
      </w:r>
      <w:r w:rsidR="00E623DD" w:rsidRPr="004F7218">
        <w:rPr>
          <w:color w:val="000000"/>
          <w:lang w:eastAsia="en-AU"/>
        </w:rPr>
        <w:t xml:space="preserve">a matter arising under the </w:t>
      </w:r>
      <w:r w:rsidR="00864A1D" w:rsidRPr="004F7218">
        <w:rPr>
          <w:color w:val="000000"/>
          <w:lang w:eastAsia="en-AU"/>
        </w:rPr>
        <w:t>A</w:t>
      </w:r>
      <w:r w:rsidR="00E623DD" w:rsidRPr="004F7218">
        <w:rPr>
          <w:color w:val="000000"/>
          <w:lang w:eastAsia="en-AU"/>
        </w:rPr>
        <w:t xml:space="preserve">greement; or </w:t>
      </w:r>
    </w:p>
    <w:p w:rsidR="00E623DD" w:rsidRPr="0003507E" w:rsidRDefault="004F7218" w:rsidP="004F7218">
      <w:pPr>
        <w:ind w:left="709"/>
        <w:rPr>
          <w:color w:val="000000"/>
          <w:lang w:eastAsia="en-AU"/>
        </w:rPr>
      </w:pPr>
      <w:r>
        <w:rPr>
          <w:color w:val="000000"/>
          <w:lang w:eastAsia="en-AU"/>
        </w:rPr>
        <w:t xml:space="preserve">b)  </w:t>
      </w:r>
      <w:r w:rsidR="00E623DD" w:rsidRPr="0003507E">
        <w:rPr>
          <w:color w:val="000000"/>
          <w:lang w:eastAsia="en-AU"/>
        </w:rPr>
        <w:t xml:space="preserve">the National Employment Standards; </w:t>
      </w:r>
    </w:p>
    <w:p w:rsidR="00E623DD" w:rsidRPr="0003507E" w:rsidRDefault="00E623DD" w:rsidP="00AE0E44">
      <w:pPr>
        <w:ind w:left="709" w:hanging="709"/>
        <w:rPr>
          <w:color w:val="000000"/>
          <w:lang w:eastAsia="en-AU"/>
        </w:rPr>
      </w:pPr>
      <w:r>
        <w:rPr>
          <w:color w:val="000000"/>
          <w:lang w:eastAsia="en-AU"/>
        </w:rPr>
        <w:tab/>
      </w:r>
      <w:r w:rsidRPr="0003507E">
        <w:rPr>
          <w:color w:val="000000"/>
          <w:lang w:eastAsia="en-AU"/>
        </w:rPr>
        <w:t xml:space="preserve">this term sets out procedures to settle the dispute. </w:t>
      </w:r>
    </w:p>
    <w:p w:rsidR="00E623DD" w:rsidRPr="0003507E" w:rsidRDefault="00E623DD" w:rsidP="00AE0E44">
      <w:pPr>
        <w:autoSpaceDE w:val="0"/>
        <w:autoSpaceDN w:val="0"/>
        <w:adjustRightInd w:val="0"/>
        <w:spacing w:line="240" w:lineRule="auto"/>
        <w:rPr>
          <w:color w:val="000000"/>
          <w:lang w:eastAsia="en-AU"/>
        </w:rPr>
      </w:pPr>
      <w:r>
        <w:rPr>
          <w:color w:val="000000"/>
          <w:lang w:eastAsia="en-AU"/>
        </w:rPr>
        <w:t>6</w:t>
      </w:r>
      <w:r w:rsidR="00451A11">
        <w:rPr>
          <w:color w:val="000000"/>
          <w:lang w:eastAsia="en-AU"/>
        </w:rPr>
        <w:t>5</w:t>
      </w:r>
      <w:r>
        <w:rPr>
          <w:color w:val="000000"/>
          <w:lang w:eastAsia="en-AU"/>
        </w:rPr>
        <w:t>.</w:t>
      </w:r>
      <w:r w:rsidRPr="0003507E">
        <w:rPr>
          <w:color w:val="000000"/>
          <w:lang w:eastAsia="en-AU"/>
        </w:rPr>
        <w:t>2</w:t>
      </w:r>
      <w:r>
        <w:rPr>
          <w:color w:val="000000"/>
          <w:lang w:eastAsia="en-AU"/>
        </w:rPr>
        <w:tab/>
      </w:r>
      <w:r w:rsidRPr="0003507E">
        <w:rPr>
          <w:color w:val="000000"/>
          <w:lang w:eastAsia="en-AU"/>
        </w:rPr>
        <w:t xml:space="preserve">An employee who is a party to the dispute may appoint a representative for the </w:t>
      </w:r>
      <w:r>
        <w:rPr>
          <w:color w:val="000000"/>
          <w:lang w:eastAsia="en-AU"/>
        </w:rPr>
        <w:tab/>
      </w:r>
      <w:r w:rsidRPr="0003507E">
        <w:rPr>
          <w:color w:val="000000"/>
          <w:lang w:eastAsia="en-AU"/>
        </w:rPr>
        <w:t xml:space="preserve">purposes of the procedures in this term. </w:t>
      </w:r>
    </w:p>
    <w:p w:rsidR="00E623DD" w:rsidRPr="0003507E" w:rsidRDefault="00E623DD" w:rsidP="00AE0E44">
      <w:pPr>
        <w:autoSpaceDE w:val="0"/>
        <w:autoSpaceDN w:val="0"/>
        <w:adjustRightInd w:val="0"/>
        <w:spacing w:line="240" w:lineRule="auto"/>
        <w:rPr>
          <w:color w:val="000000"/>
          <w:lang w:eastAsia="en-AU"/>
        </w:rPr>
      </w:pPr>
      <w:r>
        <w:rPr>
          <w:color w:val="000000"/>
          <w:lang w:eastAsia="en-AU"/>
        </w:rPr>
        <w:lastRenderedPageBreak/>
        <w:t>6</w:t>
      </w:r>
      <w:r w:rsidR="00451A11">
        <w:rPr>
          <w:color w:val="000000"/>
          <w:lang w:eastAsia="en-AU"/>
        </w:rPr>
        <w:t>5</w:t>
      </w:r>
      <w:r>
        <w:rPr>
          <w:color w:val="000000"/>
          <w:lang w:eastAsia="en-AU"/>
        </w:rPr>
        <w:t>.</w:t>
      </w:r>
      <w:r w:rsidRPr="0003507E">
        <w:rPr>
          <w:color w:val="000000"/>
          <w:lang w:eastAsia="en-AU"/>
        </w:rPr>
        <w:t>3</w:t>
      </w:r>
      <w:r>
        <w:rPr>
          <w:color w:val="000000"/>
          <w:lang w:eastAsia="en-AU"/>
        </w:rPr>
        <w:tab/>
      </w:r>
      <w:r w:rsidRPr="0003507E">
        <w:rPr>
          <w:color w:val="000000"/>
          <w:lang w:eastAsia="en-AU"/>
        </w:rPr>
        <w:t xml:space="preserve">In the first instance, the parties to the dispute must try to resolve the dispute at the </w:t>
      </w:r>
      <w:r>
        <w:rPr>
          <w:color w:val="000000"/>
          <w:lang w:eastAsia="en-AU"/>
        </w:rPr>
        <w:tab/>
      </w:r>
      <w:r w:rsidRPr="0003507E">
        <w:rPr>
          <w:color w:val="000000"/>
          <w:lang w:eastAsia="en-AU"/>
        </w:rPr>
        <w:t xml:space="preserve">workplace level, by discussions between the employee or employees and relevant </w:t>
      </w:r>
      <w:r>
        <w:rPr>
          <w:color w:val="000000"/>
          <w:lang w:eastAsia="en-AU"/>
        </w:rPr>
        <w:tab/>
      </w:r>
      <w:r w:rsidRPr="0003507E">
        <w:rPr>
          <w:color w:val="000000"/>
          <w:lang w:eastAsia="en-AU"/>
        </w:rPr>
        <w:t xml:space="preserve">supervisors and/or management. </w:t>
      </w:r>
    </w:p>
    <w:p w:rsidR="00E623DD" w:rsidRPr="0003507E" w:rsidRDefault="00E623DD" w:rsidP="00AE0E44">
      <w:pPr>
        <w:autoSpaceDE w:val="0"/>
        <w:autoSpaceDN w:val="0"/>
        <w:adjustRightInd w:val="0"/>
        <w:spacing w:line="240" w:lineRule="auto"/>
        <w:ind w:left="720" w:hanging="720"/>
        <w:rPr>
          <w:color w:val="000000"/>
          <w:lang w:eastAsia="en-AU"/>
        </w:rPr>
      </w:pPr>
      <w:r>
        <w:rPr>
          <w:color w:val="000000"/>
          <w:lang w:eastAsia="en-AU"/>
        </w:rPr>
        <w:t>6</w:t>
      </w:r>
      <w:r w:rsidR="00451A11">
        <w:rPr>
          <w:color w:val="000000"/>
          <w:lang w:eastAsia="en-AU"/>
        </w:rPr>
        <w:t>5</w:t>
      </w:r>
      <w:r>
        <w:rPr>
          <w:color w:val="000000"/>
          <w:lang w:eastAsia="en-AU"/>
        </w:rPr>
        <w:t>.</w:t>
      </w:r>
      <w:r w:rsidRPr="0003507E">
        <w:rPr>
          <w:color w:val="000000"/>
          <w:lang w:eastAsia="en-AU"/>
        </w:rPr>
        <w:t>4</w:t>
      </w:r>
      <w:r>
        <w:rPr>
          <w:color w:val="000000"/>
          <w:lang w:eastAsia="en-AU"/>
        </w:rPr>
        <w:tab/>
      </w:r>
      <w:r w:rsidRPr="0003507E">
        <w:rPr>
          <w:color w:val="000000"/>
          <w:lang w:eastAsia="en-AU"/>
        </w:rPr>
        <w:t xml:space="preserve">If discussions at the workplace level do not resolve the dispute, a party to the </w:t>
      </w:r>
      <w:r>
        <w:rPr>
          <w:color w:val="000000"/>
          <w:lang w:eastAsia="en-AU"/>
        </w:rPr>
        <w:tab/>
      </w:r>
      <w:r w:rsidRPr="0003507E">
        <w:rPr>
          <w:color w:val="000000"/>
          <w:lang w:eastAsia="en-AU"/>
        </w:rPr>
        <w:t xml:space="preserve">dispute may refer the matter to Fair Work Australia. </w:t>
      </w:r>
    </w:p>
    <w:p w:rsidR="00E623DD" w:rsidRPr="0003507E" w:rsidRDefault="00E623DD" w:rsidP="00E623DD">
      <w:pPr>
        <w:autoSpaceDE w:val="0"/>
        <w:autoSpaceDN w:val="0"/>
        <w:adjustRightInd w:val="0"/>
        <w:spacing w:line="240" w:lineRule="auto"/>
        <w:rPr>
          <w:color w:val="000000"/>
          <w:lang w:eastAsia="en-AU"/>
        </w:rPr>
      </w:pPr>
      <w:r>
        <w:rPr>
          <w:color w:val="000000"/>
          <w:lang w:eastAsia="en-AU"/>
        </w:rPr>
        <w:t>6</w:t>
      </w:r>
      <w:r w:rsidR="00451A11">
        <w:rPr>
          <w:color w:val="000000"/>
          <w:lang w:eastAsia="en-AU"/>
        </w:rPr>
        <w:t>5</w:t>
      </w:r>
      <w:r>
        <w:rPr>
          <w:color w:val="000000"/>
          <w:lang w:eastAsia="en-AU"/>
        </w:rPr>
        <w:t>.</w:t>
      </w:r>
      <w:r w:rsidRPr="0003507E">
        <w:rPr>
          <w:color w:val="000000"/>
          <w:lang w:eastAsia="en-AU"/>
        </w:rPr>
        <w:t>5</w:t>
      </w:r>
      <w:r>
        <w:rPr>
          <w:color w:val="000000"/>
          <w:lang w:eastAsia="en-AU"/>
        </w:rPr>
        <w:tab/>
      </w:r>
      <w:r w:rsidRPr="0003507E">
        <w:rPr>
          <w:color w:val="000000"/>
          <w:lang w:eastAsia="en-AU"/>
        </w:rPr>
        <w:t xml:space="preserve">Fair Work Australia may deal with the dispute in 2 stages: </w:t>
      </w:r>
    </w:p>
    <w:p w:rsidR="00B72D74" w:rsidRDefault="00E623DD">
      <w:pPr>
        <w:numPr>
          <w:ilvl w:val="0"/>
          <w:numId w:val="67"/>
        </w:numPr>
        <w:tabs>
          <w:tab w:val="clear" w:pos="1440"/>
          <w:tab w:val="num" w:pos="1134"/>
        </w:tabs>
        <w:autoSpaceDE w:val="0"/>
        <w:autoSpaceDN w:val="0"/>
        <w:adjustRightInd w:val="0"/>
        <w:spacing w:line="240" w:lineRule="auto"/>
        <w:ind w:left="1134" w:hanging="425"/>
        <w:rPr>
          <w:color w:val="000000"/>
          <w:lang w:eastAsia="en-AU"/>
        </w:rPr>
      </w:pPr>
      <w:r w:rsidRPr="0003507E">
        <w:rPr>
          <w:color w:val="000000"/>
          <w:lang w:eastAsia="en-AU"/>
        </w:rPr>
        <w:t xml:space="preserve">Fair Work Australia will first attempt to resolve the dispute as it considers appropriate, including by mediation, conciliation, expressing an opinion or making a recommendation; and </w:t>
      </w:r>
    </w:p>
    <w:p w:rsidR="00B72D74" w:rsidRDefault="00E623DD">
      <w:pPr>
        <w:numPr>
          <w:ilvl w:val="0"/>
          <w:numId w:val="67"/>
        </w:numPr>
        <w:tabs>
          <w:tab w:val="clear" w:pos="1440"/>
          <w:tab w:val="num" w:pos="1134"/>
        </w:tabs>
        <w:autoSpaceDE w:val="0"/>
        <w:autoSpaceDN w:val="0"/>
        <w:adjustRightInd w:val="0"/>
        <w:spacing w:line="240" w:lineRule="auto"/>
        <w:ind w:left="1134" w:hanging="425"/>
        <w:rPr>
          <w:color w:val="000000"/>
          <w:lang w:eastAsia="en-AU"/>
        </w:rPr>
      </w:pPr>
      <w:r w:rsidRPr="0003507E">
        <w:rPr>
          <w:color w:val="000000"/>
          <w:lang w:eastAsia="en-AU"/>
        </w:rPr>
        <w:t xml:space="preserve">if Fair Work Australia is unable to resolve the dispute at the first stage, Fair Work Australia may then: </w:t>
      </w:r>
    </w:p>
    <w:p w:rsidR="00C93D44" w:rsidRDefault="00E623DD">
      <w:pPr>
        <w:tabs>
          <w:tab w:val="num" w:pos="1134"/>
        </w:tabs>
        <w:autoSpaceDE w:val="0"/>
        <w:autoSpaceDN w:val="0"/>
        <w:adjustRightInd w:val="0"/>
        <w:spacing w:line="240" w:lineRule="auto"/>
        <w:ind w:left="1559" w:hanging="425"/>
        <w:rPr>
          <w:color w:val="000000"/>
          <w:lang w:eastAsia="en-AU"/>
        </w:rPr>
      </w:pPr>
      <w:r w:rsidRPr="0003507E">
        <w:rPr>
          <w:color w:val="000000"/>
          <w:lang w:eastAsia="en-AU"/>
        </w:rPr>
        <w:t xml:space="preserve">(i) arbitrate the dispute; and </w:t>
      </w:r>
    </w:p>
    <w:p w:rsidR="00C93D44" w:rsidRDefault="00E623DD">
      <w:pPr>
        <w:tabs>
          <w:tab w:val="num" w:pos="1134"/>
        </w:tabs>
        <w:autoSpaceDE w:val="0"/>
        <w:autoSpaceDN w:val="0"/>
        <w:adjustRightInd w:val="0"/>
        <w:spacing w:line="240" w:lineRule="auto"/>
        <w:ind w:left="1559" w:hanging="425"/>
        <w:rPr>
          <w:color w:val="000000"/>
          <w:lang w:eastAsia="en-AU"/>
        </w:rPr>
      </w:pPr>
      <w:r w:rsidRPr="0003507E">
        <w:rPr>
          <w:color w:val="000000"/>
          <w:lang w:eastAsia="en-AU"/>
        </w:rPr>
        <w:t xml:space="preserve">(ii) make a determination that is binding on the parties. </w:t>
      </w:r>
    </w:p>
    <w:p w:rsidR="00E623DD" w:rsidRPr="0003507E" w:rsidRDefault="00E623DD" w:rsidP="00E623DD">
      <w:pPr>
        <w:autoSpaceDE w:val="0"/>
        <w:autoSpaceDN w:val="0"/>
        <w:adjustRightInd w:val="0"/>
        <w:spacing w:line="240" w:lineRule="auto"/>
        <w:rPr>
          <w:color w:val="000000"/>
          <w:lang w:eastAsia="en-AU"/>
        </w:rPr>
      </w:pPr>
      <w:r w:rsidRPr="0003507E">
        <w:rPr>
          <w:i/>
          <w:iCs/>
          <w:color w:val="000000"/>
          <w:lang w:eastAsia="en-AU"/>
        </w:rPr>
        <w:t xml:space="preserve">Note </w:t>
      </w:r>
      <w:r>
        <w:rPr>
          <w:i/>
          <w:iCs/>
          <w:color w:val="000000"/>
          <w:lang w:eastAsia="en-AU"/>
        </w:rPr>
        <w:tab/>
      </w:r>
      <w:r w:rsidRPr="0003507E">
        <w:rPr>
          <w:color w:val="000000"/>
          <w:lang w:eastAsia="en-AU"/>
        </w:rPr>
        <w:t xml:space="preserve">If Fair Work Australia arbitrates the dispute, it may also use the powers that are </w:t>
      </w:r>
      <w:r>
        <w:rPr>
          <w:color w:val="000000"/>
          <w:lang w:eastAsia="en-AU"/>
        </w:rPr>
        <w:tab/>
      </w:r>
      <w:r w:rsidRPr="0003507E">
        <w:rPr>
          <w:color w:val="000000"/>
          <w:lang w:eastAsia="en-AU"/>
        </w:rPr>
        <w:t xml:space="preserve">available to it under the Act. </w:t>
      </w:r>
    </w:p>
    <w:p w:rsidR="00E623DD" w:rsidRPr="0003507E" w:rsidRDefault="00E623DD" w:rsidP="004F7218">
      <w:pPr>
        <w:tabs>
          <w:tab w:val="left" w:pos="709"/>
        </w:tabs>
        <w:autoSpaceDE w:val="0"/>
        <w:autoSpaceDN w:val="0"/>
        <w:adjustRightInd w:val="0"/>
        <w:spacing w:line="240" w:lineRule="auto"/>
        <w:ind w:left="720" w:hanging="720"/>
        <w:rPr>
          <w:color w:val="000000"/>
          <w:lang w:eastAsia="en-AU"/>
        </w:rPr>
      </w:pPr>
      <w:r>
        <w:rPr>
          <w:color w:val="000000"/>
          <w:lang w:eastAsia="en-AU"/>
        </w:rPr>
        <w:tab/>
      </w:r>
      <w:r w:rsidRPr="0003507E">
        <w:rPr>
          <w:color w:val="000000"/>
          <w:lang w:eastAsia="en-AU"/>
        </w:rPr>
        <w:t xml:space="preserve">A decision that Fair Work Australia makes when arbitrating a dispute is a decision for the purpose of Div 3 of Part 5.1 of the Act. Therefore, an appeal may be made against the decision. </w:t>
      </w:r>
    </w:p>
    <w:p w:rsidR="00E623DD" w:rsidRPr="0003507E" w:rsidRDefault="00E623DD" w:rsidP="00E623DD">
      <w:pPr>
        <w:autoSpaceDE w:val="0"/>
        <w:autoSpaceDN w:val="0"/>
        <w:adjustRightInd w:val="0"/>
        <w:spacing w:line="240" w:lineRule="auto"/>
        <w:rPr>
          <w:color w:val="000000"/>
          <w:lang w:eastAsia="en-AU"/>
        </w:rPr>
      </w:pPr>
      <w:r>
        <w:rPr>
          <w:color w:val="000000"/>
          <w:lang w:eastAsia="en-AU"/>
        </w:rPr>
        <w:t>6</w:t>
      </w:r>
      <w:r w:rsidR="00451A11">
        <w:rPr>
          <w:color w:val="000000"/>
          <w:lang w:eastAsia="en-AU"/>
        </w:rPr>
        <w:t>5</w:t>
      </w:r>
      <w:r>
        <w:rPr>
          <w:color w:val="000000"/>
          <w:lang w:eastAsia="en-AU"/>
        </w:rPr>
        <w:t>.6</w:t>
      </w:r>
      <w:r>
        <w:rPr>
          <w:color w:val="000000"/>
          <w:lang w:eastAsia="en-AU"/>
        </w:rPr>
        <w:tab/>
      </w:r>
      <w:r w:rsidRPr="0003507E">
        <w:rPr>
          <w:color w:val="000000"/>
          <w:lang w:eastAsia="en-AU"/>
        </w:rPr>
        <w:t xml:space="preserve">While the parties are trying to resolve the dispute using the procedures in this </w:t>
      </w:r>
      <w:r>
        <w:rPr>
          <w:color w:val="000000"/>
          <w:lang w:eastAsia="en-AU"/>
        </w:rPr>
        <w:tab/>
      </w:r>
      <w:r w:rsidRPr="0003507E">
        <w:rPr>
          <w:color w:val="000000"/>
          <w:lang w:eastAsia="en-AU"/>
        </w:rPr>
        <w:t xml:space="preserve">term: </w:t>
      </w:r>
    </w:p>
    <w:p w:rsidR="00B72D74" w:rsidRDefault="00E623DD">
      <w:pPr>
        <w:numPr>
          <w:ilvl w:val="0"/>
          <w:numId w:val="68"/>
        </w:numPr>
        <w:tabs>
          <w:tab w:val="clear" w:pos="1440"/>
          <w:tab w:val="num" w:pos="1080"/>
        </w:tabs>
        <w:autoSpaceDE w:val="0"/>
        <w:autoSpaceDN w:val="0"/>
        <w:adjustRightInd w:val="0"/>
        <w:spacing w:line="240" w:lineRule="auto"/>
        <w:ind w:left="1080"/>
        <w:rPr>
          <w:color w:val="000000"/>
          <w:lang w:eastAsia="en-AU"/>
        </w:rPr>
      </w:pPr>
      <w:r w:rsidRPr="0003507E">
        <w:rPr>
          <w:color w:val="000000"/>
          <w:lang w:eastAsia="en-AU"/>
        </w:rPr>
        <w:t xml:space="preserve">an employee must continue to perform his or her work as he or she would normally unless he or she has a reasonable concern about an imminent risk to his or her health or safety; and </w:t>
      </w:r>
    </w:p>
    <w:p w:rsidR="00B72D74" w:rsidRDefault="00E623DD">
      <w:pPr>
        <w:numPr>
          <w:ilvl w:val="0"/>
          <w:numId w:val="68"/>
        </w:numPr>
        <w:tabs>
          <w:tab w:val="clear" w:pos="1440"/>
          <w:tab w:val="num" w:pos="1080"/>
        </w:tabs>
        <w:autoSpaceDE w:val="0"/>
        <w:autoSpaceDN w:val="0"/>
        <w:adjustRightInd w:val="0"/>
        <w:spacing w:line="240" w:lineRule="auto"/>
        <w:ind w:left="1080"/>
        <w:rPr>
          <w:color w:val="000000"/>
          <w:lang w:eastAsia="en-AU"/>
        </w:rPr>
      </w:pPr>
      <w:r w:rsidRPr="0003507E">
        <w:rPr>
          <w:color w:val="000000"/>
          <w:lang w:eastAsia="en-AU"/>
        </w:rPr>
        <w:t xml:space="preserve">an employee must comply with a direction given by the employer to perform other available work at the same workplace, or at another workplace, unless: </w:t>
      </w:r>
    </w:p>
    <w:p w:rsidR="00C93D44" w:rsidRPr="004F7218" w:rsidRDefault="00E623DD" w:rsidP="004F7218">
      <w:pPr>
        <w:autoSpaceDE w:val="0"/>
        <w:autoSpaceDN w:val="0"/>
        <w:adjustRightInd w:val="0"/>
        <w:spacing w:line="240" w:lineRule="auto"/>
        <w:ind w:left="1440"/>
        <w:rPr>
          <w:color w:val="000000"/>
          <w:lang w:eastAsia="en-AU"/>
        </w:rPr>
      </w:pPr>
      <w:r w:rsidRPr="004F7218">
        <w:rPr>
          <w:color w:val="000000"/>
          <w:lang w:eastAsia="en-AU"/>
        </w:rPr>
        <w:t xml:space="preserve">(i) the work is not safe; or </w:t>
      </w:r>
    </w:p>
    <w:p w:rsidR="00C93D44" w:rsidRPr="004F7218" w:rsidRDefault="00E623DD" w:rsidP="004F7218">
      <w:pPr>
        <w:autoSpaceDE w:val="0"/>
        <w:autoSpaceDN w:val="0"/>
        <w:adjustRightInd w:val="0"/>
        <w:spacing w:line="240" w:lineRule="auto"/>
        <w:ind w:left="1440"/>
        <w:rPr>
          <w:color w:val="000000"/>
          <w:lang w:eastAsia="en-AU"/>
        </w:rPr>
      </w:pPr>
      <w:r w:rsidRPr="004F7218">
        <w:rPr>
          <w:color w:val="000000"/>
          <w:lang w:eastAsia="en-AU"/>
        </w:rPr>
        <w:t xml:space="preserve">(ii) applicable occupational health and safety legislation would not permit the work to be performed; or </w:t>
      </w:r>
    </w:p>
    <w:p w:rsidR="00C93D44" w:rsidRPr="004F7218" w:rsidRDefault="00E623DD" w:rsidP="004F7218">
      <w:pPr>
        <w:autoSpaceDE w:val="0"/>
        <w:autoSpaceDN w:val="0"/>
        <w:adjustRightInd w:val="0"/>
        <w:spacing w:line="240" w:lineRule="auto"/>
        <w:ind w:left="1440"/>
        <w:rPr>
          <w:color w:val="000000"/>
          <w:lang w:eastAsia="en-AU"/>
        </w:rPr>
      </w:pPr>
      <w:r w:rsidRPr="004F7218">
        <w:rPr>
          <w:color w:val="000000"/>
          <w:lang w:eastAsia="en-AU"/>
        </w:rPr>
        <w:t xml:space="preserve">(iii) the work is not appropriate for the employee to perform; or </w:t>
      </w:r>
    </w:p>
    <w:p w:rsidR="00C93D44" w:rsidRPr="004427C9" w:rsidRDefault="00E623DD" w:rsidP="004F7218">
      <w:pPr>
        <w:autoSpaceDE w:val="0"/>
        <w:autoSpaceDN w:val="0"/>
        <w:adjustRightInd w:val="0"/>
        <w:spacing w:line="240" w:lineRule="auto"/>
        <w:ind w:left="1440"/>
        <w:rPr>
          <w:color w:val="000000"/>
          <w:lang w:eastAsia="en-AU"/>
        </w:rPr>
      </w:pPr>
      <w:r w:rsidRPr="0003507E">
        <w:rPr>
          <w:color w:val="000000"/>
          <w:lang w:eastAsia="en-AU"/>
        </w:rPr>
        <w:t xml:space="preserve">(iv) there are other reasonable grounds for the employee </w:t>
      </w:r>
      <w:r w:rsidRPr="004427C9">
        <w:rPr>
          <w:color w:val="000000"/>
          <w:lang w:eastAsia="en-AU"/>
        </w:rPr>
        <w:t xml:space="preserve">to refuse to comply with the direction. </w:t>
      </w:r>
    </w:p>
    <w:p w:rsidR="00E623DD" w:rsidRPr="0003507E" w:rsidRDefault="00E623DD" w:rsidP="00E623DD">
      <w:pPr>
        <w:autoSpaceDE w:val="0"/>
        <w:autoSpaceDN w:val="0"/>
        <w:adjustRightInd w:val="0"/>
        <w:spacing w:line="240" w:lineRule="auto"/>
        <w:rPr>
          <w:color w:val="000000"/>
          <w:lang w:eastAsia="en-AU"/>
        </w:rPr>
      </w:pPr>
      <w:r>
        <w:rPr>
          <w:color w:val="000000"/>
          <w:lang w:eastAsia="en-AU"/>
        </w:rPr>
        <w:t>6</w:t>
      </w:r>
      <w:r w:rsidR="00451A11">
        <w:rPr>
          <w:color w:val="000000"/>
          <w:lang w:eastAsia="en-AU"/>
        </w:rPr>
        <w:t>5</w:t>
      </w:r>
      <w:r>
        <w:rPr>
          <w:color w:val="000000"/>
          <w:lang w:eastAsia="en-AU"/>
        </w:rPr>
        <w:t>.</w:t>
      </w:r>
      <w:r w:rsidRPr="0003507E">
        <w:rPr>
          <w:color w:val="000000"/>
          <w:lang w:eastAsia="en-AU"/>
        </w:rPr>
        <w:t>7</w:t>
      </w:r>
      <w:r>
        <w:rPr>
          <w:color w:val="000000"/>
          <w:lang w:eastAsia="en-AU"/>
        </w:rPr>
        <w:tab/>
      </w:r>
      <w:r w:rsidRPr="0003507E">
        <w:rPr>
          <w:color w:val="000000"/>
          <w:lang w:eastAsia="en-AU"/>
        </w:rPr>
        <w:t xml:space="preserve">The parties to the dispute agree to be bound by a decision made by Fair Work </w:t>
      </w:r>
      <w:r>
        <w:rPr>
          <w:color w:val="000000"/>
          <w:lang w:eastAsia="en-AU"/>
        </w:rPr>
        <w:tab/>
      </w:r>
      <w:r w:rsidRPr="0003507E">
        <w:rPr>
          <w:color w:val="000000"/>
          <w:lang w:eastAsia="en-AU"/>
        </w:rPr>
        <w:t xml:space="preserve">Australia in accordance with this term. </w:t>
      </w:r>
    </w:p>
    <w:p w:rsidR="001C4333" w:rsidRPr="007809D6" w:rsidRDefault="001C4333" w:rsidP="001C4333">
      <w:pPr>
        <w:ind w:left="720" w:hanging="720"/>
      </w:pPr>
    </w:p>
    <w:p w:rsidR="009E41A3" w:rsidRDefault="00E623DD" w:rsidP="00C67C45">
      <w:pPr>
        <w:pStyle w:val="ACMAHeading3"/>
        <w:tabs>
          <w:tab w:val="left" w:pos="720"/>
        </w:tabs>
      </w:pPr>
      <w:r>
        <w:t>6</w:t>
      </w:r>
      <w:r w:rsidR="00451A11">
        <w:t>6</w:t>
      </w:r>
      <w:r w:rsidR="009E41A3">
        <w:t>.</w:t>
      </w:r>
      <w:r w:rsidR="009E41A3">
        <w:tab/>
        <w:t>Review of workplace decisions</w:t>
      </w:r>
      <w:r w:rsidR="00CB2481" w:rsidRPr="00FD4682">
        <w:rPr>
          <w:rFonts w:ascii="Times New Roman" w:hAnsi="Times New Roman"/>
          <w:b w:val="0"/>
        </w:rPr>
        <w:fldChar w:fldCharType="begin"/>
      </w:r>
      <w:r w:rsidR="009E41A3" w:rsidRPr="00FD4682">
        <w:rPr>
          <w:rFonts w:ascii="Times New Roman" w:hAnsi="Times New Roman"/>
          <w:b w:val="0"/>
        </w:rPr>
        <w:instrText xml:space="preserve"> TC "</w:instrText>
      </w:r>
      <w:bookmarkStart w:id="2030" w:name="_Toc173320614"/>
      <w:bookmarkStart w:id="2031" w:name="_Toc173465843"/>
      <w:bookmarkStart w:id="2032" w:name="_Toc173465887"/>
      <w:bookmarkStart w:id="2033" w:name="_Toc173465925"/>
      <w:bookmarkStart w:id="2034" w:name="_Toc173474708"/>
      <w:bookmarkStart w:id="2035" w:name="_Toc173492408"/>
      <w:bookmarkStart w:id="2036" w:name="_Toc179276287"/>
      <w:bookmarkStart w:id="2037" w:name="_Toc183926085"/>
      <w:bookmarkStart w:id="2038" w:name="_Toc190163653"/>
      <w:bookmarkStart w:id="2039" w:name="_Toc266707746"/>
      <w:bookmarkStart w:id="2040" w:name="_Toc266708990"/>
      <w:bookmarkStart w:id="2041" w:name="_Toc266709529"/>
      <w:bookmarkStart w:id="2042" w:name="_Toc266709640"/>
      <w:bookmarkStart w:id="2043" w:name="_Toc269723669"/>
      <w:bookmarkStart w:id="2044" w:name="_Toc278983652"/>
      <w:bookmarkStart w:id="2045" w:name="_Toc288123681"/>
      <w:bookmarkStart w:id="2046" w:name="_Toc288480886"/>
      <w:bookmarkStart w:id="2047" w:name="_Toc288481769"/>
      <w:bookmarkStart w:id="2048" w:name="_Toc289354651"/>
      <w:bookmarkStart w:id="2049" w:name="_Toc289762280"/>
      <w:bookmarkStart w:id="2050" w:name="_Toc292367239"/>
      <w:bookmarkStart w:id="2051" w:name="_Toc302634776"/>
      <w:bookmarkStart w:id="2052" w:name="_Toc308017425"/>
      <w:r>
        <w:rPr>
          <w:rFonts w:ascii="Times New Roman" w:hAnsi="Times New Roman"/>
          <w:b w:val="0"/>
        </w:rPr>
        <w:instrText>6</w:instrText>
      </w:r>
      <w:r w:rsidR="00451A11">
        <w:rPr>
          <w:rFonts w:ascii="Times New Roman" w:hAnsi="Times New Roman"/>
          <w:b w:val="0"/>
        </w:rPr>
        <w:instrText>6</w:instrText>
      </w:r>
      <w:bookmarkStart w:id="2053" w:name="_Toc296340465"/>
      <w:r w:rsidR="009E41A3" w:rsidRPr="00FD4682">
        <w:rPr>
          <w:rFonts w:ascii="Times New Roman" w:hAnsi="Times New Roman"/>
          <w:b w:val="0"/>
        </w:rPr>
        <w:instrText>.</w:instrText>
      </w:r>
      <w:r w:rsidR="009E41A3" w:rsidRPr="00FD4682">
        <w:rPr>
          <w:rFonts w:ascii="Times New Roman" w:hAnsi="Times New Roman"/>
          <w:b w:val="0"/>
        </w:rPr>
        <w:tab/>
        <w:instrText>Review of workplace decisions</w:instrText>
      </w:r>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r w:rsidR="009E41A3" w:rsidRPr="00FD4682">
        <w:rPr>
          <w:rFonts w:ascii="Times New Roman" w:hAnsi="Times New Roman"/>
          <w:b w:val="0"/>
        </w:rPr>
        <w:instrText xml:space="preserve">" \f C \l "2" </w:instrText>
      </w:r>
      <w:r w:rsidR="00CB2481" w:rsidRPr="00FD4682">
        <w:rPr>
          <w:rFonts w:ascii="Times New Roman" w:hAnsi="Times New Roman"/>
          <w:b w:val="0"/>
        </w:rPr>
        <w:fldChar w:fldCharType="end"/>
      </w:r>
    </w:p>
    <w:p w:rsidR="009E41A3" w:rsidRDefault="00E623DD" w:rsidP="009E41A3">
      <w:pPr>
        <w:pStyle w:val="ACMABodyText"/>
        <w:tabs>
          <w:tab w:val="left" w:pos="2492"/>
        </w:tabs>
        <w:ind w:left="720" w:hanging="720"/>
      </w:pPr>
      <w:r>
        <w:t>6</w:t>
      </w:r>
      <w:r w:rsidR="00451A11">
        <w:t>6</w:t>
      </w:r>
      <w:r w:rsidR="009E41A3">
        <w:t>.1</w:t>
      </w:r>
      <w:r w:rsidR="009E41A3">
        <w:tab/>
        <w:t xml:space="preserve">Where concerns arise over decisions or actions affecting an employee covered under this </w:t>
      </w:r>
      <w:r w:rsidR="00864A1D">
        <w:t>A</w:t>
      </w:r>
      <w:r w:rsidR="009E41A3">
        <w:t xml:space="preserve">greement, a request for review of the decision or action may be </w:t>
      </w:r>
      <w:r w:rsidR="009E41A3">
        <w:lastRenderedPageBreak/>
        <w:t xml:space="preserve">lodged. For more information on review of decisions or actions employees should refer to </w:t>
      </w:r>
      <w:r w:rsidR="009355EE">
        <w:t>HRP 3</w:t>
      </w:r>
      <w:r w:rsidR="009E41A3">
        <w:t xml:space="preserve"> Review of Actions.</w:t>
      </w:r>
    </w:p>
    <w:p w:rsidR="009E41A3" w:rsidRDefault="00E623DD" w:rsidP="009E41A3">
      <w:pPr>
        <w:pStyle w:val="ACMABodyText"/>
        <w:tabs>
          <w:tab w:val="left" w:pos="2492"/>
        </w:tabs>
        <w:ind w:left="720" w:hanging="720"/>
      </w:pPr>
      <w:r>
        <w:t>6</w:t>
      </w:r>
      <w:r w:rsidR="00451A11">
        <w:t>6</w:t>
      </w:r>
      <w:r w:rsidR="009E41A3">
        <w:t>.2</w:t>
      </w:r>
      <w:r w:rsidR="009E41A3">
        <w:tab/>
        <w:t xml:space="preserve">Notwithstanding the above, an employee may seek, at any time, external review of certain workplace actions under the Public Service Act or other relevant legislative provisions. </w:t>
      </w:r>
    </w:p>
    <w:p w:rsidR="0080326C" w:rsidRDefault="00E623DD" w:rsidP="009E41A3">
      <w:pPr>
        <w:pStyle w:val="ACMABodyText"/>
        <w:tabs>
          <w:tab w:val="left" w:pos="2492"/>
        </w:tabs>
        <w:ind w:left="720" w:hanging="720"/>
      </w:pPr>
      <w:r>
        <w:t>6</w:t>
      </w:r>
      <w:r w:rsidR="00451A11">
        <w:t>6</w:t>
      </w:r>
      <w:r w:rsidR="0080326C">
        <w:t>.3</w:t>
      </w:r>
      <w:r w:rsidR="0080326C">
        <w:tab/>
        <w:t xml:space="preserve">Where the right of review provided by section 33 of the Public Service Act and Part 5 of the Public Service Regulations is exercised, and does not fail for want of jurisdiction, the employee will have no right of review with respect to that matter under clause </w:t>
      </w:r>
      <w:r>
        <w:t>6</w:t>
      </w:r>
      <w:r w:rsidR="00D03713">
        <w:t>6</w:t>
      </w:r>
      <w:r w:rsidR="0080326C">
        <w:t>.1.</w:t>
      </w:r>
    </w:p>
    <w:p w:rsidR="00021E27" w:rsidRDefault="00021E27" w:rsidP="009E41A3">
      <w:pPr>
        <w:pStyle w:val="ABABodyText"/>
        <w:tabs>
          <w:tab w:val="left" w:pos="2492"/>
        </w:tabs>
        <w:ind w:left="851" w:hanging="851"/>
      </w:pPr>
    </w:p>
    <w:p w:rsidR="009E41A3" w:rsidRDefault="00E623DD" w:rsidP="00C67C45">
      <w:pPr>
        <w:pStyle w:val="ACMAHeading3"/>
        <w:tabs>
          <w:tab w:val="left" w:pos="720"/>
        </w:tabs>
      </w:pPr>
      <w:r>
        <w:t>6</w:t>
      </w:r>
      <w:r w:rsidR="00451A11">
        <w:t>7</w:t>
      </w:r>
      <w:r w:rsidR="009E41A3">
        <w:t>.</w:t>
      </w:r>
      <w:r w:rsidR="009E41A3">
        <w:tab/>
        <w:t>Review of decisions to terminate employment</w:t>
      </w:r>
      <w:r w:rsidR="00CB2481" w:rsidRPr="00FD4682">
        <w:rPr>
          <w:rFonts w:ascii="Times New Roman" w:hAnsi="Times New Roman"/>
          <w:b w:val="0"/>
        </w:rPr>
        <w:fldChar w:fldCharType="begin"/>
      </w:r>
      <w:r w:rsidR="009E41A3" w:rsidRPr="00FD4682">
        <w:rPr>
          <w:rFonts w:ascii="Times New Roman" w:hAnsi="Times New Roman"/>
          <w:b w:val="0"/>
        </w:rPr>
        <w:instrText xml:space="preserve"> TC "</w:instrText>
      </w:r>
      <w:bookmarkStart w:id="2054" w:name="_Toc173320615"/>
      <w:bookmarkStart w:id="2055" w:name="_Toc173465844"/>
      <w:bookmarkStart w:id="2056" w:name="_Toc173465888"/>
      <w:bookmarkStart w:id="2057" w:name="_Toc173465926"/>
      <w:bookmarkStart w:id="2058" w:name="_Toc173474709"/>
      <w:bookmarkStart w:id="2059" w:name="_Toc173492409"/>
      <w:bookmarkStart w:id="2060" w:name="_Toc179276288"/>
      <w:bookmarkStart w:id="2061" w:name="_Toc183926086"/>
      <w:bookmarkStart w:id="2062" w:name="_Toc190163654"/>
      <w:bookmarkStart w:id="2063" w:name="_Toc266707747"/>
      <w:bookmarkStart w:id="2064" w:name="_Toc266708991"/>
      <w:bookmarkStart w:id="2065" w:name="_Toc266709530"/>
      <w:bookmarkStart w:id="2066" w:name="_Toc266709641"/>
      <w:bookmarkStart w:id="2067" w:name="_Toc269723670"/>
      <w:bookmarkStart w:id="2068" w:name="_Toc278983653"/>
      <w:bookmarkStart w:id="2069" w:name="_Toc288123682"/>
      <w:bookmarkStart w:id="2070" w:name="_Toc288480887"/>
      <w:bookmarkStart w:id="2071" w:name="_Toc288481770"/>
      <w:bookmarkStart w:id="2072" w:name="_Toc289354652"/>
      <w:bookmarkStart w:id="2073" w:name="_Toc289762281"/>
      <w:bookmarkStart w:id="2074" w:name="_Toc292367240"/>
      <w:bookmarkStart w:id="2075" w:name="_Toc302634777"/>
      <w:bookmarkStart w:id="2076" w:name="_Toc308017426"/>
      <w:r w:rsidRPr="00FD4682">
        <w:rPr>
          <w:rFonts w:ascii="Times New Roman" w:hAnsi="Times New Roman"/>
          <w:b w:val="0"/>
        </w:rPr>
        <w:instrText>6</w:instrText>
      </w:r>
      <w:r w:rsidR="00451A11">
        <w:rPr>
          <w:rFonts w:ascii="Times New Roman" w:hAnsi="Times New Roman"/>
          <w:b w:val="0"/>
        </w:rPr>
        <w:instrText>7</w:instrText>
      </w:r>
      <w:bookmarkStart w:id="2077" w:name="_Toc296340466"/>
      <w:r w:rsidR="009E41A3" w:rsidRPr="00FD4682">
        <w:rPr>
          <w:rFonts w:ascii="Times New Roman" w:hAnsi="Times New Roman"/>
          <w:b w:val="0"/>
        </w:rPr>
        <w:instrText>.</w:instrText>
      </w:r>
      <w:r w:rsidR="009E41A3" w:rsidRPr="00FD4682">
        <w:rPr>
          <w:rFonts w:ascii="Times New Roman" w:hAnsi="Times New Roman"/>
          <w:b w:val="0"/>
        </w:rPr>
        <w:tab/>
        <w:instrText>Review of decisions to terminate employment</w:instrText>
      </w:r>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r w:rsidR="009E41A3" w:rsidRPr="00FD4682">
        <w:rPr>
          <w:rFonts w:ascii="Times New Roman" w:hAnsi="Times New Roman"/>
          <w:b w:val="0"/>
        </w:rPr>
        <w:instrText xml:space="preserve">" \f C \l "2" </w:instrText>
      </w:r>
      <w:r w:rsidR="00CB2481" w:rsidRPr="00FD4682">
        <w:rPr>
          <w:rFonts w:ascii="Times New Roman" w:hAnsi="Times New Roman"/>
          <w:b w:val="0"/>
        </w:rPr>
        <w:fldChar w:fldCharType="end"/>
      </w:r>
    </w:p>
    <w:p w:rsidR="00C93D44" w:rsidRDefault="00E623DD">
      <w:pPr>
        <w:tabs>
          <w:tab w:val="left" w:pos="2492"/>
        </w:tabs>
        <w:autoSpaceDE w:val="0"/>
        <w:autoSpaceDN w:val="0"/>
        <w:adjustRightInd w:val="0"/>
        <w:spacing w:after="0"/>
        <w:ind w:left="720" w:hanging="720"/>
        <w:rPr>
          <w:lang w:eastAsia="en-AU"/>
        </w:rPr>
      </w:pPr>
      <w:r>
        <w:rPr>
          <w:lang w:eastAsia="en-AU"/>
        </w:rPr>
        <w:t>6</w:t>
      </w:r>
      <w:r w:rsidR="00451A11">
        <w:rPr>
          <w:lang w:eastAsia="en-AU"/>
        </w:rPr>
        <w:t>7</w:t>
      </w:r>
      <w:r w:rsidR="009E41A3">
        <w:rPr>
          <w:lang w:eastAsia="en-AU"/>
        </w:rPr>
        <w:t xml:space="preserve">.1 </w:t>
      </w:r>
      <w:r w:rsidR="009E41A3">
        <w:rPr>
          <w:lang w:eastAsia="en-AU"/>
        </w:rPr>
        <w:tab/>
        <w:t>The sole and exhaustive rights and remedies of an employee in relation to termination of employment are those that the employee enjoys under:</w:t>
      </w:r>
    </w:p>
    <w:p w:rsidR="00B72D74" w:rsidRDefault="009E41A3">
      <w:pPr>
        <w:numPr>
          <w:ilvl w:val="0"/>
          <w:numId w:val="56"/>
        </w:numPr>
        <w:tabs>
          <w:tab w:val="left" w:pos="2492"/>
        </w:tabs>
        <w:autoSpaceDE w:val="0"/>
        <w:autoSpaceDN w:val="0"/>
        <w:adjustRightInd w:val="0"/>
        <w:spacing w:line="240" w:lineRule="auto"/>
        <w:ind w:left="1077" w:hanging="357"/>
        <w:rPr>
          <w:sz w:val="20"/>
          <w:szCs w:val="20"/>
          <w:lang w:eastAsia="en-AU"/>
        </w:rPr>
      </w:pPr>
      <w:r>
        <w:rPr>
          <w:lang w:eastAsia="en-AU"/>
        </w:rPr>
        <w:t xml:space="preserve">Part </w:t>
      </w:r>
      <w:r w:rsidR="00E623DD">
        <w:rPr>
          <w:lang w:eastAsia="en-AU"/>
        </w:rPr>
        <w:t xml:space="preserve">3-2 </w:t>
      </w:r>
      <w:r>
        <w:rPr>
          <w:lang w:eastAsia="en-AU"/>
        </w:rPr>
        <w:t xml:space="preserve">of the </w:t>
      </w:r>
      <w:r w:rsidR="00E623DD">
        <w:rPr>
          <w:lang w:eastAsia="en-AU"/>
        </w:rPr>
        <w:t>Fair Work</w:t>
      </w:r>
      <w:r>
        <w:rPr>
          <w:lang w:eastAsia="en-AU"/>
        </w:rPr>
        <w:t xml:space="preserve"> Act;</w:t>
      </w:r>
    </w:p>
    <w:p w:rsidR="00B72D74" w:rsidRDefault="009E41A3">
      <w:pPr>
        <w:numPr>
          <w:ilvl w:val="0"/>
          <w:numId w:val="56"/>
        </w:numPr>
        <w:tabs>
          <w:tab w:val="left" w:pos="2492"/>
        </w:tabs>
        <w:autoSpaceDE w:val="0"/>
        <w:autoSpaceDN w:val="0"/>
        <w:adjustRightInd w:val="0"/>
        <w:spacing w:line="240" w:lineRule="auto"/>
        <w:ind w:left="1077" w:hanging="357"/>
        <w:rPr>
          <w:sz w:val="20"/>
          <w:szCs w:val="20"/>
          <w:lang w:eastAsia="en-AU"/>
        </w:rPr>
      </w:pPr>
      <w:r>
        <w:rPr>
          <w:lang w:eastAsia="en-AU"/>
        </w:rPr>
        <w:t xml:space="preserve">other Commonwealth laws, including the Constitution and </w:t>
      </w:r>
      <w:r w:rsidR="00B5080C">
        <w:rPr>
          <w:lang w:eastAsia="en-AU"/>
        </w:rPr>
        <w:t xml:space="preserve">the </w:t>
      </w:r>
      <w:r w:rsidRPr="00B5080C">
        <w:rPr>
          <w:i/>
          <w:lang w:eastAsia="en-AU"/>
        </w:rPr>
        <w:t>Administrative Decisions (Judicial Review</w:t>
      </w:r>
      <w:r w:rsidR="00B5080C" w:rsidRPr="00B5080C">
        <w:rPr>
          <w:i/>
          <w:lang w:eastAsia="en-AU"/>
        </w:rPr>
        <w:t>)</w:t>
      </w:r>
      <w:r w:rsidRPr="00B5080C">
        <w:rPr>
          <w:i/>
          <w:lang w:eastAsia="en-AU"/>
        </w:rPr>
        <w:t xml:space="preserve"> Act</w:t>
      </w:r>
      <w:r w:rsidR="00B5080C" w:rsidRPr="00B5080C">
        <w:rPr>
          <w:i/>
          <w:lang w:eastAsia="en-AU"/>
        </w:rPr>
        <w:t xml:space="preserve"> 1977</w:t>
      </w:r>
      <w:r>
        <w:rPr>
          <w:lang w:eastAsia="en-AU"/>
        </w:rPr>
        <w:t>; and</w:t>
      </w:r>
    </w:p>
    <w:p w:rsidR="00B72D74" w:rsidRDefault="00C679BB">
      <w:pPr>
        <w:numPr>
          <w:ilvl w:val="0"/>
          <w:numId w:val="56"/>
        </w:numPr>
        <w:tabs>
          <w:tab w:val="left" w:pos="2492"/>
        </w:tabs>
        <w:autoSpaceDE w:val="0"/>
        <w:autoSpaceDN w:val="0"/>
        <w:adjustRightInd w:val="0"/>
        <w:spacing w:line="240" w:lineRule="auto"/>
        <w:ind w:left="1077" w:hanging="357"/>
        <w:rPr>
          <w:sz w:val="20"/>
          <w:szCs w:val="20"/>
          <w:lang w:eastAsia="en-AU"/>
        </w:rPr>
      </w:pPr>
      <w:r>
        <w:rPr>
          <w:lang w:eastAsia="en-AU"/>
        </w:rPr>
        <w:t>common law.</w:t>
      </w:r>
    </w:p>
    <w:p w:rsidR="00C93D44" w:rsidRDefault="00E623DD">
      <w:pPr>
        <w:tabs>
          <w:tab w:val="left" w:pos="2492"/>
        </w:tabs>
        <w:autoSpaceDE w:val="0"/>
        <w:autoSpaceDN w:val="0"/>
        <w:adjustRightInd w:val="0"/>
        <w:ind w:left="720" w:hanging="720"/>
        <w:rPr>
          <w:lang w:eastAsia="en-AU"/>
        </w:rPr>
      </w:pPr>
      <w:r>
        <w:rPr>
          <w:lang w:eastAsia="en-AU"/>
        </w:rPr>
        <w:t>6</w:t>
      </w:r>
      <w:r w:rsidR="00451A11">
        <w:rPr>
          <w:lang w:eastAsia="en-AU"/>
        </w:rPr>
        <w:t>7</w:t>
      </w:r>
      <w:r w:rsidR="009E41A3">
        <w:rPr>
          <w:lang w:eastAsia="en-AU"/>
        </w:rPr>
        <w:t>.2</w:t>
      </w:r>
      <w:r w:rsidR="009E41A3">
        <w:rPr>
          <w:lang w:eastAsia="en-AU"/>
        </w:rPr>
        <w:tab/>
        <w:t xml:space="preserve">Termination of, or a decision to terminate employment, cannot be reviewed under the procedures for preventing and settling disputes or under the procedures for internal review of employment action included in this Part. </w:t>
      </w:r>
    </w:p>
    <w:p w:rsidR="00C93D44" w:rsidRDefault="00E623DD">
      <w:pPr>
        <w:tabs>
          <w:tab w:val="left" w:pos="2492"/>
        </w:tabs>
        <w:autoSpaceDE w:val="0"/>
        <w:autoSpaceDN w:val="0"/>
        <w:adjustRightInd w:val="0"/>
        <w:ind w:left="720" w:hanging="720"/>
        <w:rPr>
          <w:sz w:val="20"/>
          <w:szCs w:val="20"/>
          <w:lang w:eastAsia="en-AU"/>
        </w:rPr>
      </w:pPr>
      <w:r>
        <w:rPr>
          <w:lang w:eastAsia="en-AU"/>
        </w:rPr>
        <w:t>6</w:t>
      </w:r>
      <w:r w:rsidR="00451A11">
        <w:rPr>
          <w:lang w:eastAsia="en-AU"/>
        </w:rPr>
        <w:t>7</w:t>
      </w:r>
      <w:r w:rsidR="009E41A3">
        <w:rPr>
          <w:lang w:eastAsia="en-AU"/>
        </w:rPr>
        <w:t xml:space="preserve">.3 </w:t>
      </w:r>
      <w:r w:rsidR="009E41A3">
        <w:rPr>
          <w:lang w:eastAsia="en-AU"/>
        </w:rPr>
        <w:tab/>
        <w:t xml:space="preserve">Nothing in this Agreement prevents the Chair from terminating the employment of an employee for serious misconduct, without further payment or payment in lieu, in accordance with </w:t>
      </w:r>
      <w:r>
        <w:rPr>
          <w:lang w:eastAsia="en-AU"/>
        </w:rPr>
        <w:t>section 29 of the Public Service</w:t>
      </w:r>
      <w:r w:rsidR="009E41A3">
        <w:rPr>
          <w:lang w:eastAsia="en-AU"/>
        </w:rPr>
        <w:t xml:space="preserve"> Act, subject to compliance with the procedures established by the Chair for determining whether an employee has </w:t>
      </w:r>
      <w:r w:rsidR="009E41A3">
        <w:t xml:space="preserve">breached the Code of Conduct under section 15 of the </w:t>
      </w:r>
      <w:r w:rsidR="009E41A3">
        <w:rPr>
          <w:iCs/>
        </w:rPr>
        <w:t>Public Service Act.</w:t>
      </w:r>
    </w:p>
    <w:p w:rsidR="00DF1F10" w:rsidRDefault="00DF1F10" w:rsidP="009E41A3">
      <w:pPr>
        <w:pStyle w:val="ACMABodyText"/>
        <w:spacing w:after="0"/>
        <w:ind w:left="720" w:hanging="720"/>
        <w:rPr>
          <w:rStyle w:val="ACMAHeading2Char"/>
        </w:rPr>
        <w:sectPr w:rsidR="00DF1F10" w:rsidSect="0010774A">
          <w:footerReference w:type="even" r:id="rId11"/>
          <w:footerReference w:type="default" r:id="rId12"/>
          <w:headerReference w:type="first" r:id="rId13"/>
          <w:footerReference w:type="first" r:id="rId14"/>
          <w:pgSz w:w="12240" w:h="15840" w:code="1"/>
          <w:pgMar w:top="1440" w:right="1797" w:bottom="1440" w:left="1797" w:header="720" w:footer="720" w:gutter="0"/>
          <w:cols w:space="720"/>
        </w:sectPr>
      </w:pPr>
    </w:p>
    <w:p w:rsidR="009E41A3" w:rsidRDefault="009E41A3" w:rsidP="00A0784B">
      <w:pPr>
        <w:pStyle w:val="ACMABodyText"/>
        <w:spacing w:after="0"/>
        <w:ind w:left="720" w:hanging="720"/>
        <w:rPr>
          <w:b/>
        </w:rPr>
      </w:pPr>
      <w:r>
        <w:rPr>
          <w:rStyle w:val="ACMAHeading2Char"/>
        </w:rPr>
        <w:lastRenderedPageBreak/>
        <w:t>PART j:</w:t>
      </w:r>
      <w:r>
        <w:rPr>
          <w:rStyle w:val="ACMAHeading2Char"/>
        </w:rPr>
        <w:tab/>
        <w:t>APPENDIxES</w:t>
      </w:r>
      <w:r w:rsidR="00CB2481">
        <w:rPr>
          <w:rStyle w:val="ACMAHeading2Char"/>
        </w:rPr>
        <w:fldChar w:fldCharType="begin"/>
      </w:r>
      <w:r>
        <w:instrText xml:space="preserve"> TC "</w:instrText>
      </w:r>
      <w:bookmarkStart w:id="2078" w:name="_Toc173320616"/>
      <w:bookmarkStart w:id="2079" w:name="_Toc173465991"/>
      <w:bookmarkStart w:id="2080" w:name="_Toc173467188"/>
      <w:bookmarkStart w:id="2081" w:name="_Toc176342480"/>
      <w:bookmarkStart w:id="2082" w:name="_Toc183926087"/>
      <w:bookmarkStart w:id="2083" w:name="_Toc190163655"/>
      <w:bookmarkStart w:id="2084" w:name="_Toc266707748"/>
      <w:bookmarkStart w:id="2085" w:name="_Toc266708992"/>
      <w:bookmarkStart w:id="2086" w:name="_Toc266709531"/>
      <w:bookmarkStart w:id="2087" w:name="_Toc266709642"/>
      <w:bookmarkStart w:id="2088" w:name="_Toc269723671"/>
      <w:bookmarkStart w:id="2089" w:name="_Toc278983654"/>
      <w:bookmarkStart w:id="2090" w:name="_Toc288123683"/>
      <w:bookmarkStart w:id="2091" w:name="_Toc288480888"/>
      <w:bookmarkStart w:id="2092" w:name="_Toc288481771"/>
      <w:bookmarkStart w:id="2093" w:name="_Toc289354653"/>
      <w:bookmarkStart w:id="2094" w:name="_Toc289762282"/>
      <w:bookmarkStart w:id="2095" w:name="_Toc292367241"/>
      <w:bookmarkStart w:id="2096" w:name="_Toc296340467"/>
      <w:bookmarkStart w:id="2097" w:name="_Toc302634778"/>
      <w:bookmarkStart w:id="2098" w:name="_Toc308017427"/>
      <w:r>
        <w:rPr>
          <w:rStyle w:val="ACMAHeading2Char"/>
        </w:rPr>
        <w:instrText>PART j:</w:instrText>
      </w:r>
      <w:r w:rsidR="0039200A">
        <w:rPr>
          <w:rStyle w:val="ACMAHeading2Char"/>
        </w:rPr>
        <w:instrText xml:space="preserve">  </w:instrText>
      </w:r>
      <w:r>
        <w:rPr>
          <w:rStyle w:val="ACMAHeading2Char"/>
        </w:rPr>
        <w:instrText>APPENDIxES</w:instrText>
      </w:r>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r>
        <w:instrText xml:space="preserve">" \f C \l "1" </w:instrText>
      </w:r>
      <w:r w:rsidR="00CB2481">
        <w:rPr>
          <w:rStyle w:val="ACMAHeading2Char"/>
        </w:rPr>
        <w:fldChar w:fldCharType="end"/>
      </w:r>
      <w:r>
        <w:tab/>
      </w:r>
      <w:r w:rsidR="00A0784B">
        <w:tab/>
      </w:r>
      <w:r w:rsidR="00A0784B">
        <w:tab/>
      </w:r>
      <w:r>
        <w:tab/>
      </w:r>
      <w:r>
        <w:tab/>
      </w:r>
      <w:r>
        <w:tab/>
      </w:r>
      <w:r>
        <w:rPr>
          <w:b/>
          <w:szCs w:val="24"/>
        </w:rPr>
        <w:t xml:space="preserve">Appendix </w:t>
      </w:r>
      <w:r>
        <w:rPr>
          <w:b/>
        </w:rPr>
        <w:t>A</w:t>
      </w:r>
      <w:r w:rsidR="00CB2481">
        <w:rPr>
          <w:b/>
        </w:rPr>
        <w:fldChar w:fldCharType="begin"/>
      </w:r>
      <w:r>
        <w:instrText xml:space="preserve"> TC "</w:instrText>
      </w:r>
      <w:bookmarkStart w:id="2099" w:name="_Toc176342481"/>
      <w:bookmarkStart w:id="2100" w:name="_Toc183926088"/>
      <w:bookmarkStart w:id="2101" w:name="_Toc190163656"/>
      <w:bookmarkStart w:id="2102" w:name="_Toc266707749"/>
      <w:bookmarkStart w:id="2103" w:name="_Toc266708993"/>
      <w:bookmarkStart w:id="2104" w:name="_Toc266709532"/>
      <w:bookmarkStart w:id="2105" w:name="_Toc266709643"/>
      <w:bookmarkStart w:id="2106" w:name="_Toc269723672"/>
      <w:bookmarkStart w:id="2107" w:name="_Toc278983655"/>
      <w:bookmarkStart w:id="2108" w:name="_Toc288123684"/>
      <w:bookmarkStart w:id="2109" w:name="_Toc288480889"/>
      <w:bookmarkStart w:id="2110" w:name="_Toc288481772"/>
      <w:bookmarkStart w:id="2111" w:name="_Toc289354654"/>
      <w:bookmarkStart w:id="2112" w:name="_Toc289762283"/>
      <w:bookmarkStart w:id="2113" w:name="_Toc292367242"/>
      <w:bookmarkStart w:id="2114" w:name="_Toc296340468"/>
      <w:bookmarkStart w:id="2115" w:name="_Toc302634779"/>
      <w:bookmarkStart w:id="2116" w:name="_Toc308017428"/>
      <w:r>
        <w:rPr>
          <w:b/>
          <w:szCs w:val="24"/>
        </w:rPr>
        <w:instrText xml:space="preserve">Appendix </w:instrText>
      </w:r>
      <w:r>
        <w:rPr>
          <w:b/>
        </w:rPr>
        <w:instrText>A</w:instrText>
      </w:r>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r>
        <w:instrText xml:space="preserve">" \f C \l "2" </w:instrText>
      </w:r>
      <w:r w:rsidR="00CB2481">
        <w:rPr>
          <w:b/>
        </w:rPr>
        <w:fldChar w:fldCharType="end"/>
      </w:r>
    </w:p>
    <w:p w:rsidR="004E6159" w:rsidRDefault="004E6159" w:rsidP="009E41A3">
      <w:pPr>
        <w:pStyle w:val="ACMAHeading3"/>
      </w:pPr>
    </w:p>
    <w:p w:rsidR="008E1018" w:rsidRDefault="00C77153" w:rsidP="00E623DD">
      <w:pPr>
        <w:pStyle w:val="ACMAHeading3"/>
      </w:pPr>
      <w:r>
        <w:t>6</w:t>
      </w:r>
      <w:r w:rsidR="00451A11">
        <w:t>8</w:t>
      </w:r>
      <w:r w:rsidR="00E623DD">
        <w:t>.</w:t>
      </w:r>
      <w:r w:rsidR="00E623DD">
        <w:tab/>
      </w:r>
      <w:r w:rsidR="00653AC6">
        <w:t xml:space="preserve">APS and </w:t>
      </w:r>
      <w:r w:rsidR="00864A1D">
        <w:t>e</w:t>
      </w:r>
      <w:r w:rsidR="00653AC6">
        <w:t xml:space="preserve">xecutive level – </w:t>
      </w:r>
      <w:r w:rsidR="00864A1D">
        <w:t>b</w:t>
      </w:r>
      <w:r w:rsidR="00653AC6">
        <w:t>ase salary structure</w:t>
      </w:r>
    </w:p>
    <w:p w:rsidR="00E623DD" w:rsidRDefault="00CB2481" w:rsidP="00E623DD">
      <w:pPr>
        <w:pStyle w:val="ACMAHeading3"/>
      </w:pPr>
      <w:r w:rsidRPr="00FD4682">
        <w:rPr>
          <w:rFonts w:ascii="Times New Roman" w:hAnsi="Times New Roman"/>
          <w:b w:val="0"/>
        </w:rPr>
        <w:fldChar w:fldCharType="begin"/>
      </w:r>
      <w:r w:rsidR="00E623DD" w:rsidRPr="00FD4682">
        <w:rPr>
          <w:rFonts w:ascii="Times New Roman" w:hAnsi="Times New Roman"/>
          <w:b w:val="0"/>
        </w:rPr>
        <w:instrText xml:space="preserve"> TC "</w:instrText>
      </w:r>
      <w:bookmarkStart w:id="2117" w:name="_Toc266707750"/>
      <w:bookmarkStart w:id="2118" w:name="_Toc266708994"/>
      <w:bookmarkStart w:id="2119" w:name="_Toc266709533"/>
      <w:bookmarkStart w:id="2120" w:name="_Toc266709644"/>
      <w:bookmarkStart w:id="2121" w:name="_Toc269723673"/>
      <w:bookmarkStart w:id="2122" w:name="_Toc278983656"/>
      <w:bookmarkStart w:id="2123" w:name="_Toc288123685"/>
      <w:bookmarkStart w:id="2124" w:name="_Toc288480890"/>
      <w:bookmarkStart w:id="2125" w:name="_Toc288481773"/>
      <w:bookmarkStart w:id="2126" w:name="_Toc289354655"/>
      <w:bookmarkStart w:id="2127" w:name="_Toc289762284"/>
      <w:bookmarkStart w:id="2128" w:name="_Toc292367243"/>
      <w:bookmarkStart w:id="2129" w:name="_Toc302634780"/>
      <w:bookmarkStart w:id="2130" w:name="_Toc308017429"/>
      <w:r w:rsidR="00E623DD" w:rsidRPr="00FD4682">
        <w:rPr>
          <w:rFonts w:ascii="Times New Roman" w:hAnsi="Times New Roman"/>
          <w:b w:val="0"/>
        </w:rPr>
        <w:instrText>6</w:instrText>
      </w:r>
      <w:r w:rsidR="00451A11">
        <w:rPr>
          <w:rFonts w:ascii="Times New Roman" w:hAnsi="Times New Roman"/>
          <w:b w:val="0"/>
        </w:rPr>
        <w:instrText>8</w:instrText>
      </w:r>
      <w:bookmarkStart w:id="2131" w:name="_Toc296340469"/>
      <w:r w:rsidR="00E623DD" w:rsidRPr="00FD4682">
        <w:rPr>
          <w:rFonts w:ascii="Times New Roman" w:hAnsi="Times New Roman"/>
          <w:b w:val="0"/>
        </w:rPr>
        <w:instrText>.</w:instrText>
      </w:r>
      <w:r w:rsidR="00E623DD" w:rsidRPr="00FD4682">
        <w:rPr>
          <w:rFonts w:ascii="Times New Roman" w:hAnsi="Times New Roman"/>
          <w:b w:val="0"/>
        </w:rPr>
        <w:tab/>
      </w:r>
      <w:bookmarkEnd w:id="2117"/>
      <w:bookmarkEnd w:id="2118"/>
      <w:bookmarkEnd w:id="2119"/>
      <w:bookmarkEnd w:id="2120"/>
      <w:bookmarkEnd w:id="2121"/>
      <w:r w:rsidR="00653AC6">
        <w:rPr>
          <w:rFonts w:ascii="Times New Roman" w:hAnsi="Times New Roman"/>
          <w:b w:val="0"/>
        </w:rPr>
        <w:instrText xml:space="preserve">APS and </w:instrText>
      </w:r>
      <w:r w:rsidR="00864A1D">
        <w:rPr>
          <w:rFonts w:ascii="Times New Roman" w:hAnsi="Times New Roman"/>
          <w:b w:val="0"/>
        </w:rPr>
        <w:instrText>e</w:instrText>
      </w:r>
      <w:r w:rsidR="00653AC6">
        <w:rPr>
          <w:rFonts w:ascii="Times New Roman" w:hAnsi="Times New Roman"/>
          <w:b w:val="0"/>
        </w:rPr>
        <w:instrText xml:space="preserve">xecutive level – </w:instrText>
      </w:r>
      <w:r w:rsidR="00864A1D">
        <w:rPr>
          <w:rFonts w:ascii="Times New Roman" w:hAnsi="Times New Roman"/>
          <w:b w:val="0"/>
        </w:rPr>
        <w:instrText>b</w:instrText>
      </w:r>
      <w:r w:rsidR="00653AC6">
        <w:rPr>
          <w:rFonts w:ascii="Times New Roman" w:hAnsi="Times New Roman"/>
          <w:b w:val="0"/>
        </w:rPr>
        <w:instrText>ase salary structure</w:instrText>
      </w:r>
      <w:bookmarkEnd w:id="2122"/>
      <w:bookmarkEnd w:id="2123"/>
      <w:bookmarkEnd w:id="2124"/>
      <w:bookmarkEnd w:id="2125"/>
      <w:bookmarkEnd w:id="2126"/>
      <w:bookmarkEnd w:id="2127"/>
      <w:bookmarkEnd w:id="2128"/>
      <w:bookmarkEnd w:id="2129"/>
      <w:bookmarkEnd w:id="2130"/>
      <w:bookmarkEnd w:id="2131"/>
      <w:r w:rsidR="00E623DD" w:rsidRPr="00FD4682">
        <w:rPr>
          <w:rFonts w:ascii="Times New Roman" w:hAnsi="Times New Roman"/>
          <w:b w:val="0"/>
        </w:rPr>
        <w:instrText xml:space="preserve">" \f C \l "2" </w:instrText>
      </w:r>
      <w:r w:rsidRPr="00FD4682">
        <w:rPr>
          <w:rFonts w:ascii="Times New Roman" w:hAnsi="Times New Roman"/>
          <w:b w:val="0"/>
        </w:rPr>
        <w:fldChar w:fldCharType="end"/>
      </w:r>
    </w:p>
    <w:tbl>
      <w:tblPr>
        <w:tblW w:w="1059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583"/>
        <w:gridCol w:w="1758"/>
        <w:gridCol w:w="1445"/>
        <w:gridCol w:w="1418"/>
        <w:gridCol w:w="1701"/>
        <w:gridCol w:w="1293"/>
        <w:gridCol w:w="1400"/>
      </w:tblGrid>
      <w:tr w:rsidR="00316598" w:rsidTr="00824A63">
        <w:trPr>
          <w:trHeight w:val="804"/>
          <w:jc w:val="center"/>
        </w:trPr>
        <w:tc>
          <w:tcPr>
            <w:tcW w:w="1583" w:type="dxa"/>
          </w:tcPr>
          <w:p w:rsidR="00316598" w:rsidRDefault="00316598" w:rsidP="00E623DD">
            <w:pPr>
              <w:pStyle w:val="ACMABodyText"/>
              <w:jc w:val="center"/>
              <w:rPr>
                <w:b/>
                <w:lang w:val="en-US"/>
              </w:rPr>
            </w:pPr>
            <w:r>
              <w:rPr>
                <w:b/>
                <w:lang w:val="en-US"/>
              </w:rPr>
              <w:t>ACMA Local designation</w:t>
            </w:r>
          </w:p>
        </w:tc>
        <w:tc>
          <w:tcPr>
            <w:tcW w:w="1758" w:type="dxa"/>
          </w:tcPr>
          <w:p w:rsidR="00316598" w:rsidRDefault="00316598" w:rsidP="00E623DD">
            <w:pPr>
              <w:pStyle w:val="ACMABodyText"/>
              <w:jc w:val="center"/>
              <w:rPr>
                <w:b/>
                <w:lang w:val="en-US"/>
              </w:rPr>
            </w:pPr>
            <w:r>
              <w:rPr>
                <w:b/>
                <w:lang w:val="en-US"/>
              </w:rPr>
              <w:t>Equivalent APS Classification</w:t>
            </w:r>
          </w:p>
        </w:tc>
        <w:tc>
          <w:tcPr>
            <w:tcW w:w="1445" w:type="dxa"/>
          </w:tcPr>
          <w:p w:rsidR="00316598" w:rsidRDefault="00316598" w:rsidP="003354A7">
            <w:pPr>
              <w:pStyle w:val="ACMABodyText"/>
              <w:jc w:val="center"/>
              <w:rPr>
                <w:b/>
                <w:lang w:val="en-US"/>
              </w:rPr>
            </w:pPr>
            <w:r>
              <w:rPr>
                <w:b/>
                <w:lang w:val="en-US"/>
              </w:rPr>
              <w:t xml:space="preserve">Base Salary  </w:t>
            </w:r>
          </w:p>
        </w:tc>
        <w:tc>
          <w:tcPr>
            <w:tcW w:w="1418" w:type="dxa"/>
          </w:tcPr>
          <w:p w:rsidR="00316598" w:rsidRDefault="00316598">
            <w:pPr>
              <w:pStyle w:val="ACMABodyText"/>
              <w:jc w:val="center"/>
              <w:rPr>
                <w:b/>
                <w:lang w:val="en-US"/>
              </w:rPr>
            </w:pPr>
            <w:r>
              <w:rPr>
                <w:b/>
                <w:lang w:val="en-US"/>
              </w:rPr>
              <w:t xml:space="preserve">Agreement commences </w:t>
            </w:r>
          </w:p>
        </w:tc>
        <w:tc>
          <w:tcPr>
            <w:tcW w:w="1701" w:type="dxa"/>
          </w:tcPr>
          <w:p w:rsidR="00316598" w:rsidRDefault="00316598" w:rsidP="003759DA">
            <w:pPr>
              <w:pStyle w:val="ACMABodyText"/>
              <w:jc w:val="center"/>
              <w:rPr>
                <w:b/>
                <w:lang w:val="en-US"/>
              </w:rPr>
            </w:pPr>
            <w:r>
              <w:rPr>
                <w:b/>
                <w:lang w:val="en-US"/>
              </w:rPr>
              <w:t>Restructure</w:t>
            </w:r>
          </w:p>
        </w:tc>
        <w:tc>
          <w:tcPr>
            <w:tcW w:w="1293" w:type="dxa"/>
          </w:tcPr>
          <w:p w:rsidR="00316598" w:rsidRDefault="00316598" w:rsidP="003759DA">
            <w:pPr>
              <w:pStyle w:val="ACMABodyText"/>
              <w:jc w:val="center"/>
              <w:rPr>
                <w:b/>
                <w:lang w:val="en-US"/>
              </w:rPr>
            </w:pPr>
            <w:r>
              <w:rPr>
                <w:b/>
                <w:lang w:val="en-US"/>
              </w:rPr>
              <w:t>1 July 2012</w:t>
            </w:r>
          </w:p>
        </w:tc>
        <w:tc>
          <w:tcPr>
            <w:tcW w:w="1400" w:type="dxa"/>
          </w:tcPr>
          <w:p w:rsidR="00316598" w:rsidRDefault="00316598" w:rsidP="003759DA">
            <w:pPr>
              <w:pStyle w:val="ACMABodyText"/>
              <w:jc w:val="center"/>
              <w:rPr>
                <w:b/>
                <w:lang w:val="en-US"/>
              </w:rPr>
            </w:pPr>
            <w:r>
              <w:rPr>
                <w:b/>
                <w:lang w:val="en-US"/>
              </w:rPr>
              <w:t>1 July 2013</w:t>
            </w:r>
          </w:p>
        </w:tc>
      </w:tr>
      <w:tr w:rsidR="00316598" w:rsidTr="00824A63">
        <w:tblPrEx>
          <w:tblBorders>
            <w:insideH w:val="single" w:sz="4" w:space="0" w:color="auto"/>
            <w:insideV w:val="single" w:sz="4" w:space="0" w:color="auto"/>
          </w:tblBorders>
        </w:tblPrEx>
        <w:trPr>
          <w:cantSplit/>
          <w:trHeight w:hRule="exact" w:val="368"/>
          <w:jc w:val="center"/>
        </w:trPr>
        <w:tc>
          <w:tcPr>
            <w:tcW w:w="1583" w:type="dxa"/>
            <w:tcBorders>
              <w:top w:val="double" w:sz="4" w:space="0" w:color="auto"/>
              <w:bottom w:val="nil"/>
            </w:tcBorders>
          </w:tcPr>
          <w:p w:rsidR="00316598" w:rsidRDefault="00316598" w:rsidP="00E623DD">
            <w:pPr>
              <w:pStyle w:val="ACMABodyText"/>
              <w:jc w:val="center"/>
              <w:rPr>
                <w:szCs w:val="24"/>
                <w:lang w:val="en-US"/>
              </w:rPr>
            </w:pPr>
            <w:r>
              <w:rPr>
                <w:szCs w:val="24"/>
                <w:lang w:val="en-US"/>
              </w:rPr>
              <w:t>ACMA 1.1</w:t>
            </w:r>
          </w:p>
        </w:tc>
        <w:tc>
          <w:tcPr>
            <w:tcW w:w="1758" w:type="dxa"/>
            <w:tcBorders>
              <w:top w:val="double" w:sz="4" w:space="0" w:color="auto"/>
              <w:bottom w:val="nil"/>
            </w:tcBorders>
          </w:tcPr>
          <w:p w:rsidR="00316598" w:rsidRDefault="00316598" w:rsidP="00E623DD">
            <w:pPr>
              <w:pStyle w:val="ACMABodyText"/>
              <w:jc w:val="center"/>
              <w:rPr>
                <w:szCs w:val="24"/>
                <w:lang w:val="en-US"/>
              </w:rPr>
            </w:pPr>
            <w:r>
              <w:rPr>
                <w:szCs w:val="24"/>
                <w:lang w:val="en-US"/>
              </w:rPr>
              <w:t>APS Level 1</w:t>
            </w:r>
          </w:p>
        </w:tc>
        <w:tc>
          <w:tcPr>
            <w:tcW w:w="1445" w:type="dxa"/>
            <w:tcBorders>
              <w:top w:val="double" w:sz="4" w:space="0" w:color="auto"/>
              <w:bottom w:val="nil"/>
            </w:tcBorders>
          </w:tcPr>
          <w:p w:rsidR="00316598" w:rsidRDefault="00316598" w:rsidP="00E623DD">
            <w:pPr>
              <w:pStyle w:val="ACMABodyText"/>
              <w:jc w:val="center"/>
              <w:rPr>
                <w:szCs w:val="24"/>
                <w:lang w:val="en-US"/>
              </w:rPr>
            </w:pPr>
            <w:r>
              <w:rPr>
                <w:szCs w:val="24"/>
                <w:lang w:val="en-US"/>
              </w:rPr>
              <w:t>40649</w:t>
            </w:r>
          </w:p>
        </w:tc>
        <w:tc>
          <w:tcPr>
            <w:tcW w:w="1418" w:type="dxa"/>
            <w:tcBorders>
              <w:top w:val="double" w:sz="4" w:space="0" w:color="auto"/>
              <w:bottom w:val="nil"/>
            </w:tcBorders>
          </w:tcPr>
          <w:p w:rsidR="00316598" w:rsidRDefault="00316598" w:rsidP="00316598">
            <w:pPr>
              <w:pStyle w:val="ACMABodyText"/>
              <w:jc w:val="center"/>
              <w:rPr>
                <w:szCs w:val="24"/>
                <w:lang w:val="en-US"/>
              </w:rPr>
            </w:pPr>
            <w:r>
              <w:rPr>
                <w:szCs w:val="24"/>
                <w:lang w:val="en-US"/>
              </w:rPr>
              <w:t>42681</w:t>
            </w:r>
          </w:p>
        </w:tc>
        <w:tc>
          <w:tcPr>
            <w:tcW w:w="1701" w:type="dxa"/>
            <w:tcBorders>
              <w:top w:val="double" w:sz="4" w:space="0" w:color="auto"/>
              <w:bottom w:val="nil"/>
            </w:tcBorders>
          </w:tcPr>
          <w:p w:rsidR="00316598" w:rsidRDefault="00316598" w:rsidP="00E623DD">
            <w:pPr>
              <w:pStyle w:val="ACMABodyText"/>
              <w:jc w:val="center"/>
              <w:rPr>
                <w:szCs w:val="24"/>
                <w:lang w:val="en-US"/>
              </w:rPr>
            </w:pPr>
            <w:r>
              <w:rPr>
                <w:szCs w:val="24"/>
                <w:lang w:val="en-US"/>
              </w:rPr>
              <w:t>ACMA 1.1</w:t>
            </w:r>
          </w:p>
        </w:tc>
        <w:tc>
          <w:tcPr>
            <w:tcW w:w="1293" w:type="dxa"/>
            <w:tcBorders>
              <w:top w:val="double" w:sz="4" w:space="0" w:color="auto"/>
              <w:bottom w:val="nil"/>
            </w:tcBorders>
          </w:tcPr>
          <w:p w:rsidR="00316598" w:rsidRDefault="00316598" w:rsidP="00E623DD">
            <w:pPr>
              <w:pStyle w:val="ACMABodyText"/>
              <w:jc w:val="center"/>
              <w:rPr>
                <w:szCs w:val="24"/>
                <w:lang w:val="en-US"/>
              </w:rPr>
            </w:pPr>
            <w:r>
              <w:rPr>
                <w:szCs w:val="24"/>
                <w:lang w:val="en-US"/>
              </w:rPr>
              <w:t>43108</w:t>
            </w:r>
          </w:p>
        </w:tc>
        <w:tc>
          <w:tcPr>
            <w:tcW w:w="1400" w:type="dxa"/>
            <w:tcBorders>
              <w:top w:val="double" w:sz="4" w:space="0" w:color="auto"/>
              <w:bottom w:val="nil"/>
            </w:tcBorders>
          </w:tcPr>
          <w:p w:rsidR="00316598" w:rsidRDefault="00316598" w:rsidP="00E623DD">
            <w:pPr>
              <w:pStyle w:val="ACMABodyText"/>
              <w:jc w:val="center"/>
              <w:rPr>
                <w:szCs w:val="24"/>
                <w:lang w:val="en-US"/>
              </w:rPr>
            </w:pPr>
            <w:r>
              <w:rPr>
                <w:szCs w:val="24"/>
                <w:lang w:val="en-US"/>
              </w:rPr>
              <w:t>43539</w:t>
            </w:r>
          </w:p>
        </w:tc>
      </w:tr>
      <w:tr w:rsidR="00316598" w:rsidTr="00824A63">
        <w:tblPrEx>
          <w:tblBorders>
            <w:insideH w:val="single" w:sz="4" w:space="0" w:color="auto"/>
            <w:insideV w:val="single" w:sz="4" w:space="0" w:color="auto"/>
          </w:tblBorders>
        </w:tblPrEx>
        <w:trPr>
          <w:trHeight w:hRule="exact" w:val="368"/>
          <w:jc w:val="center"/>
        </w:trPr>
        <w:tc>
          <w:tcPr>
            <w:tcW w:w="1583" w:type="dxa"/>
            <w:tcBorders>
              <w:top w:val="nil"/>
              <w:bottom w:val="dashed" w:sz="6" w:space="0" w:color="auto"/>
            </w:tcBorders>
          </w:tcPr>
          <w:p w:rsidR="00316598" w:rsidRDefault="00316598" w:rsidP="00E623DD">
            <w:pPr>
              <w:jc w:val="center"/>
            </w:pPr>
            <w:r>
              <w:rPr>
                <w:lang w:val="en-US"/>
              </w:rPr>
              <w:t>ACMA 1.2</w:t>
            </w:r>
          </w:p>
        </w:tc>
        <w:tc>
          <w:tcPr>
            <w:tcW w:w="1758" w:type="dxa"/>
            <w:tcBorders>
              <w:top w:val="nil"/>
              <w:bottom w:val="dashed" w:sz="6" w:space="0" w:color="auto"/>
            </w:tcBorders>
          </w:tcPr>
          <w:p w:rsidR="00316598" w:rsidRDefault="00316598" w:rsidP="00E623DD">
            <w:pPr>
              <w:jc w:val="center"/>
              <w:rPr>
                <w:lang w:val="en-US"/>
              </w:rPr>
            </w:pPr>
          </w:p>
        </w:tc>
        <w:tc>
          <w:tcPr>
            <w:tcW w:w="1445" w:type="dxa"/>
            <w:tcBorders>
              <w:top w:val="nil"/>
              <w:bottom w:val="dashed" w:sz="6" w:space="0" w:color="auto"/>
            </w:tcBorders>
          </w:tcPr>
          <w:p w:rsidR="00316598" w:rsidRDefault="00316598" w:rsidP="00E623DD">
            <w:pPr>
              <w:pStyle w:val="ACMABodyText"/>
              <w:jc w:val="center"/>
              <w:rPr>
                <w:szCs w:val="24"/>
                <w:lang w:val="en-US"/>
              </w:rPr>
            </w:pPr>
            <w:r>
              <w:rPr>
                <w:szCs w:val="24"/>
                <w:lang w:val="en-US"/>
              </w:rPr>
              <w:t>43466</w:t>
            </w:r>
          </w:p>
        </w:tc>
        <w:tc>
          <w:tcPr>
            <w:tcW w:w="1418" w:type="dxa"/>
            <w:tcBorders>
              <w:top w:val="nil"/>
              <w:bottom w:val="dashed" w:sz="6" w:space="0" w:color="auto"/>
            </w:tcBorders>
          </w:tcPr>
          <w:p w:rsidR="00316598" w:rsidRDefault="00316598" w:rsidP="00E623DD">
            <w:pPr>
              <w:pStyle w:val="ACMABodyText"/>
              <w:jc w:val="center"/>
              <w:rPr>
                <w:szCs w:val="24"/>
                <w:lang w:val="en-US"/>
              </w:rPr>
            </w:pPr>
            <w:r>
              <w:rPr>
                <w:szCs w:val="24"/>
                <w:lang w:val="en-US"/>
              </w:rPr>
              <w:t>45639</w:t>
            </w:r>
          </w:p>
        </w:tc>
        <w:tc>
          <w:tcPr>
            <w:tcW w:w="1701" w:type="dxa"/>
            <w:tcBorders>
              <w:top w:val="nil"/>
              <w:bottom w:val="dashed" w:sz="6" w:space="0" w:color="auto"/>
            </w:tcBorders>
          </w:tcPr>
          <w:p w:rsidR="00316598" w:rsidRDefault="00316598" w:rsidP="00E623DD">
            <w:pPr>
              <w:pStyle w:val="ACMABodyText"/>
              <w:jc w:val="center"/>
              <w:rPr>
                <w:szCs w:val="24"/>
                <w:lang w:val="en-US"/>
              </w:rPr>
            </w:pPr>
            <w:r>
              <w:rPr>
                <w:lang w:val="en-US"/>
              </w:rPr>
              <w:t>ACMA 1.2</w:t>
            </w:r>
          </w:p>
        </w:tc>
        <w:tc>
          <w:tcPr>
            <w:tcW w:w="1293" w:type="dxa"/>
            <w:tcBorders>
              <w:top w:val="nil"/>
              <w:bottom w:val="dashed" w:sz="6" w:space="0" w:color="auto"/>
            </w:tcBorders>
          </w:tcPr>
          <w:p w:rsidR="00316598" w:rsidRDefault="00316598" w:rsidP="00E623DD">
            <w:pPr>
              <w:pStyle w:val="ACMABodyText"/>
              <w:jc w:val="center"/>
              <w:rPr>
                <w:szCs w:val="24"/>
                <w:lang w:val="en-US"/>
              </w:rPr>
            </w:pPr>
            <w:r>
              <w:rPr>
                <w:szCs w:val="24"/>
                <w:lang w:val="en-US"/>
              </w:rPr>
              <w:t>47008</w:t>
            </w:r>
          </w:p>
        </w:tc>
        <w:tc>
          <w:tcPr>
            <w:tcW w:w="1400" w:type="dxa"/>
            <w:tcBorders>
              <w:top w:val="nil"/>
              <w:bottom w:val="dashed" w:sz="6" w:space="0" w:color="auto"/>
            </w:tcBorders>
          </w:tcPr>
          <w:p w:rsidR="00316598" w:rsidRDefault="00316598" w:rsidP="00AE58AE">
            <w:pPr>
              <w:pStyle w:val="ACMABodyText"/>
              <w:jc w:val="center"/>
              <w:rPr>
                <w:szCs w:val="24"/>
                <w:lang w:val="en-US"/>
              </w:rPr>
            </w:pPr>
            <w:r>
              <w:rPr>
                <w:szCs w:val="24"/>
                <w:lang w:val="en-US"/>
              </w:rPr>
              <w:t>48019</w:t>
            </w:r>
          </w:p>
        </w:tc>
      </w:tr>
      <w:tr w:rsidR="00316598" w:rsidTr="00824A63">
        <w:tblPrEx>
          <w:tblBorders>
            <w:insideH w:val="single" w:sz="4" w:space="0" w:color="auto"/>
            <w:insideV w:val="single" w:sz="4" w:space="0" w:color="auto"/>
          </w:tblBorders>
        </w:tblPrEx>
        <w:trPr>
          <w:trHeight w:hRule="exact" w:val="368"/>
          <w:jc w:val="center"/>
        </w:trPr>
        <w:tc>
          <w:tcPr>
            <w:tcW w:w="1583" w:type="dxa"/>
            <w:tcBorders>
              <w:top w:val="dashed" w:sz="6" w:space="0" w:color="auto"/>
              <w:bottom w:val="nil"/>
            </w:tcBorders>
          </w:tcPr>
          <w:p w:rsidR="00316598" w:rsidRDefault="00316598" w:rsidP="00E623DD">
            <w:pPr>
              <w:jc w:val="center"/>
            </w:pPr>
            <w:r>
              <w:rPr>
                <w:lang w:val="en-US"/>
              </w:rPr>
              <w:t>ACMA 2.1</w:t>
            </w:r>
          </w:p>
        </w:tc>
        <w:tc>
          <w:tcPr>
            <w:tcW w:w="1758" w:type="dxa"/>
            <w:tcBorders>
              <w:top w:val="dashed" w:sz="6" w:space="0" w:color="auto"/>
              <w:bottom w:val="nil"/>
            </w:tcBorders>
          </w:tcPr>
          <w:p w:rsidR="00316598" w:rsidRDefault="00316598" w:rsidP="00E623DD">
            <w:pPr>
              <w:jc w:val="center"/>
              <w:rPr>
                <w:lang w:val="en-US"/>
              </w:rPr>
            </w:pPr>
            <w:r>
              <w:rPr>
                <w:lang w:val="en-US"/>
              </w:rPr>
              <w:t>APS Level 2</w:t>
            </w:r>
          </w:p>
        </w:tc>
        <w:tc>
          <w:tcPr>
            <w:tcW w:w="1445" w:type="dxa"/>
            <w:tcBorders>
              <w:top w:val="dashed" w:sz="6" w:space="0" w:color="auto"/>
              <w:bottom w:val="nil"/>
            </w:tcBorders>
          </w:tcPr>
          <w:p w:rsidR="00316598" w:rsidRDefault="00316598" w:rsidP="00E623DD">
            <w:pPr>
              <w:pStyle w:val="ACMABodyText"/>
              <w:jc w:val="center"/>
              <w:rPr>
                <w:szCs w:val="24"/>
                <w:lang w:val="en-US"/>
              </w:rPr>
            </w:pPr>
            <w:r>
              <w:rPr>
                <w:szCs w:val="24"/>
                <w:lang w:val="en-US"/>
              </w:rPr>
              <w:t>45734</w:t>
            </w:r>
          </w:p>
        </w:tc>
        <w:tc>
          <w:tcPr>
            <w:tcW w:w="1418" w:type="dxa"/>
            <w:tcBorders>
              <w:top w:val="dashed" w:sz="6" w:space="0" w:color="auto"/>
              <w:bottom w:val="nil"/>
            </w:tcBorders>
          </w:tcPr>
          <w:p w:rsidR="00316598" w:rsidRDefault="00316598" w:rsidP="00E623DD">
            <w:pPr>
              <w:pStyle w:val="ACMABodyText"/>
              <w:jc w:val="center"/>
              <w:rPr>
                <w:szCs w:val="24"/>
                <w:lang w:val="en-US"/>
              </w:rPr>
            </w:pPr>
            <w:r>
              <w:rPr>
                <w:szCs w:val="24"/>
                <w:lang w:val="en-US"/>
              </w:rPr>
              <w:t>48021</w:t>
            </w:r>
          </w:p>
        </w:tc>
        <w:tc>
          <w:tcPr>
            <w:tcW w:w="1701" w:type="dxa"/>
            <w:tcBorders>
              <w:top w:val="dashed" w:sz="6" w:space="0" w:color="auto"/>
              <w:bottom w:val="nil"/>
            </w:tcBorders>
          </w:tcPr>
          <w:p w:rsidR="00316598" w:rsidRDefault="00316598" w:rsidP="00E623DD">
            <w:pPr>
              <w:pStyle w:val="ACMABodyText"/>
              <w:jc w:val="center"/>
              <w:rPr>
                <w:szCs w:val="24"/>
                <w:lang w:val="en-US"/>
              </w:rPr>
            </w:pPr>
            <w:r>
              <w:rPr>
                <w:lang w:val="en-US"/>
              </w:rPr>
              <w:t>ACMA 2.1</w:t>
            </w:r>
          </w:p>
        </w:tc>
        <w:tc>
          <w:tcPr>
            <w:tcW w:w="1293" w:type="dxa"/>
            <w:tcBorders>
              <w:top w:val="dashed" w:sz="6" w:space="0" w:color="auto"/>
              <w:bottom w:val="nil"/>
            </w:tcBorders>
          </w:tcPr>
          <w:p w:rsidR="00316598" w:rsidRDefault="00316598" w:rsidP="00E623DD">
            <w:pPr>
              <w:pStyle w:val="ACMABodyText"/>
              <w:jc w:val="center"/>
              <w:rPr>
                <w:szCs w:val="24"/>
                <w:lang w:val="en-US"/>
              </w:rPr>
            </w:pPr>
            <w:r>
              <w:rPr>
                <w:szCs w:val="24"/>
                <w:lang w:val="en-US"/>
              </w:rPr>
              <w:t>48501</w:t>
            </w:r>
          </w:p>
        </w:tc>
        <w:tc>
          <w:tcPr>
            <w:tcW w:w="1400" w:type="dxa"/>
            <w:tcBorders>
              <w:top w:val="dashed" w:sz="6" w:space="0" w:color="auto"/>
              <w:bottom w:val="nil"/>
            </w:tcBorders>
          </w:tcPr>
          <w:p w:rsidR="00316598" w:rsidRDefault="00316598" w:rsidP="00E623DD">
            <w:pPr>
              <w:pStyle w:val="ACMABodyText"/>
              <w:jc w:val="center"/>
              <w:rPr>
                <w:szCs w:val="24"/>
                <w:lang w:val="en-US"/>
              </w:rPr>
            </w:pPr>
            <w:r>
              <w:rPr>
                <w:szCs w:val="24"/>
                <w:lang w:val="en-US"/>
              </w:rPr>
              <w:t>48986</w:t>
            </w:r>
          </w:p>
        </w:tc>
      </w:tr>
      <w:tr w:rsidR="00316598" w:rsidTr="00824A63">
        <w:tblPrEx>
          <w:tblBorders>
            <w:insideH w:val="single" w:sz="4" w:space="0" w:color="auto"/>
            <w:insideV w:val="single" w:sz="4" w:space="0" w:color="auto"/>
          </w:tblBorders>
        </w:tblPrEx>
        <w:trPr>
          <w:trHeight w:hRule="exact" w:val="368"/>
          <w:jc w:val="center"/>
        </w:trPr>
        <w:tc>
          <w:tcPr>
            <w:tcW w:w="1583" w:type="dxa"/>
            <w:tcBorders>
              <w:top w:val="nil"/>
              <w:bottom w:val="dashed" w:sz="4" w:space="0" w:color="auto"/>
            </w:tcBorders>
          </w:tcPr>
          <w:p w:rsidR="00316598" w:rsidRDefault="00316598" w:rsidP="00E623DD">
            <w:pPr>
              <w:jc w:val="center"/>
            </w:pPr>
            <w:r>
              <w:rPr>
                <w:lang w:val="en-US"/>
              </w:rPr>
              <w:t>ACMA 2.2</w:t>
            </w:r>
          </w:p>
        </w:tc>
        <w:tc>
          <w:tcPr>
            <w:tcW w:w="1758" w:type="dxa"/>
            <w:tcBorders>
              <w:top w:val="nil"/>
              <w:bottom w:val="dashed" w:sz="4" w:space="0" w:color="auto"/>
            </w:tcBorders>
          </w:tcPr>
          <w:p w:rsidR="00316598" w:rsidRDefault="00316598" w:rsidP="00E623DD">
            <w:pPr>
              <w:jc w:val="center"/>
              <w:rPr>
                <w:lang w:val="en-US"/>
              </w:rPr>
            </w:pPr>
          </w:p>
        </w:tc>
        <w:tc>
          <w:tcPr>
            <w:tcW w:w="1445" w:type="dxa"/>
            <w:tcBorders>
              <w:top w:val="nil"/>
              <w:bottom w:val="dashed" w:sz="4" w:space="0" w:color="auto"/>
            </w:tcBorders>
          </w:tcPr>
          <w:p w:rsidR="00316598" w:rsidRDefault="00316598" w:rsidP="00E623DD">
            <w:pPr>
              <w:pStyle w:val="ACMABodyText"/>
              <w:jc w:val="center"/>
              <w:rPr>
                <w:szCs w:val="24"/>
                <w:lang w:val="en-US"/>
              </w:rPr>
            </w:pPr>
            <w:r>
              <w:rPr>
                <w:szCs w:val="24"/>
                <w:lang w:val="en-US"/>
              </w:rPr>
              <w:t>48943</w:t>
            </w:r>
          </w:p>
        </w:tc>
        <w:tc>
          <w:tcPr>
            <w:tcW w:w="1418" w:type="dxa"/>
            <w:tcBorders>
              <w:top w:val="nil"/>
              <w:bottom w:val="dashed" w:sz="4" w:space="0" w:color="auto"/>
            </w:tcBorders>
          </w:tcPr>
          <w:p w:rsidR="00316598" w:rsidRDefault="00316598" w:rsidP="00E623DD">
            <w:pPr>
              <w:pStyle w:val="ACMABodyText"/>
              <w:jc w:val="center"/>
              <w:rPr>
                <w:szCs w:val="24"/>
                <w:lang w:val="en-US"/>
              </w:rPr>
            </w:pPr>
            <w:r>
              <w:rPr>
                <w:szCs w:val="24"/>
                <w:lang w:val="en-US"/>
              </w:rPr>
              <w:t>51390</w:t>
            </w:r>
          </w:p>
        </w:tc>
        <w:tc>
          <w:tcPr>
            <w:tcW w:w="1701" w:type="dxa"/>
            <w:tcBorders>
              <w:top w:val="nil"/>
              <w:bottom w:val="dashed" w:sz="4" w:space="0" w:color="auto"/>
            </w:tcBorders>
          </w:tcPr>
          <w:p w:rsidR="00316598" w:rsidRDefault="00316598" w:rsidP="00E623DD">
            <w:pPr>
              <w:pStyle w:val="ACMABodyText"/>
              <w:jc w:val="center"/>
              <w:rPr>
                <w:szCs w:val="24"/>
                <w:lang w:val="en-US"/>
              </w:rPr>
            </w:pPr>
            <w:r>
              <w:rPr>
                <w:lang w:val="en-US"/>
              </w:rPr>
              <w:t>ACMA 2.2</w:t>
            </w:r>
          </w:p>
        </w:tc>
        <w:tc>
          <w:tcPr>
            <w:tcW w:w="1293" w:type="dxa"/>
            <w:tcBorders>
              <w:top w:val="nil"/>
              <w:bottom w:val="dashed" w:sz="4" w:space="0" w:color="auto"/>
            </w:tcBorders>
          </w:tcPr>
          <w:p w:rsidR="00316598" w:rsidRDefault="00316598" w:rsidP="00E623DD">
            <w:pPr>
              <w:pStyle w:val="ACMABodyText"/>
              <w:jc w:val="center"/>
              <w:rPr>
                <w:szCs w:val="24"/>
                <w:lang w:val="en-US"/>
              </w:rPr>
            </w:pPr>
            <w:r>
              <w:rPr>
                <w:szCs w:val="24"/>
                <w:lang w:val="en-US"/>
              </w:rPr>
              <w:t>52932</w:t>
            </w:r>
          </w:p>
        </w:tc>
        <w:tc>
          <w:tcPr>
            <w:tcW w:w="1400" w:type="dxa"/>
            <w:tcBorders>
              <w:top w:val="nil"/>
              <w:bottom w:val="dashed" w:sz="4" w:space="0" w:color="auto"/>
            </w:tcBorders>
          </w:tcPr>
          <w:p w:rsidR="00316598" w:rsidRDefault="00A0784B" w:rsidP="00E623DD">
            <w:pPr>
              <w:pStyle w:val="ACMABodyText"/>
              <w:jc w:val="center"/>
              <w:rPr>
                <w:szCs w:val="24"/>
                <w:lang w:val="en-US"/>
              </w:rPr>
            </w:pPr>
            <w:r>
              <w:rPr>
                <w:szCs w:val="24"/>
                <w:lang w:val="en-US"/>
              </w:rPr>
              <w:t>54070</w:t>
            </w:r>
          </w:p>
        </w:tc>
      </w:tr>
      <w:tr w:rsidR="00316598" w:rsidTr="00824A63">
        <w:tblPrEx>
          <w:tblBorders>
            <w:insideH w:val="single" w:sz="4" w:space="0" w:color="auto"/>
            <w:insideV w:val="single" w:sz="4" w:space="0" w:color="auto"/>
          </w:tblBorders>
        </w:tblPrEx>
        <w:trPr>
          <w:trHeight w:hRule="exact" w:val="368"/>
          <w:jc w:val="center"/>
        </w:trPr>
        <w:tc>
          <w:tcPr>
            <w:tcW w:w="1583" w:type="dxa"/>
            <w:tcBorders>
              <w:top w:val="dashed" w:sz="4" w:space="0" w:color="auto"/>
              <w:bottom w:val="nil"/>
            </w:tcBorders>
          </w:tcPr>
          <w:p w:rsidR="00316598" w:rsidRDefault="00316598" w:rsidP="00E623DD">
            <w:pPr>
              <w:jc w:val="center"/>
            </w:pPr>
            <w:r>
              <w:t>ACMA 3.1</w:t>
            </w:r>
          </w:p>
        </w:tc>
        <w:tc>
          <w:tcPr>
            <w:tcW w:w="1758" w:type="dxa"/>
            <w:tcBorders>
              <w:top w:val="dashed" w:sz="4" w:space="0" w:color="auto"/>
              <w:bottom w:val="nil"/>
            </w:tcBorders>
          </w:tcPr>
          <w:p w:rsidR="00316598" w:rsidRDefault="00316598" w:rsidP="00E623DD">
            <w:pPr>
              <w:jc w:val="center"/>
            </w:pPr>
          </w:p>
        </w:tc>
        <w:tc>
          <w:tcPr>
            <w:tcW w:w="1445" w:type="dxa"/>
            <w:tcBorders>
              <w:top w:val="dashed" w:sz="4" w:space="0" w:color="auto"/>
              <w:bottom w:val="nil"/>
            </w:tcBorders>
          </w:tcPr>
          <w:p w:rsidR="00316598" w:rsidRDefault="00316598" w:rsidP="00E623DD">
            <w:pPr>
              <w:pStyle w:val="ACMABodyText"/>
              <w:jc w:val="center"/>
              <w:rPr>
                <w:szCs w:val="24"/>
                <w:lang w:val="en-US"/>
              </w:rPr>
            </w:pPr>
            <w:r>
              <w:rPr>
                <w:szCs w:val="24"/>
                <w:lang w:val="en-US"/>
              </w:rPr>
              <w:t>50694</w:t>
            </w:r>
          </w:p>
        </w:tc>
        <w:tc>
          <w:tcPr>
            <w:tcW w:w="1418" w:type="dxa"/>
            <w:tcBorders>
              <w:top w:val="dashed" w:sz="4" w:space="0" w:color="auto"/>
              <w:bottom w:val="nil"/>
            </w:tcBorders>
          </w:tcPr>
          <w:p w:rsidR="00316598" w:rsidRDefault="00A0784B" w:rsidP="00E623DD">
            <w:pPr>
              <w:pStyle w:val="ACMABodyText"/>
              <w:jc w:val="center"/>
              <w:rPr>
                <w:szCs w:val="24"/>
                <w:lang w:val="en-US"/>
              </w:rPr>
            </w:pPr>
            <w:r>
              <w:rPr>
                <w:szCs w:val="24"/>
                <w:lang w:val="en-US"/>
              </w:rPr>
              <w:t>53229</w:t>
            </w:r>
          </w:p>
        </w:tc>
        <w:tc>
          <w:tcPr>
            <w:tcW w:w="1701" w:type="dxa"/>
            <w:tcBorders>
              <w:top w:val="dashed" w:sz="4" w:space="0" w:color="auto"/>
              <w:bottom w:val="nil"/>
            </w:tcBorders>
          </w:tcPr>
          <w:p w:rsidR="00316598" w:rsidRDefault="00316598" w:rsidP="00E623DD">
            <w:pPr>
              <w:pStyle w:val="ACMABodyText"/>
              <w:jc w:val="center"/>
              <w:rPr>
                <w:szCs w:val="24"/>
                <w:lang w:val="en-US"/>
              </w:rPr>
            </w:pPr>
          </w:p>
          <w:p w:rsidR="00316598" w:rsidRDefault="00316598" w:rsidP="00E623DD">
            <w:pPr>
              <w:pStyle w:val="ACMABodyText"/>
              <w:jc w:val="center"/>
              <w:rPr>
                <w:szCs w:val="24"/>
                <w:lang w:val="en-US"/>
              </w:rPr>
            </w:pPr>
          </w:p>
        </w:tc>
        <w:tc>
          <w:tcPr>
            <w:tcW w:w="1293" w:type="dxa"/>
            <w:tcBorders>
              <w:top w:val="dashed" w:sz="4" w:space="0" w:color="auto"/>
              <w:bottom w:val="nil"/>
            </w:tcBorders>
          </w:tcPr>
          <w:p w:rsidR="00316598" w:rsidRDefault="00316598" w:rsidP="00E623DD">
            <w:pPr>
              <w:pStyle w:val="ACMABodyText"/>
              <w:jc w:val="center"/>
              <w:rPr>
                <w:szCs w:val="24"/>
                <w:lang w:val="en-US"/>
              </w:rPr>
            </w:pPr>
          </w:p>
        </w:tc>
        <w:tc>
          <w:tcPr>
            <w:tcW w:w="1400" w:type="dxa"/>
            <w:tcBorders>
              <w:top w:val="dashed" w:sz="4" w:space="0" w:color="auto"/>
              <w:bottom w:val="nil"/>
            </w:tcBorders>
          </w:tcPr>
          <w:p w:rsidR="00316598" w:rsidRDefault="00316598" w:rsidP="00E623DD">
            <w:pPr>
              <w:pStyle w:val="ACMABodyText"/>
              <w:jc w:val="center"/>
              <w:rPr>
                <w:szCs w:val="24"/>
                <w:lang w:val="en-US"/>
              </w:rPr>
            </w:pPr>
          </w:p>
        </w:tc>
      </w:tr>
      <w:tr w:rsidR="00316598" w:rsidTr="00824A63">
        <w:tblPrEx>
          <w:tblBorders>
            <w:insideH w:val="single" w:sz="4" w:space="0" w:color="auto"/>
            <w:insideV w:val="single" w:sz="4" w:space="0" w:color="auto"/>
          </w:tblBorders>
        </w:tblPrEx>
        <w:trPr>
          <w:trHeight w:hRule="exact" w:val="368"/>
          <w:jc w:val="center"/>
        </w:trPr>
        <w:tc>
          <w:tcPr>
            <w:tcW w:w="1583" w:type="dxa"/>
            <w:tcBorders>
              <w:top w:val="nil"/>
              <w:bottom w:val="nil"/>
            </w:tcBorders>
          </w:tcPr>
          <w:p w:rsidR="00316598" w:rsidRDefault="00316598" w:rsidP="00E623DD">
            <w:pPr>
              <w:jc w:val="center"/>
            </w:pPr>
            <w:r>
              <w:rPr>
                <w:lang w:val="en-US"/>
              </w:rPr>
              <w:t>ACMA 3.2</w:t>
            </w:r>
          </w:p>
        </w:tc>
        <w:tc>
          <w:tcPr>
            <w:tcW w:w="1758" w:type="dxa"/>
            <w:tcBorders>
              <w:top w:val="nil"/>
              <w:bottom w:val="nil"/>
            </w:tcBorders>
          </w:tcPr>
          <w:p w:rsidR="00316598" w:rsidRDefault="00316598" w:rsidP="00E623DD">
            <w:pPr>
              <w:jc w:val="center"/>
              <w:rPr>
                <w:lang w:val="en-US"/>
              </w:rPr>
            </w:pPr>
          </w:p>
        </w:tc>
        <w:tc>
          <w:tcPr>
            <w:tcW w:w="1445" w:type="dxa"/>
            <w:tcBorders>
              <w:top w:val="nil"/>
              <w:bottom w:val="nil"/>
            </w:tcBorders>
          </w:tcPr>
          <w:p w:rsidR="00316598" w:rsidRDefault="00316598" w:rsidP="00E623DD">
            <w:pPr>
              <w:pStyle w:val="ACMABodyText"/>
              <w:jc w:val="center"/>
              <w:rPr>
                <w:szCs w:val="24"/>
                <w:lang w:val="en-US"/>
              </w:rPr>
            </w:pPr>
            <w:r>
              <w:rPr>
                <w:szCs w:val="24"/>
                <w:lang w:val="en-US"/>
              </w:rPr>
              <w:t>52014</w:t>
            </w:r>
          </w:p>
        </w:tc>
        <w:tc>
          <w:tcPr>
            <w:tcW w:w="1418" w:type="dxa"/>
            <w:tcBorders>
              <w:top w:val="nil"/>
              <w:bottom w:val="nil"/>
            </w:tcBorders>
          </w:tcPr>
          <w:p w:rsidR="00316598" w:rsidRDefault="00A0784B" w:rsidP="00E623DD">
            <w:pPr>
              <w:pStyle w:val="ACMABodyText"/>
              <w:jc w:val="center"/>
              <w:rPr>
                <w:szCs w:val="24"/>
                <w:lang w:val="en-US"/>
              </w:rPr>
            </w:pPr>
            <w:r>
              <w:rPr>
                <w:szCs w:val="24"/>
                <w:lang w:val="en-US"/>
              </w:rPr>
              <w:t>54615</w:t>
            </w:r>
          </w:p>
        </w:tc>
        <w:tc>
          <w:tcPr>
            <w:tcW w:w="1701" w:type="dxa"/>
            <w:tcBorders>
              <w:top w:val="nil"/>
              <w:bottom w:val="nil"/>
            </w:tcBorders>
          </w:tcPr>
          <w:p w:rsidR="00316598" w:rsidRDefault="00316598" w:rsidP="00E623DD">
            <w:pPr>
              <w:pStyle w:val="ACMABodyText"/>
              <w:jc w:val="center"/>
              <w:rPr>
                <w:szCs w:val="24"/>
                <w:lang w:val="en-US"/>
              </w:rPr>
            </w:pPr>
            <w:r>
              <w:t>ACMA 3.1</w:t>
            </w:r>
          </w:p>
        </w:tc>
        <w:tc>
          <w:tcPr>
            <w:tcW w:w="1293" w:type="dxa"/>
            <w:tcBorders>
              <w:top w:val="nil"/>
              <w:bottom w:val="nil"/>
            </w:tcBorders>
          </w:tcPr>
          <w:p w:rsidR="00316598" w:rsidRDefault="00A0784B" w:rsidP="00E623DD">
            <w:pPr>
              <w:pStyle w:val="ACMABodyText"/>
              <w:jc w:val="center"/>
              <w:rPr>
                <w:szCs w:val="24"/>
                <w:lang w:val="en-US"/>
              </w:rPr>
            </w:pPr>
            <w:r>
              <w:rPr>
                <w:szCs w:val="24"/>
                <w:lang w:val="en-US"/>
              </w:rPr>
              <w:t>55161</w:t>
            </w:r>
          </w:p>
        </w:tc>
        <w:tc>
          <w:tcPr>
            <w:tcW w:w="1400" w:type="dxa"/>
            <w:tcBorders>
              <w:top w:val="nil"/>
              <w:bottom w:val="nil"/>
            </w:tcBorders>
          </w:tcPr>
          <w:p w:rsidR="00316598" w:rsidRDefault="00A0784B" w:rsidP="00E623DD">
            <w:pPr>
              <w:pStyle w:val="ACMABodyText"/>
              <w:jc w:val="center"/>
              <w:rPr>
                <w:szCs w:val="24"/>
                <w:lang w:val="en-US"/>
              </w:rPr>
            </w:pPr>
            <w:r>
              <w:rPr>
                <w:szCs w:val="24"/>
                <w:lang w:val="en-US"/>
              </w:rPr>
              <w:t>55713</w:t>
            </w:r>
          </w:p>
        </w:tc>
      </w:tr>
      <w:tr w:rsidR="00316598" w:rsidTr="00824A63">
        <w:tblPrEx>
          <w:tblBorders>
            <w:insideH w:val="single" w:sz="4" w:space="0" w:color="auto"/>
            <w:insideV w:val="single" w:sz="4" w:space="0" w:color="auto"/>
          </w:tblBorders>
        </w:tblPrEx>
        <w:trPr>
          <w:trHeight w:hRule="exact" w:val="368"/>
          <w:jc w:val="center"/>
        </w:trPr>
        <w:tc>
          <w:tcPr>
            <w:tcW w:w="1583" w:type="dxa"/>
            <w:tcBorders>
              <w:top w:val="nil"/>
              <w:bottom w:val="nil"/>
            </w:tcBorders>
          </w:tcPr>
          <w:p w:rsidR="00316598" w:rsidRDefault="00316598" w:rsidP="00E623DD">
            <w:pPr>
              <w:jc w:val="center"/>
            </w:pPr>
            <w:r>
              <w:rPr>
                <w:lang w:val="en-US"/>
              </w:rPr>
              <w:t>ACMA 3.3</w:t>
            </w:r>
          </w:p>
        </w:tc>
        <w:tc>
          <w:tcPr>
            <w:tcW w:w="1758" w:type="dxa"/>
            <w:tcBorders>
              <w:top w:val="nil"/>
              <w:bottom w:val="nil"/>
            </w:tcBorders>
          </w:tcPr>
          <w:p w:rsidR="00316598" w:rsidRDefault="00316598" w:rsidP="00E623DD">
            <w:pPr>
              <w:jc w:val="center"/>
              <w:rPr>
                <w:lang w:val="en-US"/>
              </w:rPr>
            </w:pPr>
            <w:r>
              <w:rPr>
                <w:lang w:val="en-US"/>
              </w:rPr>
              <w:t>APS Level 3</w:t>
            </w:r>
          </w:p>
        </w:tc>
        <w:tc>
          <w:tcPr>
            <w:tcW w:w="1445" w:type="dxa"/>
            <w:tcBorders>
              <w:top w:val="nil"/>
              <w:bottom w:val="nil"/>
            </w:tcBorders>
          </w:tcPr>
          <w:p w:rsidR="00316598" w:rsidRDefault="00316598" w:rsidP="00E623DD">
            <w:pPr>
              <w:pStyle w:val="ACMABodyText"/>
              <w:jc w:val="center"/>
              <w:rPr>
                <w:szCs w:val="24"/>
                <w:lang w:val="en-US"/>
              </w:rPr>
            </w:pPr>
            <w:r>
              <w:rPr>
                <w:szCs w:val="24"/>
                <w:lang w:val="en-US"/>
              </w:rPr>
              <w:t>53332</w:t>
            </w:r>
          </w:p>
        </w:tc>
        <w:tc>
          <w:tcPr>
            <w:tcW w:w="1418" w:type="dxa"/>
            <w:tcBorders>
              <w:top w:val="nil"/>
              <w:bottom w:val="nil"/>
            </w:tcBorders>
          </w:tcPr>
          <w:p w:rsidR="00316598" w:rsidRDefault="00A0784B" w:rsidP="00E623DD">
            <w:pPr>
              <w:pStyle w:val="ACMABodyText"/>
              <w:jc w:val="center"/>
              <w:rPr>
                <w:szCs w:val="24"/>
                <w:lang w:val="en-US"/>
              </w:rPr>
            </w:pPr>
            <w:r>
              <w:rPr>
                <w:szCs w:val="24"/>
                <w:lang w:val="en-US"/>
              </w:rPr>
              <w:t>55999</w:t>
            </w:r>
          </w:p>
        </w:tc>
        <w:tc>
          <w:tcPr>
            <w:tcW w:w="1701" w:type="dxa"/>
            <w:tcBorders>
              <w:top w:val="nil"/>
              <w:bottom w:val="nil"/>
            </w:tcBorders>
          </w:tcPr>
          <w:p w:rsidR="00316598" w:rsidRDefault="00316598" w:rsidP="00E623DD">
            <w:pPr>
              <w:pStyle w:val="ACMABodyText"/>
              <w:jc w:val="center"/>
              <w:rPr>
                <w:szCs w:val="24"/>
                <w:lang w:val="en-US"/>
              </w:rPr>
            </w:pPr>
            <w:r>
              <w:rPr>
                <w:lang w:val="en-US"/>
              </w:rPr>
              <w:t>ACMA 3.2</w:t>
            </w:r>
          </w:p>
        </w:tc>
        <w:tc>
          <w:tcPr>
            <w:tcW w:w="1293" w:type="dxa"/>
            <w:tcBorders>
              <w:top w:val="nil"/>
              <w:bottom w:val="nil"/>
            </w:tcBorders>
          </w:tcPr>
          <w:p w:rsidR="00316598" w:rsidRDefault="00A0784B" w:rsidP="00E623DD">
            <w:pPr>
              <w:pStyle w:val="ACMABodyText"/>
              <w:jc w:val="center"/>
              <w:rPr>
                <w:szCs w:val="24"/>
                <w:lang w:val="en-US"/>
              </w:rPr>
            </w:pPr>
            <w:r>
              <w:rPr>
                <w:szCs w:val="24"/>
                <w:lang w:val="en-US"/>
              </w:rPr>
              <w:t>56559</w:t>
            </w:r>
          </w:p>
        </w:tc>
        <w:tc>
          <w:tcPr>
            <w:tcW w:w="1400" w:type="dxa"/>
            <w:tcBorders>
              <w:top w:val="nil"/>
              <w:bottom w:val="nil"/>
            </w:tcBorders>
          </w:tcPr>
          <w:p w:rsidR="00316598" w:rsidRDefault="00A0784B" w:rsidP="00E623DD">
            <w:pPr>
              <w:pStyle w:val="ACMABodyText"/>
              <w:jc w:val="center"/>
              <w:rPr>
                <w:szCs w:val="24"/>
                <w:lang w:val="en-US"/>
              </w:rPr>
            </w:pPr>
            <w:r>
              <w:rPr>
                <w:szCs w:val="24"/>
                <w:lang w:val="en-US"/>
              </w:rPr>
              <w:t>57125</w:t>
            </w:r>
          </w:p>
        </w:tc>
      </w:tr>
      <w:tr w:rsidR="00316598" w:rsidTr="00824A63">
        <w:tblPrEx>
          <w:tblBorders>
            <w:insideH w:val="single" w:sz="4" w:space="0" w:color="auto"/>
            <w:insideV w:val="single" w:sz="4" w:space="0" w:color="auto"/>
          </w:tblBorders>
        </w:tblPrEx>
        <w:trPr>
          <w:trHeight w:hRule="exact" w:val="368"/>
          <w:jc w:val="center"/>
        </w:trPr>
        <w:tc>
          <w:tcPr>
            <w:tcW w:w="1583" w:type="dxa"/>
            <w:tcBorders>
              <w:top w:val="nil"/>
              <w:bottom w:val="dashed" w:sz="6" w:space="0" w:color="auto"/>
            </w:tcBorders>
          </w:tcPr>
          <w:p w:rsidR="00316598" w:rsidRDefault="00316598" w:rsidP="00E623DD">
            <w:pPr>
              <w:jc w:val="center"/>
            </w:pPr>
            <w:r>
              <w:rPr>
                <w:lang w:val="en-US"/>
              </w:rPr>
              <w:t>ACMA 3.4</w:t>
            </w:r>
          </w:p>
        </w:tc>
        <w:tc>
          <w:tcPr>
            <w:tcW w:w="1758" w:type="dxa"/>
            <w:tcBorders>
              <w:top w:val="nil"/>
              <w:bottom w:val="dashed" w:sz="6" w:space="0" w:color="auto"/>
            </w:tcBorders>
          </w:tcPr>
          <w:p w:rsidR="00316598" w:rsidRDefault="00316598" w:rsidP="00E623DD">
            <w:pPr>
              <w:jc w:val="center"/>
              <w:rPr>
                <w:lang w:val="en-US"/>
              </w:rPr>
            </w:pPr>
          </w:p>
        </w:tc>
        <w:tc>
          <w:tcPr>
            <w:tcW w:w="1445" w:type="dxa"/>
            <w:tcBorders>
              <w:top w:val="nil"/>
              <w:bottom w:val="dashed" w:sz="6" w:space="0" w:color="auto"/>
            </w:tcBorders>
          </w:tcPr>
          <w:p w:rsidR="00316598" w:rsidRDefault="00316598" w:rsidP="00E623DD">
            <w:pPr>
              <w:pStyle w:val="ACMABodyText"/>
              <w:jc w:val="center"/>
              <w:rPr>
                <w:szCs w:val="24"/>
                <w:lang w:val="en-US"/>
              </w:rPr>
            </w:pPr>
            <w:r>
              <w:rPr>
                <w:szCs w:val="24"/>
                <w:lang w:val="en-US"/>
              </w:rPr>
              <w:t>54870</w:t>
            </w:r>
          </w:p>
        </w:tc>
        <w:tc>
          <w:tcPr>
            <w:tcW w:w="1418" w:type="dxa"/>
            <w:tcBorders>
              <w:top w:val="nil"/>
              <w:bottom w:val="dashed" w:sz="6" w:space="0" w:color="auto"/>
            </w:tcBorders>
          </w:tcPr>
          <w:p w:rsidR="00316598" w:rsidRDefault="00A0784B" w:rsidP="000634AF">
            <w:pPr>
              <w:pStyle w:val="ACMABodyText"/>
              <w:jc w:val="center"/>
              <w:rPr>
                <w:szCs w:val="24"/>
                <w:lang w:val="en-US"/>
              </w:rPr>
            </w:pPr>
            <w:r>
              <w:rPr>
                <w:szCs w:val="24"/>
                <w:lang w:val="en-US"/>
              </w:rPr>
              <w:t>57614</w:t>
            </w:r>
          </w:p>
        </w:tc>
        <w:tc>
          <w:tcPr>
            <w:tcW w:w="1701" w:type="dxa"/>
            <w:tcBorders>
              <w:top w:val="nil"/>
              <w:bottom w:val="dashed" w:sz="6" w:space="0" w:color="auto"/>
            </w:tcBorders>
          </w:tcPr>
          <w:p w:rsidR="00316598" w:rsidRDefault="00316598" w:rsidP="00E623DD">
            <w:pPr>
              <w:pStyle w:val="ACMABodyText"/>
              <w:jc w:val="center"/>
              <w:rPr>
                <w:szCs w:val="24"/>
                <w:lang w:val="en-US"/>
              </w:rPr>
            </w:pPr>
            <w:r>
              <w:rPr>
                <w:lang w:val="en-US"/>
              </w:rPr>
              <w:t>ACMA 3.3</w:t>
            </w:r>
          </w:p>
        </w:tc>
        <w:tc>
          <w:tcPr>
            <w:tcW w:w="1293" w:type="dxa"/>
            <w:tcBorders>
              <w:top w:val="nil"/>
              <w:bottom w:val="dashed" w:sz="6" w:space="0" w:color="auto"/>
            </w:tcBorders>
          </w:tcPr>
          <w:p w:rsidR="00316598" w:rsidRDefault="00316598" w:rsidP="00E623DD">
            <w:pPr>
              <w:pStyle w:val="ACMABodyText"/>
              <w:jc w:val="center"/>
              <w:rPr>
                <w:szCs w:val="24"/>
                <w:lang w:val="en-US"/>
              </w:rPr>
            </w:pPr>
            <w:r>
              <w:rPr>
                <w:szCs w:val="24"/>
                <w:lang w:val="en-US"/>
              </w:rPr>
              <w:t>59342</w:t>
            </w:r>
          </w:p>
        </w:tc>
        <w:tc>
          <w:tcPr>
            <w:tcW w:w="1400" w:type="dxa"/>
            <w:tcBorders>
              <w:top w:val="nil"/>
              <w:bottom w:val="dashed" w:sz="6" w:space="0" w:color="auto"/>
            </w:tcBorders>
          </w:tcPr>
          <w:p w:rsidR="00316598" w:rsidRDefault="00A0784B" w:rsidP="00E623DD">
            <w:pPr>
              <w:pStyle w:val="ACMABodyText"/>
              <w:jc w:val="center"/>
              <w:rPr>
                <w:szCs w:val="24"/>
                <w:lang w:val="en-US"/>
              </w:rPr>
            </w:pPr>
            <w:r>
              <w:rPr>
                <w:szCs w:val="24"/>
                <w:lang w:val="en-US"/>
              </w:rPr>
              <w:t>60618</w:t>
            </w:r>
          </w:p>
        </w:tc>
      </w:tr>
      <w:tr w:rsidR="00316598" w:rsidTr="00824A63">
        <w:tblPrEx>
          <w:tblBorders>
            <w:insideH w:val="single" w:sz="4" w:space="0" w:color="auto"/>
            <w:insideV w:val="single" w:sz="4" w:space="0" w:color="auto"/>
          </w:tblBorders>
        </w:tblPrEx>
        <w:trPr>
          <w:trHeight w:hRule="exact" w:val="368"/>
          <w:jc w:val="center"/>
        </w:trPr>
        <w:tc>
          <w:tcPr>
            <w:tcW w:w="1583" w:type="dxa"/>
            <w:tcBorders>
              <w:top w:val="dashed" w:sz="6" w:space="0" w:color="auto"/>
              <w:bottom w:val="nil"/>
            </w:tcBorders>
          </w:tcPr>
          <w:p w:rsidR="00316598" w:rsidRDefault="00316598" w:rsidP="00E623DD">
            <w:pPr>
              <w:jc w:val="center"/>
            </w:pPr>
            <w:r>
              <w:rPr>
                <w:lang w:val="en-US"/>
              </w:rPr>
              <w:t>ACMA 4.1</w:t>
            </w:r>
          </w:p>
        </w:tc>
        <w:tc>
          <w:tcPr>
            <w:tcW w:w="1758" w:type="dxa"/>
            <w:tcBorders>
              <w:top w:val="dashed" w:sz="6" w:space="0" w:color="auto"/>
              <w:bottom w:val="nil"/>
            </w:tcBorders>
          </w:tcPr>
          <w:p w:rsidR="00316598" w:rsidRDefault="00316598" w:rsidP="00E623DD">
            <w:pPr>
              <w:jc w:val="center"/>
              <w:rPr>
                <w:lang w:val="en-US"/>
              </w:rPr>
            </w:pPr>
          </w:p>
        </w:tc>
        <w:tc>
          <w:tcPr>
            <w:tcW w:w="1445" w:type="dxa"/>
            <w:tcBorders>
              <w:top w:val="dashed" w:sz="6" w:space="0" w:color="auto"/>
              <w:bottom w:val="nil"/>
            </w:tcBorders>
          </w:tcPr>
          <w:p w:rsidR="00316598" w:rsidRDefault="00316598" w:rsidP="00E623DD">
            <w:pPr>
              <w:pStyle w:val="ACMABodyText"/>
              <w:jc w:val="center"/>
              <w:rPr>
                <w:szCs w:val="24"/>
                <w:lang w:val="en-US"/>
              </w:rPr>
            </w:pPr>
            <w:r>
              <w:rPr>
                <w:szCs w:val="24"/>
                <w:lang w:val="en-US"/>
              </w:rPr>
              <w:t>56501</w:t>
            </w:r>
          </w:p>
        </w:tc>
        <w:tc>
          <w:tcPr>
            <w:tcW w:w="1418" w:type="dxa"/>
            <w:tcBorders>
              <w:top w:val="dashed" w:sz="6" w:space="0" w:color="auto"/>
              <w:bottom w:val="nil"/>
            </w:tcBorders>
          </w:tcPr>
          <w:p w:rsidR="00316598" w:rsidRDefault="00A0784B" w:rsidP="00E623DD">
            <w:pPr>
              <w:pStyle w:val="ACMABodyText"/>
              <w:jc w:val="center"/>
              <w:rPr>
                <w:szCs w:val="24"/>
                <w:lang w:val="en-US"/>
              </w:rPr>
            </w:pPr>
            <w:r>
              <w:rPr>
                <w:szCs w:val="24"/>
                <w:lang w:val="en-US"/>
              </w:rPr>
              <w:t>59326</w:t>
            </w:r>
          </w:p>
        </w:tc>
        <w:tc>
          <w:tcPr>
            <w:tcW w:w="1701" w:type="dxa"/>
            <w:tcBorders>
              <w:top w:val="dashed" w:sz="6" w:space="0" w:color="auto"/>
              <w:bottom w:val="nil"/>
            </w:tcBorders>
          </w:tcPr>
          <w:p w:rsidR="00316598" w:rsidRDefault="00316598" w:rsidP="00E623DD">
            <w:pPr>
              <w:pStyle w:val="ACMABodyText"/>
              <w:jc w:val="center"/>
              <w:rPr>
                <w:szCs w:val="24"/>
                <w:lang w:val="en-US"/>
              </w:rPr>
            </w:pPr>
          </w:p>
          <w:p w:rsidR="00316598" w:rsidRDefault="00316598" w:rsidP="00E623DD">
            <w:pPr>
              <w:pStyle w:val="ACMABodyText"/>
              <w:jc w:val="center"/>
              <w:rPr>
                <w:szCs w:val="24"/>
                <w:lang w:val="en-US"/>
              </w:rPr>
            </w:pPr>
          </w:p>
        </w:tc>
        <w:tc>
          <w:tcPr>
            <w:tcW w:w="1293" w:type="dxa"/>
            <w:tcBorders>
              <w:top w:val="dashed" w:sz="6" w:space="0" w:color="auto"/>
              <w:bottom w:val="nil"/>
            </w:tcBorders>
          </w:tcPr>
          <w:p w:rsidR="00316598" w:rsidRDefault="00316598" w:rsidP="00E623DD">
            <w:pPr>
              <w:pStyle w:val="ACMABodyText"/>
              <w:jc w:val="center"/>
              <w:rPr>
                <w:szCs w:val="24"/>
                <w:lang w:val="en-US"/>
              </w:rPr>
            </w:pPr>
          </w:p>
        </w:tc>
        <w:tc>
          <w:tcPr>
            <w:tcW w:w="1400" w:type="dxa"/>
            <w:tcBorders>
              <w:top w:val="dashed" w:sz="6" w:space="0" w:color="auto"/>
              <w:bottom w:val="nil"/>
            </w:tcBorders>
          </w:tcPr>
          <w:p w:rsidR="00316598" w:rsidRDefault="00316598" w:rsidP="00E623DD">
            <w:pPr>
              <w:pStyle w:val="ACMABodyText"/>
              <w:jc w:val="center"/>
              <w:rPr>
                <w:szCs w:val="24"/>
                <w:lang w:val="en-US"/>
              </w:rPr>
            </w:pPr>
          </w:p>
        </w:tc>
      </w:tr>
      <w:tr w:rsidR="00316598" w:rsidTr="00824A63">
        <w:tblPrEx>
          <w:tblBorders>
            <w:insideH w:val="single" w:sz="4" w:space="0" w:color="auto"/>
            <w:insideV w:val="single" w:sz="4" w:space="0" w:color="auto"/>
          </w:tblBorders>
        </w:tblPrEx>
        <w:trPr>
          <w:trHeight w:hRule="exact" w:val="368"/>
          <w:jc w:val="center"/>
        </w:trPr>
        <w:tc>
          <w:tcPr>
            <w:tcW w:w="1583" w:type="dxa"/>
            <w:tcBorders>
              <w:top w:val="nil"/>
              <w:bottom w:val="nil"/>
            </w:tcBorders>
          </w:tcPr>
          <w:p w:rsidR="00316598" w:rsidRDefault="00316598" w:rsidP="00E623DD">
            <w:pPr>
              <w:jc w:val="center"/>
            </w:pPr>
            <w:r>
              <w:rPr>
                <w:lang w:val="en-US"/>
              </w:rPr>
              <w:t>ACMA 4.2</w:t>
            </w:r>
          </w:p>
        </w:tc>
        <w:tc>
          <w:tcPr>
            <w:tcW w:w="1758" w:type="dxa"/>
            <w:tcBorders>
              <w:top w:val="nil"/>
              <w:bottom w:val="nil"/>
            </w:tcBorders>
          </w:tcPr>
          <w:p w:rsidR="00316598" w:rsidRDefault="00316598" w:rsidP="00E623DD">
            <w:pPr>
              <w:jc w:val="center"/>
              <w:rPr>
                <w:lang w:val="en-US"/>
              </w:rPr>
            </w:pPr>
          </w:p>
        </w:tc>
        <w:tc>
          <w:tcPr>
            <w:tcW w:w="1445" w:type="dxa"/>
            <w:tcBorders>
              <w:top w:val="nil"/>
              <w:bottom w:val="nil"/>
            </w:tcBorders>
          </w:tcPr>
          <w:p w:rsidR="00316598" w:rsidRDefault="00316598" w:rsidP="00E623DD">
            <w:pPr>
              <w:pStyle w:val="ACMABodyText"/>
              <w:jc w:val="center"/>
              <w:rPr>
                <w:szCs w:val="24"/>
                <w:lang w:val="en-US"/>
              </w:rPr>
            </w:pPr>
            <w:r>
              <w:rPr>
                <w:szCs w:val="24"/>
                <w:lang w:val="en-US"/>
              </w:rPr>
              <w:t>58299</w:t>
            </w:r>
          </w:p>
        </w:tc>
        <w:tc>
          <w:tcPr>
            <w:tcW w:w="1418" w:type="dxa"/>
            <w:tcBorders>
              <w:top w:val="nil"/>
              <w:bottom w:val="nil"/>
            </w:tcBorders>
          </w:tcPr>
          <w:p w:rsidR="00316598" w:rsidRDefault="00A0784B" w:rsidP="00E623DD">
            <w:pPr>
              <w:pStyle w:val="ACMABodyText"/>
              <w:jc w:val="center"/>
              <w:rPr>
                <w:szCs w:val="24"/>
                <w:lang w:val="en-US"/>
              </w:rPr>
            </w:pPr>
            <w:r>
              <w:rPr>
                <w:szCs w:val="24"/>
                <w:lang w:val="en-US"/>
              </w:rPr>
              <w:t>61214</w:t>
            </w:r>
          </w:p>
        </w:tc>
        <w:tc>
          <w:tcPr>
            <w:tcW w:w="1701" w:type="dxa"/>
            <w:tcBorders>
              <w:top w:val="nil"/>
              <w:bottom w:val="nil"/>
            </w:tcBorders>
          </w:tcPr>
          <w:p w:rsidR="00316598" w:rsidRDefault="00316598" w:rsidP="00E623DD">
            <w:pPr>
              <w:pStyle w:val="ACMABodyText"/>
              <w:jc w:val="center"/>
              <w:rPr>
                <w:szCs w:val="24"/>
                <w:lang w:val="en-US"/>
              </w:rPr>
            </w:pPr>
            <w:r>
              <w:rPr>
                <w:lang w:val="en-US"/>
              </w:rPr>
              <w:t>ACMA 4.1</w:t>
            </w:r>
          </w:p>
        </w:tc>
        <w:tc>
          <w:tcPr>
            <w:tcW w:w="1293" w:type="dxa"/>
            <w:tcBorders>
              <w:top w:val="nil"/>
              <w:bottom w:val="nil"/>
            </w:tcBorders>
          </w:tcPr>
          <w:p w:rsidR="00316598" w:rsidRDefault="00A0784B" w:rsidP="00951D06">
            <w:pPr>
              <w:pStyle w:val="ACMABodyText"/>
              <w:jc w:val="center"/>
              <w:rPr>
                <w:szCs w:val="24"/>
                <w:lang w:val="en-US"/>
              </w:rPr>
            </w:pPr>
            <w:r>
              <w:rPr>
                <w:szCs w:val="24"/>
                <w:lang w:val="en-US"/>
              </w:rPr>
              <w:t>61</w:t>
            </w:r>
            <w:r w:rsidR="00951D06">
              <w:rPr>
                <w:szCs w:val="24"/>
                <w:lang w:val="en-US"/>
              </w:rPr>
              <w:t>8</w:t>
            </w:r>
            <w:r>
              <w:rPr>
                <w:szCs w:val="24"/>
                <w:lang w:val="en-US"/>
              </w:rPr>
              <w:t>26</w:t>
            </w:r>
          </w:p>
        </w:tc>
        <w:tc>
          <w:tcPr>
            <w:tcW w:w="1400" w:type="dxa"/>
            <w:tcBorders>
              <w:top w:val="nil"/>
              <w:bottom w:val="nil"/>
            </w:tcBorders>
          </w:tcPr>
          <w:p w:rsidR="00316598" w:rsidRDefault="00A0784B" w:rsidP="00951D06">
            <w:pPr>
              <w:pStyle w:val="ACMABodyText"/>
              <w:jc w:val="center"/>
              <w:rPr>
                <w:szCs w:val="24"/>
                <w:lang w:val="en-US"/>
              </w:rPr>
            </w:pPr>
            <w:r>
              <w:rPr>
                <w:szCs w:val="24"/>
                <w:lang w:val="en-US"/>
              </w:rPr>
              <w:t>6</w:t>
            </w:r>
            <w:r w:rsidR="00951D06">
              <w:rPr>
                <w:szCs w:val="24"/>
                <w:lang w:val="en-US"/>
              </w:rPr>
              <w:t>2444</w:t>
            </w:r>
          </w:p>
        </w:tc>
      </w:tr>
      <w:tr w:rsidR="00316598" w:rsidTr="00824A63">
        <w:tblPrEx>
          <w:tblBorders>
            <w:insideH w:val="single" w:sz="4" w:space="0" w:color="auto"/>
            <w:insideV w:val="single" w:sz="4" w:space="0" w:color="auto"/>
          </w:tblBorders>
        </w:tblPrEx>
        <w:trPr>
          <w:trHeight w:hRule="exact" w:val="368"/>
          <w:jc w:val="center"/>
        </w:trPr>
        <w:tc>
          <w:tcPr>
            <w:tcW w:w="1583" w:type="dxa"/>
            <w:tcBorders>
              <w:top w:val="nil"/>
              <w:bottom w:val="nil"/>
            </w:tcBorders>
          </w:tcPr>
          <w:p w:rsidR="00316598" w:rsidRDefault="00316598" w:rsidP="00E623DD">
            <w:pPr>
              <w:jc w:val="center"/>
            </w:pPr>
            <w:r>
              <w:rPr>
                <w:lang w:val="en-US"/>
              </w:rPr>
              <w:t>ACMA 4.3</w:t>
            </w:r>
          </w:p>
        </w:tc>
        <w:tc>
          <w:tcPr>
            <w:tcW w:w="1758" w:type="dxa"/>
            <w:tcBorders>
              <w:top w:val="nil"/>
              <w:bottom w:val="nil"/>
            </w:tcBorders>
          </w:tcPr>
          <w:p w:rsidR="00316598" w:rsidRDefault="00316598" w:rsidP="00E623DD">
            <w:pPr>
              <w:jc w:val="center"/>
              <w:rPr>
                <w:lang w:val="en-US"/>
              </w:rPr>
            </w:pPr>
            <w:r>
              <w:rPr>
                <w:lang w:val="en-US"/>
              </w:rPr>
              <w:t>APS Level 4</w:t>
            </w:r>
          </w:p>
        </w:tc>
        <w:tc>
          <w:tcPr>
            <w:tcW w:w="1445" w:type="dxa"/>
            <w:tcBorders>
              <w:top w:val="nil"/>
              <w:bottom w:val="nil"/>
            </w:tcBorders>
          </w:tcPr>
          <w:p w:rsidR="00316598" w:rsidRDefault="00316598" w:rsidP="00E623DD">
            <w:pPr>
              <w:pStyle w:val="ACMABodyText"/>
              <w:jc w:val="center"/>
              <w:rPr>
                <w:szCs w:val="24"/>
                <w:lang w:val="en-US"/>
              </w:rPr>
            </w:pPr>
            <w:r>
              <w:rPr>
                <w:szCs w:val="24"/>
                <w:lang w:val="en-US"/>
              </w:rPr>
              <w:t>59814</w:t>
            </w:r>
          </w:p>
        </w:tc>
        <w:tc>
          <w:tcPr>
            <w:tcW w:w="1418" w:type="dxa"/>
            <w:tcBorders>
              <w:top w:val="nil"/>
              <w:bottom w:val="nil"/>
            </w:tcBorders>
          </w:tcPr>
          <w:p w:rsidR="00316598" w:rsidRDefault="00A0784B" w:rsidP="00E623DD">
            <w:pPr>
              <w:pStyle w:val="ACMABodyText"/>
              <w:jc w:val="center"/>
              <w:rPr>
                <w:szCs w:val="24"/>
                <w:lang w:val="en-US"/>
              </w:rPr>
            </w:pPr>
            <w:r>
              <w:rPr>
                <w:szCs w:val="24"/>
                <w:lang w:val="en-US"/>
              </w:rPr>
              <w:t>62805</w:t>
            </w:r>
          </w:p>
        </w:tc>
        <w:tc>
          <w:tcPr>
            <w:tcW w:w="1701" w:type="dxa"/>
            <w:tcBorders>
              <w:top w:val="nil"/>
              <w:bottom w:val="nil"/>
            </w:tcBorders>
          </w:tcPr>
          <w:p w:rsidR="00316598" w:rsidRDefault="00316598" w:rsidP="00E623DD">
            <w:pPr>
              <w:pStyle w:val="ACMABodyText"/>
              <w:jc w:val="center"/>
              <w:rPr>
                <w:szCs w:val="24"/>
                <w:lang w:val="en-US"/>
              </w:rPr>
            </w:pPr>
            <w:r>
              <w:rPr>
                <w:lang w:val="en-US"/>
              </w:rPr>
              <w:t>ACMA 4.2</w:t>
            </w:r>
          </w:p>
        </w:tc>
        <w:tc>
          <w:tcPr>
            <w:tcW w:w="1293" w:type="dxa"/>
            <w:tcBorders>
              <w:top w:val="nil"/>
              <w:bottom w:val="nil"/>
            </w:tcBorders>
          </w:tcPr>
          <w:p w:rsidR="00316598" w:rsidRDefault="00A0784B" w:rsidP="00E623DD">
            <w:pPr>
              <w:pStyle w:val="ACMABodyText"/>
              <w:jc w:val="center"/>
              <w:rPr>
                <w:szCs w:val="24"/>
                <w:lang w:val="en-US"/>
              </w:rPr>
            </w:pPr>
            <w:r>
              <w:rPr>
                <w:szCs w:val="24"/>
                <w:lang w:val="en-US"/>
              </w:rPr>
              <w:t>63433</w:t>
            </w:r>
          </w:p>
        </w:tc>
        <w:tc>
          <w:tcPr>
            <w:tcW w:w="1400" w:type="dxa"/>
            <w:tcBorders>
              <w:top w:val="nil"/>
              <w:bottom w:val="nil"/>
            </w:tcBorders>
          </w:tcPr>
          <w:p w:rsidR="00316598" w:rsidRDefault="00A0784B" w:rsidP="00E623DD">
            <w:pPr>
              <w:pStyle w:val="ACMABodyText"/>
              <w:jc w:val="center"/>
              <w:rPr>
                <w:szCs w:val="24"/>
                <w:lang w:val="en-US"/>
              </w:rPr>
            </w:pPr>
            <w:r>
              <w:rPr>
                <w:szCs w:val="24"/>
                <w:lang w:val="en-US"/>
              </w:rPr>
              <w:t>64067</w:t>
            </w:r>
          </w:p>
        </w:tc>
      </w:tr>
      <w:tr w:rsidR="00316598" w:rsidTr="00824A63">
        <w:tblPrEx>
          <w:tblBorders>
            <w:insideH w:val="single" w:sz="4" w:space="0" w:color="auto"/>
            <w:insideV w:val="single" w:sz="4" w:space="0" w:color="auto"/>
          </w:tblBorders>
        </w:tblPrEx>
        <w:trPr>
          <w:trHeight w:hRule="exact" w:val="368"/>
          <w:jc w:val="center"/>
        </w:trPr>
        <w:tc>
          <w:tcPr>
            <w:tcW w:w="1583" w:type="dxa"/>
            <w:tcBorders>
              <w:top w:val="nil"/>
              <w:bottom w:val="nil"/>
            </w:tcBorders>
          </w:tcPr>
          <w:p w:rsidR="00316598" w:rsidRDefault="00316598" w:rsidP="00E623DD">
            <w:pPr>
              <w:jc w:val="center"/>
            </w:pPr>
            <w:r>
              <w:rPr>
                <w:lang w:val="en-US"/>
              </w:rPr>
              <w:t>ACMA 4.4</w:t>
            </w:r>
          </w:p>
        </w:tc>
        <w:tc>
          <w:tcPr>
            <w:tcW w:w="1758" w:type="dxa"/>
            <w:tcBorders>
              <w:top w:val="nil"/>
              <w:bottom w:val="nil"/>
            </w:tcBorders>
          </w:tcPr>
          <w:p w:rsidR="00316598" w:rsidRDefault="00316598" w:rsidP="00E623DD">
            <w:pPr>
              <w:jc w:val="center"/>
              <w:rPr>
                <w:lang w:val="en-US"/>
              </w:rPr>
            </w:pPr>
          </w:p>
          <w:p w:rsidR="00824A63" w:rsidRDefault="00824A63" w:rsidP="00E623DD">
            <w:pPr>
              <w:jc w:val="center"/>
              <w:rPr>
                <w:lang w:val="en-US"/>
              </w:rPr>
            </w:pPr>
          </w:p>
          <w:p w:rsidR="00824A63" w:rsidRDefault="00824A63" w:rsidP="00E623DD">
            <w:pPr>
              <w:jc w:val="center"/>
              <w:rPr>
                <w:lang w:val="en-US"/>
              </w:rPr>
            </w:pPr>
          </w:p>
          <w:p w:rsidR="00824A63" w:rsidRDefault="00824A63" w:rsidP="00E623DD">
            <w:pPr>
              <w:jc w:val="center"/>
              <w:rPr>
                <w:lang w:val="en-US"/>
              </w:rPr>
            </w:pPr>
          </w:p>
        </w:tc>
        <w:tc>
          <w:tcPr>
            <w:tcW w:w="1445" w:type="dxa"/>
            <w:tcBorders>
              <w:top w:val="nil"/>
              <w:bottom w:val="nil"/>
            </w:tcBorders>
          </w:tcPr>
          <w:p w:rsidR="00316598" w:rsidRDefault="00316598" w:rsidP="00E623DD">
            <w:pPr>
              <w:pStyle w:val="ACMABodyText"/>
              <w:jc w:val="center"/>
              <w:rPr>
                <w:szCs w:val="24"/>
                <w:lang w:val="en-US"/>
              </w:rPr>
            </w:pPr>
            <w:r>
              <w:rPr>
                <w:szCs w:val="24"/>
                <w:lang w:val="en-US"/>
              </w:rPr>
              <w:t>61469</w:t>
            </w:r>
          </w:p>
        </w:tc>
        <w:tc>
          <w:tcPr>
            <w:tcW w:w="1418" w:type="dxa"/>
            <w:tcBorders>
              <w:top w:val="nil"/>
              <w:bottom w:val="nil"/>
            </w:tcBorders>
          </w:tcPr>
          <w:p w:rsidR="00316598" w:rsidRDefault="00A0784B" w:rsidP="00187058">
            <w:pPr>
              <w:pStyle w:val="ACMABodyText"/>
              <w:jc w:val="center"/>
              <w:rPr>
                <w:szCs w:val="24"/>
                <w:lang w:val="en-US"/>
              </w:rPr>
            </w:pPr>
            <w:r>
              <w:rPr>
                <w:szCs w:val="24"/>
                <w:lang w:val="en-US"/>
              </w:rPr>
              <w:t>64542</w:t>
            </w:r>
          </w:p>
        </w:tc>
        <w:tc>
          <w:tcPr>
            <w:tcW w:w="1701" w:type="dxa"/>
            <w:tcBorders>
              <w:top w:val="nil"/>
              <w:bottom w:val="nil"/>
            </w:tcBorders>
          </w:tcPr>
          <w:p w:rsidR="00316598" w:rsidRDefault="00316598" w:rsidP="00E623DD">
            <w:pPr>
              <w:pStyle w:val="ACMABodyText"/>
              <w:jc w:val="center"/>
              <w:rPr>
                <w:szCs w:val="24"/>
                <w:lang w:val="en-US"/>
              </w:rPr>
            </w:pPr>
            <w:r>
              <w:rPr>
                <w:lang w:val="en-US"/>
              </w:rPr>
              <w:t>ACMA 4.3</w:t>
            </w:r>
          </w:p>
        </w:tc>
        <w:tc>
          <w:tcPr>
            <w:tcW w:w="1293" w:type="dxa"/>
            <w:tcBorders>
              <w:top w:val="nil"/>
              <w:bottom w:val="nil"/>
            </w:tcBorders>
          </w:tcPr>
          <w:p w:rsidR="00316598" w:rsidRDefault="00A0784B" w:rsidP="00E623DD">
            <w:pPr>
              <w:pStyle w:val="ACMABodyText"/>
              <w:jc w:val="center"/>
              <w:rPr>
                <w:szCs w:val="24"/>
                <w:lang w:val="en-US"/>
              </w:rPr>
            </w:pPr>
            <w:r>
              <w:rPr>
                <w:szCs w:val="24"/>
                <w:lang w:val="en-US"/>
              </w:rPr>
              <w:t>66478</w:t>
            </w:r>
          </w:p>
        </w:tc>
        <w:tc>
          <w:tcPr>
            <w:tcW w:w="1400" w:type="dxa"/>
            <w:tcBorders>
              <w:top w:val="nil"/>
              <w:bottom w:val="nil"/>
            </w:tcBorders>
          </w:tcPr>
          <w:p w:rsidR="00316598" w:rsidRDefault="00A0784B" w:rsidP="00E623DD">
            <w:pPr>
              <w:pStyle w:val="ACMABodyText"/>
              <w:jc w:val="center"/>
              <w:rPr>
                <w:szCs w:val="24"/>
                <w:lang w:val="en-US"/>
              </w:rPr>
            </w:pPr>
            <w:r>
              <w:rPr>
                <w:szCs w:val="24"/>
                <w:lang w:val="en-US"/>
              </w:rPr>
              <w:t>67907</w:t>
            </w:r>
          </w:p>
        </w:tc>
      </w:tr>
      <w:tr w:rsidR="00A0784B" w:rsidTr="00824A63">
        <w:tblPrEx>
          <w:tblBorders>
            <w:insideH w:val="single" w:sz="4" w:space="0" w:color="auto"/>
            <w:insideV w:val="single" w:sz="4" w:space="0" w:color="auto"/>
          </w:tblBorders>
        </w:tblPrEx>
        <w:trPr>
          <w:trHeight w:hRule="exact" w:val="368"/>
          <w:jc w:val="center"/>
        </w:trPr>
        <w:tc>
          <w:tcPr>
            <w:tcW w:w="1583" w:type="dxa"/>
            <w:tcBorders>
              <w:top w:val="nil"/>
              <w:bottom w:val="double" w:sz="4" w:space="0" w:color="auto"/>
            </w:tcBorders>
          </w:tcPr>
          <w:p w:rsidR="00A0784B" w:rsidRDefault="00A0784B" w:rsidP="00E623DD">
            <w:pPr>
              <w:jc w:val="center"/>
              <w:rPr>
                <w:lang w:val="en-US"/>
              </w:rPr>
            </w:pPr>
          </w:p>
          <w:p w:rsidR="00824A63" w:rsidRDefault="00824A63" w:rsidP="00E623DD">
            <w:pPr>
              <w:jc w:val="center"/>
              <w:rPr>
                <w:lang w:val="en-US"/>
              </w:rPr>
            </w:pPr>
          </w:p>
          <w:p w:rsidR="00824A63" w:rsidRDefault="00824A63" w:rsidP="00E623DD">
            <w:pPr>
              <w:jc w:val="center"/>
              <w:rPr>
                <w:lang w:val="en-US"/>
              </w:rPr>
            </w:pPr>
          </w:p>
          <w:p w:rsidR="00824A63" w:rsidRDefault="00824A63" w:rsidP="00E623DD">
            <w:pPr>
              <w:jc w:val="center"/>
              <w:rPr>
                <w:lang w:val="en-US"/>
              </w:rPr>
            </w:pPr>
          </w:p>
        </w:tc>
        <w:tc>
          <w:tcPr>
            <w:tcW w:w="1758" w:type="dxa"/>
            <w:tcBorders>
              <w:top w:val="nil"/>
              <w:bottom w:val="double" w:sz="4" w:space="0" w:color="auto"/>
            </w:tcBorders>
          </w:tcPr>
          <w:p w:rsidR="00A0784B" w:rsidRDefault="00A0784B" w:rsidP="00E623DD">
            <w:pPr>
              <w:jc w:val="center"/>
              <w:rPr>
                <w:lang w:val="en-US"/>
              </w:rPr>
            </w:pPr>
          </w:p>
        </w:tc>
        <w:tc>
          <w:tcPr>
            <w:tcW w:w="1445" w:type="dxa"/>
            <w:tcBorders>
              <w:top w:val="nil"/>
              <w:bottom w:val="double" w:sz="4" w:space="0" w:color="auto"/>
            </w:tcBorders>
          </w:tcPr>
          <w:p w:rsidR="00A0784B" w:rsidRDefault="00A0784B" w:rsidP="00E623DD">
            <w:pPr>
              <w:pStyle w:val="ACMABodyText"/>
              <w:jc w:val="center"/>
              <w:rPr>
                <w:szCs w:val="24"/>
                <w:lang w:val="en-US"/>
              </w:rPr>
            </w:pPr>
          </w:p>
        </w:tc>
        <w:tc>
          <w:tcPr>
            <w:tcW w:w="1418" w:type="dxa"/>
            <w:tcBorders>
              <w:top w:val="nil"/>
              <w:bottom w:val="double" w:sz="4" w:space="0" w:color="auto"/>
            </w:tcBorders>
          </w:tcPr>
          <w:p w:rsidR="00A0784B" w:rsidRDefault="00A0784B" w:rsidP="00187058">
            <w:pPr>
              <w:pStyle w:val="ACMABodyText"/>
              <w:jc w:val="center"/>
              <w:rPr>
                <w:szCs w:val="24"/>
                <w:lang w:val="en-US"/>
              </w:rPr>
            </w:pPr>
          </w:p>
        </w:tc>
        <w:tc>
          <w:tcPr>
            <w:tcW w:w="1701" w:type="dxa"/>
            <w:tcBorders>
              <w:top w:val="nil"/>
              <w:bottom w:val="double" w:sz="4" w:space="0" w:color="auto"/>
            </w:tcBorders>
          </w:tcPr>
          <w:p w:rsidR="00A0784B" w:rsidRDefault="00A0784B" w:rsidP="00E623DD">
            <w:pPr>
              <w:pStyle w:val="ACMABodyText"/>
              <w:jc w:val="center"/>
              <w:rPr>
                <w:lang w:val="en-US"/>
              </w:rPr>
            </w:pPr>
          </w:p>
        </w:tc>
        <w:tc>
          <w:tcPr>
            <w:tcW w:w="1293" w:type="dxa"/>
            <w:tcBorders>
              <w:top w:val="nil"/>
              <w:bottom w:val="double" w:sz="4" w:space="0" w:color="auto"/>
            </w:tcBorders>
          </w:tcPr>
          <w:p w:rsidR="00A0784B" w:rsidRDefault="00A0784B" w:rsidP="00E623DD">
            <w:pPr>
              <w:pStyle w:val="ACMABodyText"/>
              <w:jc w:val="center"/>
              <w:rPr>
                <w:szCs w:val="24"/>
                <w:lang w:val="en-US"/>
              </w:rPr>
            </w:pPr>
          </w:p>
        </w:tc>
        <w:tc>
          <w:tcPr>
            <w:tcW w:w="1400" w:type="dxa"/>
            <w:tcBorders>
              <w:top w:val="nil"/>
              <w:bottom w:val="double" w:sz="4" w:space="0" w:color="auto"/>
            </w:tcBorders>
          </w:tcPr>
          <w:p w:rsidR="00A0784B" w:rsidRDefault="00A0784B" w:rsidP="00E623DD">
            <w:pPr>
              <w:pStyle w:val="ACMABodyText"/>
              <w:jc w:val="center"/>
              <w:rPr>
                <w:szCs w:val="24"/>
                <w:lang w:val="en-US"/>
              </w:rPr>
            </w:pPr>
          </w:p>
        </w:tc>
      </w:tr>
    </w:tbl>
    <w:p w:rsidR="00824A63" w:rsidRDefault="00824A63">
      <w:pPr>
        <w:spacing w:before="0" w:after="0" w:line="240" w:lineRule="auto"/>
      </w:pPr>
    </w:p>
    <w:tbl>
      <w:tblPr>
        <w:tblW w:w="1059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656"/>
        <w:gridCol w:w="1730"/>
        <w:gridCol w:w="1436"/>
        <w:gridCol w:w="1389"/>
        <w:gridCol w:w="1717"/>
        <w:gridCol w:w="1265"/>
        <w:gridCol w:w="1405"/>
      </w:tblGrid>
      <w:tr w:rsidR="00824A63" w:rsidTr="00BE0F57">
        <w:trPr>
          <w:trHeight w:hRule="exact" w:val="1035"/>
          <w:jc w:val="center"/>
        </w:trPr>
        <w:tc>
          <w:tcPr>
            <w:tcW w:w="1661" w:type="dxa"/>
            <w:tcBorders>
              <w:top w:val="double" w:sz="4" w:space="0" w:color="auto"/>
              <w:left w:val="double" w:sz="4" w:space="0" w:color="auto"/>
              <w:bottom w:val="nil"/>
              <w:right w:val="single" w:sz="4" w:space="0" w:color="auto"/>
            </w:tcBorders>
          </w:tcPr>
          <w:p w:rsidR="00824A63" w:rsidRDefault="00824A63" w:rsidP="00BE0F57">
            <w:pPr>
              <w:jc w:val="center"/>
            </w:pPr>
            <w:r>
              <w:rPr>
                <w:b/>
                <w:lang w:val="en-US"/>
              </w:rPr>
              <w:t>ACMA Local designation</w:t>
            </w:r>
          </w:p>
        </w:tc>
        <w:tc>
          <w:tcPr>
            <w:tcW w:w="1733" w:type="dxa"/>
            <w:tcBorders>
              <w:top w:val="double" w:sz="4" w:space="0" w:color="auto"/>
              <w:left w:val="single" w:sz="4" w:space="0" w:color="auto"/>
              <w:bottom w:val="nil"/>
              <w:right w:val="single" w:sz="4" w:space="0" w:color="auto"/>
            </w:tcBorders>
          </w:tcPr>
          <w:p w:rsidR="00824A63" w:rsidRDefault="00824A63" w:rsidP="00BE0F57">
            <w:pPr>
              <w:jc w:val="center"/>
            </w:pPr>
            <w:r>
              <w:rPr>
                <w:b/>
                <w:lang w:val="en-US"/>
              </w:rPr>
              <w:t>Equivalent APS Classification</w:t>
            </w:r>
          </w:p>
        </w:tc>
        <w:tc>
          <w:tcPr>
            <w:tcW w:w="1448" w:type="dxa"/>
            <w:tcBorders>
              <w:top w:val="double" w:sz="4" w:space="0" w:color="auto"/>
              <w:left w:val="single" w:sz="4" w:space="0" w:color="auto"/>
              <w:bottom w:val="nil"/>
              <w:right w:val="double" w:sz="4" w:space="0" w:color="auto"/>
            </w:tcBorders>
          </w:tcPr>
          <w:p w:rsidR="00824A63" w:rsidRDefault="00824A63" w:rsidP="00BE0F57">
            <w:pPr>
              <w:pStyle w:val="ACMABodyText"/>
              <w:jc w:val="center"/>
              <w:rPr>
                <w:szCs w:val="24"/>
                <w:lang w:val="en-US"/>
              </w:rPr>
            </w:pPr>
            <w:r>
              <w:rPr>
                <w:b/>
                <w:lang w:val="en-US"/>
              </w:rPr>
              <w:t xml:space="preserve">Base Salary  </w:t>
            </w:r>
          </w:p>
        </w:tc>
        <w:tc>
          <w:tcPr>
            <w:tcW w:w="1340" w:type="dxa"/>
            <w:tcBorders>
              <w:top w:val="double" w:sz="4" w:space="0" w:color="auto"/>
              <w:left w:val="single" w:sz="4" w:space="0" w:color="auto"/>
              <w:bottom w:val="nil"/>
              <w:right w:val="double" w:sz="4" w:space="0" w:color="auto"/>
            </w:tcBorders>
          </w:tcPr>
          <w:p w:rsidR="00824A63" w:rsidRDefault="00824A63" w:rsidP="00BE0F57">
            <w:pPr>
              <w:pStyle w:val="ACMABodyText"/>
              <w:jc w:val="center"/>
              <w:rPr>
                <w:szCs w:val="24"/>
                <w:lang w:val="en-US"/>
              </w:rPr>
            </w:pPr>
            <w:r>
              <w:rPr>
                <w:b/>
                <w:lang w:val="en-US"/>
              </w:rPr>
              <w:t xml:space="preserve">Agreement commences </w:t>
            </w:r>
          </w:p>
        </w:tc>
        <w:tc>
          <w:tcPr>
            <w:tcW w:w="1723" w:type="dxa"/>
            <w:tcBorders>
              <w:top w:val="double" w:sz="4" w:space="0" w:color="auto"/>
              <w:left w:val="single" w:sz="4" w:space="0" w:color="auto"/>
              <w:bottom w:val="nil"/>
              <w:right w:val="single" w:sz="4" w:space="0" w:color="auto"/>
            </w:tcBorders>
          </w:tcPr>
          <w:p w:rsidR="00824A63" w:rsidRPr="00A0784B" w:rsidRDefault="00824A63" w:rsidP="00BE0F57">
            <w:pPr>
              <w:pStyle w:val="ACMABodyText"/>
              <w:jc w:val="center"/>
              <w:rPr>
                <w:b/>
              </w:rPr>
            </w:pPr>
            <w:r w:rsidRPr="00A0784B">
              <w:rPr>
                <w:b/>
              </w:rPr>
              <w:t>Restructure</w:t>
            </w:r>
          </w:p>
        </w:tc>
        <w:tc>
          <w:tcPr>
            <w:tcW w:w="1275" w:type="dxa"/>
            <w:tcBorders>
              <w:top w:val="double" w:sz="4" w:space="0" w:color="auto"/>
              <w:left w:val="single" w:sz="4" w:space="0" w:color="auto"/>
              <w:bottom w:val="nil"/>
              <w:right w:val="double" w:sz="4" w:space="0" w:color="auto"/>
            </w:tcBorders>
          </w:tcPr>
          <w:p w:rsidR="00824A63" w:rsidRDefault="00824A63" w:rsidP="00BE0F57">
            <w:pPr>
              <w:pStyle w:val="ACMABodyText"/>
              <w:jc w:val="center"/>
              <w:rPr>
                <w:szCs w:val="24"/>
                <w:lang w:val="en-US"/>
              </w:rPr>
            </w:pPr>
            <w:r>
              <w:rPr>
                <w:b/>
                <w:lang w:val="en-US"/>
              </w:rPr>
              <w:t>1 July 2012</w:t>
            </w:r>
          </w:p>
        </w:tc>
        <w:tc>
          <w:tcPr>
            <w:tcW w:w="1418" w:type="dxa"/>
            <w:tcBorders>
              <w:top w:val="double" w:sz="4" w:space="0" w:color="auto"/>
              <w:left w:val="single" w:sz="4" w:space="0" w:color="auto"/>
              <w:bottom w:val="nil"/>
              <w:right w:val="double" w:sz="4" w:space="0" w:color="auto"/>
            </w:tcBorders>
          </w:tcPr>
          <w:p w:rsidR="00824A63" w:rsidRDefault="00824A63" w:rsidP="00BE0F57">
            <w:pPr>
              <w:pStyle w:val="ACMABodyText"/>
              <w:jc w:val="center"/>
              <w:rPr>
                <w:szCs w:val="24"/>
                <w:lang w:val="en-US"/>
              </w:rPr>
            </w:pPr>
            <w:r>
              <w:rPr>
                <w:b/>
                <w:lang w:val="en-US"/>
              </w:rPr>
              <w:t>1 July 2013</w:t>
            </w:r>
          </w:p>
        </w:tc>
      </w:tr>
      <w:tr w:rsidR="00824A63" w:rsidTr="00BE0F57">
        <w:trPr>
          <w:trHeight w:hRule="exact" w:val="380"/>
          <w:jc w:val="center"/>
        </w:trPr>
        <w:tc>
          <w:tcPr>
            <w:tcW w:w="1661" w:type="dxa"/>
            <w:tcBorders>
              <w:top w:val="double" w:sz="4" w:space="0" w:color="auto"/>
              <w:left w:val="double" w:sz="4" w:space="0" w:color="auto"/>
              <w:bottom w:val="nil"/>
              <w:right w:val="single" w:sz="4" w:space="0" w:color="auto"/>
            </w:tcBorders>
          </w:tcPr>
          <w:p w:rsidR="00824A63" w:rsidRDefault="00824A63" w:rsidP="00BE0F57">
            <w:pPr>
              <w:jc w:val="center"/>
            </w:pPr>
            <w:r>
              <w:t>ACMA 5.1</w:t>
            </w:r>
          </w:p>
        </w:tc>
        <w:tc>
          <w:tcPr>
            <w:tcW w:w="1733" w:type="dxa"/>
            <w:tcBorders>
              <w:top w:val="double" w:sz="4" w:space="0" w:color="auto"/>
              <w:left w:val="single" w:sz="4" w:space="0" w:color="auto"/>
              <w:bottom w:val="nil"/>
              <w:right w:val="single" w:sz="4" w:space="0" w:color="auto"/>
            </w:tcBorders>
          </w:tcPr>
          <w:p w:rsidR="00824A63" w:rsidRDefault="00824A63" w:rsidP="00BE0F57">
            <w:pPr>
              <w:jc w:val="center"/>
            </w:pPr>
          </w:p>
        </w:tc>
        <w:tc>
          <w:tcPr>
            <w:tcW w:w="1448" w:type="dxa"/>
            <w:tcBorders>
              <w:top w:val="double" w:sz="4" w:space="0" w:color="auto"/>
              <w:left w:val="single" w:sz="4" w:space="0" w:color="auto"/>
              <w:bottom w:val="nil"/>
              <w:right w:val="double" w:sz="4" w:space="0" w:color="auto"/>
            </w:tcBorders>
          </w:tcPr>
          <w:p w:rsidR="00824A63" w:rsidRDefault="00824A63" w:rsidP="00BE0F57">
            <w:pPr>
              <w:pStyle w:val="ACMABodyText"/>
              <w:jc w:val="center"/>
              <w:rPr>
                <w:szCs w:val="24"/>
                <w:lang w:val="en-US"/>
              </w:rPr>
            </w:pPr>
            <w:r>
              <w:rPr>
                <w:szCs w:val="24"/>
                <w:lang w:val="en-US"/>
              </w:rPr>
              <w:t>63019</w:t>
            </w:r>
          </w:p>
        </w:tc>
        <w:tc>
          <w:tcPr>
            <w:tcW w:w="1340" w:type="dxa"/>
            <w:tcBorders>
              <w:top w:val="double" w:sz="4" w:space="0" w:color="auto"/>
              <w:left w:val="single" w:sz="4" w:space="0" w:color="auto"/>
              <w:bottom w:val="nil"/>
              <w:right w:val="double" w:sz="4" w:space="0" w:color="auto"/>
            </w:tcBorders>
          </w:tcPr>
          <w:p w:rsidR="00824A63" w:rsidRDefault="00824A63" w:rsidP="00BE0F57">
            <w:pPr>
              <w:pStyle w:val="ACMABodyText"/>
              <w:jc w:val="center"/>
              <w:rPr>
                <w:szCs w:val="24"/>
                <w:lang w:val="en-US"/>
              </w:rPr>
            </w:pPr>
            <w:r>
              <w:rPr>
                <w:szCs w:val="24"/>
                <w:lang w:val="en-US"/>
              </w:rPr>
              <w:t>66170</w:t>
            </w:r>
          </w:p>
        </w:tc>
        <w:tc>
          <w:tcPr>
            <w:tcW w:w="1723" w:type="dxa"/>
            <w:tcBorders>
              <w:top w:val="double" w:sz="4" w:space="0" w:color="auto"/>
              <w:left w:val="single" w:sz="4" w:space="0" w:color="auto"/>
              <w:bottom w:val="nil"/>
              <w:right w:val="single" w:sz="4" w:space="0" w:color="auto"/>
            </w:tcBorders>
          </w:tcPr>
          <w:p w:rsidR="00824A63" w:rsidRDefault="00824A63" w:rsidP="00BE0F57">
            <w:pPr>
              <w:pStyle w:val="ACMABodyText"/>
              <w:jc w:val="center"/>
            </w:pPr>
          </w:p>
          <w:p w:rsidR="00824A63" w:rsidRDefault="00824A63" w:rsidP="00BE0F57">
            <w:pPr>
              <w:pStyle w:val="ACMABodyText"/>
              <w:jc w:val="center"/>
              <w:rPr>
                <w:szCs w:val="24"/>
                <w:lang w:val="en-US"/>
              </w:rPr>
            </w:pPr>
            <w:r>
              <w:t>ACMA 5.1</w:t>
            </w:r>
          </w:p>
        </w:tc>
        <w:tc>
          <w:tcPr>
            <w:tcW w:w="1275" w:type="dxa"/>
            <w:tcBorders>
              <w:top w:val="double" w:sz="4" w:space="0" w:color="auto"/>
              <w:left w:val="single" w:sz="4" w:space="0" w:color="auto"/>
              <w:bottom w:val="nil"/>
              <w:right w:val="double" w:sz="4" w:space="0" w:color="auto"/>
            </w:tcBorders>
          </w:tcPr>
          <w:p w:rsidR="00824A63" w:rsidRDefault="00824A63" w:rsidP="00BE0F57">
            <w:pPr>
              <w:pStyle w:val="ACMABodyText"/>
              <w:jc w:val="center"/>
              <w:rPr>
                <w:szCs w:val="24"/>
                <w:lang w:val="en-US"/>
              </w:rPr>
            </w:pPr>
          </w:p>
        </w:tc>
        <w:tc>
          <w:tcPr>
            <w:tcW w:w="1418" w:type="dxa"/>
            <w:tcBorders>
              <w:top w:val="double" w:sz="4" w:space="0" w:color="auto"/>
              <w:left w:val="single" w:sz="4" w:space="0" w:color="auto"/>
              <w:bottom w:val="nil"/>
              <w:right w:val="double" w:sz="4" w:space="0" w:color="auto"/>
            </w:tcBorders>
          </w:tcPr>
          <w:p w:rsidR="00824A63" w:rsidRDefault="00824A63" w:rsidP="00BE0F57">
            <w:pPr>
              <w:pStyle w:val="ACMABodyText"/>
              <w:jc w:val="center"/>
              <w:rPr>
                <w:szCs w:val="24"/>
                <w:lang w:val="en-US"/>
              </w:rPr>
            </w:pPr>
          </w:p>
        </w:tc>
      </w:tr>
      <w:tr w:rsidR="00824A63" w:rsidTr="00BE0F57">
        <w:trPr>
          <w:trHeight w:hRule="exact" w:val="332"/>
          <w:jc w:val="center"/>
        </w:trPr>
        <w:tc>
          <w:tcPr>
            <w:tcW w:w="1661" w:type="dxa"/>
            <w:tcBorders>
              <w:top w:val="nil"/>
              <w:left w:val="double" w:sz="4" w:space="0" w:color="auto"/>
              <w:bottom w:val="nil"/>
              <w:right w:val="single" w:sz="4" w:space="0" w:color="auto"/>
            </w:tcBorders>
          </w:tcPr>
          <w:p w:rsidR="00824A63" w:rsidRDefault="00824A63" w:rsidP="00BE0F57">
            <w:pPr>
              <w:jc w:val="center"/>
            </w:pPr>
            <w:r>
              <w:rPr>
                <w:lang w:val="en-US"/>
              </w:rPr>
              <w:t>ACMA 5.2</w:t>
            </w:r>
          </w:p>
        </w:tc>
        <w:tc>
          <w:tcPr>
            <w:tcW w:w="1733" w:type="dxa"/>
            <w:tcBorders>
              <w:top w:val="nil"/>
              <w:left w:val="single" w:sz="4" w:space="0" w:color="auto"/>
              <w:bottom w:val="nil"/>
              <w:right w:val="single" w:sz="4" w:space="0" w:color="auto"/>
            </w:tcBorders>
          </w:tcPr>
          <w:p w:rsidR="00824A63" w:rsidRDefault="00824A63" w:rsidP="00BE0F57">
            <w:pPr>
              <w:jc w:val="center"/>
              <w:rPr>
                <w:lang w:val="en-US"/>
              </w:rPr>
            </w:pPr>
            <w:r>
              <w:rPr>
                <w:lang w:val="en-US"/>
              </w:rPr>
              <w:t>APS Level 5</w:t>
            </w:r>
          </w:p>
        </w:tc>
        <w:tc>
          <w:tcPr>
            <w:tcW w:w="1448" w:type="dxa"/>
            <w:tcBorders>
              <w:top w:val="nil"/>
              <w:left w:val="single" w:sz="4" w:space="0" w:color="auto"/>
              <w:bottom w:val="nil"/>
              <w:right w:val="double" w:sz="4" w:space="0" w:color="auto"/>
            </w:tcBorders>
          </w:tcPr>
          <w:p w:rsidR="00824A63" w:rsidRDefault="00824A63" w:rsidP="00BE0F57">
            <w:pPr>
              <w:pStyle w:val="ACMABodyText"/>
              <w:jc w:val="center"/>
              <w:rPr>
                <w:szCs w:val="24"/>
                <w:lang w:val="en-US"/>
              </w:rPr>
            </w:pPr>
            <w:r>
              <w:rPr>
                <w:szCs w:val="24"/>
                <w:lang w:val="en-US"/>
              </w:rPr>
              <w:t>64998</w:t>
            </w:r>
          </w:p>
        </w:tc>
        <w:tc>
          <w:tcPr>
            <w:tcW w:w="1340" w:type="dxa"/>
            <w:tcBorders>
              <w:top w:val="nil"/>
              <w:left w:val="single" w:sz="4" w:space="0" w:color="auto"/>
              <w:bottom w:val="nil"/>
              <w:right w:val="double" w:sz="4" w:space="0" w:color="auto"/>
            </w:tcBorders>
          </w:tcPr>
          <w:p w:rsidR="00824A63" w:rsidRDefault="00824A63" w:rsidP="00BE0F57">
            <w:pPr>
              <w:pStyle w:val="ACMABodyText"/>
              <w:jc w:val="center"/>
              <w:rPr>
                <w:szCs w:val="24"/>
                <w:lang w:val="en-US"/>
              </w:rPr>
            </w:pPr>
            <w:r>
              <w:rPr>
                <w:szCs w:val="24"/>
                <w:lang w:val="en-US"/>
              </w:rPr>
              <w:t>68248</w:t>
            </w:r>
          </w:p>
        </w:tc>
        <w:tc>
          <w:tcPr>
            <w:tcW w:w="1723" w:type="dxa"/>
            <w:tcBorders>
              <w:top w:val="nil"/>
              <w:left w:val="single" w:sz="4" w:space="0" w:color="auto"/>
              <w:bottom w:val="nil"/>
              <w:right w:val="single" w:sz="4" w:space="0" w:color="auto"/>
            </w:tcBorders>
          </w:tcPr>
          <w:p w:rsidR="00824A63" w:rsidRDefault="00824A63" w:rsidP="00BE0F57">
            <w:pPr>
              <w:pStyle w:val="ACMABodyText"/>
              <w:jc w:val="center"/>
              <w:rPr>
                <w:szCs w:val="24"/>
                <w:lang w:val="en-US"/>
              </w:rPr>
            </w:pPr>
            <w:r>
              <w:t>ACMA 5.1</w:t>
            </w:r>
          </w:p>
        </w:tc>
        <w:tc>
          <w:tcPr>
            <w:tcW w:w="1275" w:type="dxa"/>
            <w:tcBorders>
              <w:top w:val="nil"/>
              <w:left w:val="single" w:sz="4" w:space="0" w:color="auto"/>
              <w:bottom w:val="nil"/>
              <w:right w:val="double" w:sz="4" w:space="0" w:color="auto"/>
            </w:tcBorders>
          </w:tcPr>
          <w:p w:rsidR="00824A63" w:rsidRDefault="00824A63" w:rsidP="00BE0F57">
            <w:pPr>
              <w:pStyle w:val="ACMABodyText"/>
              <w:jc w:val="center"/>
              <w:rPr>
                <w:szCs w:val="24"/>
                <w:lang w:val="en-US"/>
              </w:rPr>
            </w:pPr>
            <w:r>
              <w:rPr>
                <w:szCs w:val="24"/>
                <w:lang w:val="en-US"/>
              </w:rPr>
              <w:t>68930</w:t>
            </w:r>
          </w:p>
        </w:tc>
        <w:tc>
          <w:tcPr>
            <w:tcW w:w="1418" w:type="dxa"/>
            <w:tcBorders>
              <w:top w:val="nil"/>
              <w:left w:val="single" w:sz="4" w:space="0" w:color="auto"/>
              <w:bottom w:val="nil"/>
              <w:right w:val="double" w:sz="4" w:space="0" w:color="auto"/>
            </w:tcBorders>
          </w:tcPr>
          <w:p w:rsidR="00824A63" w:rsidRDefault="00824A63" w:rsidP="00BE0F57">
            <w:pPr>
              <w:pStyle w:val="ACMABodyText"/>
              <w:jc w:val="center"/>
              <w:rPr>
                <w:szCs w:val="24"/>
                <w:lang w:val="en-US"/>
              </w:rPr>
            </w:pPr>
            <w:r>
              <w:rPr>
                <w:szCs w:val="24"/>
                <w:lang w:val="en-US"/>
              </w:rPr>
              <w:t>69619</w:t>
            </w:r>
          </w:p>
        </w:tc>
      </w:tr>
      <w:tr w:rsidR="00824A63" w:rsidTr="00BE0F57">
        <w:trPr>
          <w:trHeight w:hRule="exact" w:val="355"/>
          <w:jc w:val="center"/>
        </w:trPr>
        <w:tc>
          <w:tcPr>
            <w:tcW w:w="1661" w:type="dxa"/>
            <w:tcBorders>
              <w:top w:val="nil"/>
              <w:left w:val="double" w:sz="4" w:space="0" w:color="auto"/>
              <w:bottom w:val="nil"/>
              <w:right w:val="single" w:sz="4" w:space="0" w:color="auto"/>
            </w:tcBorders>
          </w:tcPr>
          <w:p w:rsidR="00824A63" w:rsidRDefault="00824A63" w:rsidP="00BE0F57">
            <w:pPr>
              <w:jc w:val="center"/>
            </w:pPr>
            <w:r>
              <w:rPr>
                <w:lang w:val="en-US"/>
              </w:rPr>
              <w:t>ACMA 5.3</w:t>
            </w:r>
          </w:p>
        </w:tc>
        <w:tc>
          <w:tcPr>
            <w:tcW w:w="1733" w:type="dxa"/>
            <w:tcBorders>
              <w:top w:val="nil"/>
              <w:left w:val="single" w:sz="4" w:space="0" w:color="auto"/>
              <w:bottom w:val="nil"/>
              <w:right w:val="single" w:sz="4" w:space="0" w:color="auto"/>
            </w:tcBorders>
          </w:tcPr>
          <w:p w:rsidR="00824A63" w:rsidRDefault="00824A63" w:rsidP="00BE0F57">
            <w:pPr>
              <w:jc w:val="center"/>
              <w:rPr>
                <w:lang w:val="en-US"/>
              </w:rPr>
            </w:pPr>
          </w:p>
        </w:tc>
        <w:tc>
          <w:tcPr>
            <w:tcW w:w="1448" w:type="dxa"/>
            <w:tcBorders>
              <w:top w:val="nil"/>
              <w:left w:val="single" w:sz="4" w:space="0" w:color="auto"/>
              <w:bottom w:val="nil"/>
              <w:right w:val="double" w:sz="4" w:space="0" w:color="auto"/>
            </w:tcBorders>
          </w:tcPr>
          <w:p w:rsidR="00824A63" w:rsidRDefault="00824A63" w:rsidP="00BE0F57">
            <w:pPr>
              <w:pStyle w:val="ACMABodyText"/>
              <w:jc w:val="center"/>
              <w:rPr>
                <w:szCs w:val="24"/>
                <w:lang w:val="en-US"/>
              </w:rPr>
            </w:pPr>
            <w:r>
              <w:rPr>
                <w:szCs w:val="24"/>
                <w:lang w:val="en-US"/>
              </w:rPr>
              <w:t>66920</w:t>
            </w:r>
          </w:p>
        </w:tc>
        <w:tc>
          <w:tcPr>
            <w:tcW w:w="1340" w:type="dxa"/>
            <w:tcBorders>
              <w:top w:val="nil"/>
              <w:left w:val="single" w:sz="4" w:space="0" w:color="auto"/>
              <w:bottom w:val="nil"/>
              <w:right w:val="double" w:sz="4" w:space="0" w:color="auto"/>
            </w:tcBorders>
          </w:tcPr>
          <w:p w:rsidR="00824A63" w:rsidRDefault="00824A63" w:rsidP="00BE0F57">
            <w:pPr>
              <w:pStyle w:val="ACMABodyText"/>
              <w:jc w:val="center"/>
              <w:rPr>
                <w:szCs w:val="24"/>
                <w:lang w:val="en-US"/>
              </w:rPr>
            </w:pPr>
            <w:r>
              <w:rPr>
                <w:szCs w:val="24"/>
                <w:lang w:val="en-US"/>
              </w:rPr>
              <w:t>70266</w:t>
            </w:r>
          </w:p>
        </w:tc>
        <w:tc>
          <w:tcPr>
            <w:tcW w:w="1723" w:type="dxa"/>
            <w:tcBorders>
              <w:top w:val="nil"/>
              <w:left w:val="single" w:sz="4" w:space="0" w:color="auto"/>
              <w:bottom w:val="nil"/>
              <w:right w:val="single" w:sz="4" w:space="0" w:color="auto"/>
            </w:tcBorders>
          </w:tcPr>
          <w:p w:rsidR="00824A63" w:rsidRDefault="00824A63" w:rsidP="00BE0F57">
            <w:pPr>
              <w:pStyle w:val="ACMABodyText"/>
              <w:jc w:val="center"/>
              <w:rPr>
                <w:szCs w:val="24"/>
                <w:lang w:val="en-US"/>
              </w:rPr>
            </w:pPr>
            <w:r>
              <w:rPr>
                <w:lang w:val="en-US"/>
              </w:rPr>
              <w:t>ACMA 5.2</w:t>
            </w:r>
          </w:p>
        </w:tc>
        <w:tc>
          <w:tcPr>
            <w:tcW w:w="1275" w:type="dxa"/>
            <w:tcBorders>
              <w:top w:val="nil"/>
              <w:left w:val="single" w:sz="4" w:space="0" w:color="auto"/>
              <w:bottom w:val="nil"/>
              <w:right w:val="double" w:sz="4" w:space="0" w:color="auto"/>
            </w:tcBorders>
          </w:tcPr>
          <w:p w:rsidR="00824A63" w:rsidRDefault="00824A63" w:rsidP="00BE0F57">
            <w:pPr>
              <w:pStyle w:val="ACMABodyText"/>
              <w:jc w:val="center"/>
              <w:rPr>
                <w:szCs w:val="24"/>
                <w:lang w:val="en-US"/>
              </w:rPr>
            </w:pPr>
            <w:r>
              <w:rPr>
                <w:szCs w:val="24"/>
                <w:lang w:val="en-US"/>
              </w:rPr>
              <w:t>70969</w:t>
            </w:r>
          </w:p>
        </w:tc>
        <w:tc>
          <w:tcPr>
            <w:tcW w:w="1418" w:type="dxa"/>
            <w:tcBorders>
              <w:top w:val="nil"/>
              <w:left w:val="single" w:sz="4" w:space="0" w:color="auto"/>
              <w:bottom w:val="nil"/>
              <w:right w:val="double" w:sz="4" w:space="0" w:color="auto"/>
            </w:tcBorders>
          </w:tcPr>
          <w:p w:rsidR="00824A63" w:rsidRDefault="00824A63" w:rsidP="00BE0F57">
            <w:pPr>
              <w:pStyle w:val="ACMABodyText"/>
              <w:jc w:val="center"/>
              <w:rPr>
                <w:szCs w:val="24"/>
                <w:lang w:val="en-US"/>
              </w:rPr>
            </w:pPr>
            <w:r>
              <w:rPr>
                <w:szCs w:val="24"/>
                <w:lang w:val="en-US"/>
              </w:rPr>
              <w:t>71679</w:t>
            </w:r>
          </w:p>
        </w:tc>
      </w:tr>
      <w:tr w:rsidR="00824A63" w:rsidTr="00BE0F57">
        <w:trPr>
          <w:trHeight w:hRule="exact" w:val="532"/>
          <w:jc w:val="center"/>
        </w:trPr>
        <w:tc>
          <w:tcPr>
            <w:tcW w:w="1661" w:type="dxa"/>
            <w:tcBorders>
              <w:top w:val="nil"/>
              <w:left w:val="double" w:sz="4" w:space="0" w:color="auto"/>
              <w:bottom w:val="dashed" w:sz="6" w:space="0" w:color="auto"/>
              <w:right w:val="single" w:sz="4" w:space="0" w:color="auto"/>
            </w:tcBorders>
          </w:tcPr>
          <w:p w:rsidR="00824A63" w:rsidRDefault="00824A63" w:rsidP="00BE0F57">
            <w:pPr>
              <w:jc w:val="center"/>
            </w:pPr>
            <w:r>
              <w:rPr>
                <w:lang w:val="en-US"/>
              </w:rPr>
              <w:t>ACMA 5.4</w:t>
            </w:r>
          </w:p>
        </w:tc>
        <w:tc>
          <w:tcPr>
            <w:tcW w:w="1733" w:type="dxa"/>
            <w:tcBorders>
              <w:top w:val="nil"/>
              <w:left w:val="single" w:sz="4" w:space="0" w:color="auto"/>
              <w:bottom w:val="dashed" w:sz="6" w:space="0" w:color="auto"/>
              <w:right w:val="single" w:sz="4" w:space="0" w:color="auto"/>
            </w:tcBorders>
          </w:tcPr>
          <w:p w:rsidR="00824A63" w:rsidRDefault="00824A63" w:rsidP="00BE0F57">
            <w:pPr>
              <w:jc w:val="center"/>
              <w:rPr>
                <w:lang w:val="en-US"/>
              </w:rPr>
            </w:pPr>
          </w:p>
        </w:tc>
        <w:tc>
          <w:tcPr>
            <w:tcW w:w="1448" w:type="dxa"/>
            <w:tcBorders>
              <w:top w:val="nil"/>
              <w:left w:val="single" w:sz="4" w:space="0" w:color="auto"/>
              <w:bottom w:val="dashed" w:sz="6" w:space="0" w:color="auto"/>
              <w:right w:val="double" w:sz="4" w:space="0" w:color="auto"/>
            </w:tcBorders>
          </w:tcPr>
          <w:p w:rsidR="00824A63" w:rsidRDefault="00824A63" w:rsidP="00BE0F57">
            <w:pPr>
              <w:pStyle w:val="ACMABodyText"/>
              <w:jc w:val="center"/>
              <w:rPr>
                <w:szCs w:val="24"/>
                <w:lang w:val="en-US"/>
              </w:rPr>
            </w:pPr>
            <w:r>
              <w:rPr>
                <w:szCs w:val="24"/>
                <w:lang w:val="en-US"/>
              </w:rPr>
              <w:t>68066</w:t>
            </w:r>
          </w:p>
        </w:tc>
        <w:tc>
          <w:tcPr>
            <w:tcW w:w="1340" w:type="dxa"/>
            <w:tcBorders>
              <w:top w:val="nil"/>
              <w:left w:val="single" w:sz="4" w:space="0" w:color="auto"/>
              <w:bottom w:val="dashed" w:sz="6" w:space="0" w:color="auto"/>
              <w:right w:val="double" w:sz="4" w:space="0" w:color="auto"/>
            </w:tcBorders>
          </w:tcPr>
          <w:p w:rsidR="00824A63" w:rsidRDefault="00824A63" w:rsidP="00BE0F57">
            <w:pPr>
              <w:pStyle w:val="ACMABodyText"/>
              <w:jc w:val="center"/>
              <w:rPr>
                <w:szCs w:val="24"/>
                <w:lang w:val="en-US"/>
              </w:rPr>
            </w:pPr>
            <w:r>
              <w:rPr>
                <w:szCs w:val="24"/>
                <w:lang w:val="en-US"/>
              </w:rPr>
              <w:t>71469</w:t>
            </w:r>
          </w:p>
        </w:tc>
        <w:tc>
          <w:tcPr>
            <w:tcW w:w="1723" w:type="dxa"/>
            <w:tcBorders>
              <w:top w:val="nil"/>
              <w:left w:val="single" w:sz="4" w:space="0" w:color="auto"/>
              <w:bottom w:val="dashed" w:sz="6" w:space="0" w:color="auto"/>
              <w:right w:val="single" w:sz="4" w:space="0" w:color="auto"/>
            </w:tcBorders>
          </w:tcPr>
          <w:p w:rsidR="00824A63" w:rsidRDefault="00824A63" w:rsidP="00BE0F57">
            <w:pPr>
              <w:pStyle w:val="ACMABodyText"/>
              <w:jc w:val="center"/>
              <w:rPr>
                <w:szCs w:val="24"/>
                <w:lang w:val="en-US"/>
              </w:rPr>
            </w:pPr>
            <w:r>
              <w:rPr>
                <w:lang w:val="en-US"/>
              </w:rPr>
              <w:t>ACMA 5.3</w:t>
            </w:r>
          </w:p>
        </w:tc>
        <w:tc>
          <w:tcPr>
            <w:tcW w:w="1275" w:type="dxa"/>
            <w:tcBorders>
              <w:top w:val="nil"/>
              <w:left w:val="single" w:sz="4" w:space="0" w:color="auto"/>
              <w:bottom w:val="dashed" w:sz="6" w:space="0" w:color="auto"/>
              <w:right w:val="double" w:sz="4" w:space="0" w:color="auto"/>
            </w:tcBorders>
          </w:tcPr>
          <w:p w:rsidR="00824A63" w:rsidRDefault="00824A63" w:rsidP="00BE0F57">
            <w:pPr>
              <w:pStyle w:val="ACMABodyText"/>
              <w:jc w:val="center"/>
              <w:rPr>
                <w:szCs w:val="24"/>
                <w:lang w:val="en-US"/>
              </w:rPr>
            </w:pPr>
            <w:r>
              <w:rPr>
                <w:szCs w:val="24"/>
                <w:lang w:val="en-US"/>
              </w:rPr>
              <w:t>73613</w:t>
            </w:r>
          </w:p>
        </w:tc>
        <w:tc>
          <w:tcPr>
            <w:tcW w:w="1418" w:type="dxa"/>
            <w:tcBorders>
              <w:top w:val="nil"/>
              <w:left w:val="single" w:sz="4" w:space="0" w:color="auto"/>
              <w:bottom w:val="dashed" w:sz="6" w:space="0" w:color="auto"/>
              <w:right w:val="double" w:sz="4" w:space="0" w:color="auto"/>
            </w:tcBorders>
          </w:tcPr>
          <w:p w:rsidR="00824A63" w:rsidRDefault="00824A63" w:rsidP="00BE0F57">
            <w:pPr>
              <w:pStyle w:val="ACMABodyText"/>
              <w:jc w:val="center"/>
              <w:rPr>
                <w:szCs w:val="24"/>
                <w:lang w:val="en-US"/>
              </w:rPr>
            </w:pPr>
            <w:r>
              <w:rPr>
                <w:szCs w:val="24"/>
                <w:lang w:val="en-US"/>
              </w:rPr>
              <w:t>75196</w:t>
            </w:r>
          </w:p>
        </w:tc>
      </w:tr>
      <w:tr w:rsidR="00824A63" w:rsidTr="00BE0F57">
        <w:trPr>
          <w:trHeight w:hRule="exact" w:val="360"/>
          <w:jc w:val="center"/>
        </w:trPr>
        <w:tc>
          <w:tcPr>
            <w:tcW w:w="1661" w:type="dxa"/>
            <w:tcBorders>
              <w:top w:val="dashed" w:sz="6" w:space="0" w:color="auto"/>
              <w:bottom w:val="nil"/>
            </w:tcBorders>
          </w:tcPr>
          <w:p w:rsidR="00824A63" w:rsidRDefault="00824A63" w:rsidP="00BE0F57">
            <w:pPr>
              <w:jc w:val="center"/>
              <w:rPr>
                <w:lang w:val="en-US"/>
              </w:rPr>
            </w:pPr>
            <w:r>
              <w:rPr>
                <w:lang w:val="en-US"/>
              </w:rPr>
              <w:t>ACMA 6.1</w:t>
            </w:r>
          </w:p>
          <w:p w:rsidR="00824A63" w:rsidRDefault="00824A63" w:rsidP="00BE0F57">
            <w:pPr>
              <w:pStyle w:val="ABABodyText"/>
              <w:rPr>
                <w:lang w:val="en-US"/>
              </w:rPr>
            </w:pPr>
          </w:p>
        </w:tc>
        <w:tc>
          <w:tcPr>
            <w:tcW w:w="1733" w:type="dxa"/>
            <w:tcBorders>
              <w:top w:val="dashed" w:sz="6" w:space="0" w:color="auto"/>
              <w:bottom w:val="nil"/>
            </w:tcBorders>
          </w:tcPr>
          <w:p w:rsidR="00824A63" w:rsidRDefault="00824A63" w:rsidP="00BE0F57">
            <w:pPr>
              <w:jc w:val="center"/>
              <w:rPr>
                <w:lang w:val="en-US"/>
              </w:rPr>
            </w:pPr>
          </w:p>
        </w:tc>
        <w:tc>
          <w:tcPr>
            <w:tcW w:w="1448" w:type="dxa"/>
            <w:tcBorders>
              <w:top w:val="dashed" w:sz="6" w:space="0" w:color="auto"/>
              <w:bottom w:val="nil"/>
            </w:tcBorders>
          </w:tcPr>
          <w:p w:rsidR="00824A63" w:rsidRDefault="00824A63" w:rsidP="00BE0F57">
            <w:pPr>
              <w:pStyle w:val="ACMABodyText"/>
              <w:jc w:val="center"/>
              <w:rPr>
                <w:szCs w:val="24"/>
                <w:lang w:val="en-US"/>
              </w:rPr>
            </w:pPr>
            <w:r>
              <w:rPr>
                <w:szCs w:val="24"/>
                <w:lang w:val="en-US"/>
              </w:rPr>
              <w:t>69759</w:t>
            </w:r>
          </w:p>
        </w:tc>
        <w:tc>
          <w:tcPr>
            <w:tcW w:w="1340" w:type="dxa"/>
            <w:tcBorders>
              <w:top w:val="dashed" w:sz="6" w:space="0" w:color="auto"/>
              <w:bottom w:val="nil"/>
            </w:tcBorders>
          </w:tcPr>
          <w:p w:rsidR="00824A63" w:rsidRDefault="00824A63" w:rsidP="00BE0F57">
            <w:pPr>
              <w:pStyle w:val="ACMABodyText"/>
              <w:jc w:val="center"/>
              <w:rPr>
                <w:szCs w:val="24"/>
                <w:lang w:val="en-US"/>
              </w:rPr>
            </w:pPr>
            <w:r>
              <w:rPr>
                <w:szCs w:val="24"/>
                <w:lang w:val="en-US"/>
              </w:rPr>
              <w:t>73247</w:t>
            </w:r>
          </w:p>
        </w:tc>
        <w:tc>
          <w:tcPr>
            <w:tcW w:w="1723" w:type="dxa"/>
            <w:tcBorders>
              <w:top w:val="dashed" w:sz="6" w:space="0" w:color="auto"/>
              <w:bottom w:val="nil"/>
            </w:tcBorders>
          </w:tcPr>
          <w:p w:rsidR="00824A63" w:rsidRDefault="00824A63" w:rsidP="00BE0F57">
            <w:pPr>
              <w:pStyle w:val="ACMABodyText"/>
              <w:jc w:val="center"/>
              <w:rPr>
                <w:szCs w:val="24"/>
                <w:lang w:val="en-US"/>
              </w:rPr>
            </w:pPr>
          </w:p>
          <w:p w:rsidR="00824A63" w:rsidRDefault="00824A63" w:rsidP="00BE0F57">
            <w:pPr>
              <w:pStyle w:val="ACMABodyText"/>
              <w:jc w:val="center"/>
              <w:rPr>
                <w:szCs w:val="24"/>
                <w:lang w:val="en-US"/>
              </w:rPr>
            </w:pPr>
          </w:p>
        </w:tc>
        <w:tc>
          <w:tcPr>
            <w:tcW w:w="1275" w:type="dxa"/>
            <w:tcBorders>
              <w:top w:val="dashed" w:sz="6" w:space="0" w:color="auto"/>
              <w:bottom w:val="nil"/>
            </w:tcBorders>
          </w:tcPr>
          <w:p w:rsidR="00824A63" w:rsidRDefault="00824A63" w:rsidP="00BE0F57">
            <w:pPr>
              <w:pStyle w:val="ACMABodyText"/>
              <w:jc w:val="center"/>
              <w:rPr>
                <w:szCs w:val="24"/>
                <w:lang w:val="en-US"/>
              </w:rPr>
            </w:pPr>
          </w:p>
        </w:tc>
        <w:tc>
          <w:tcPr>
            <w:tcW w:w="1418" w:type="dxa"/>
            <w:tcBorders>
              <w:top w:val="dashed" w:sz="6" w:space="0" w:color="auto"/>
              <w:bottom w:val="nil"/>
            </w:tcBorders>
          </w:tcPr>
          <w:p w:rsidR="00824A63" w:rsidRDefault="00824A63" w:rsidP="00BE0F57">
            <w:pPr>
              <w:pStyle w:val="ACMABodyText"/>
              <w:jc w:val="center"/>
              <w:rPr>
                <w:szCs w:val="24"/>
                <w:lang w:val="en-US"/>
              </w:rPr>
            </w:pPr>
          </w:p>
        </w:tc>
      </w:tr>
      <w:tr w:rsidR="00824A63" w:rsidTr="00BE0F57">
        <w:trPr>
          <w:trHeight w:hRule="exact" w:val="368"/>
          <w:jc w:val="center"/>
        </w:trPr>
        <w:tc>
          <w:tcPr>
            <w:tcW w:w="1661" w:type="dxa"/>
            <w:tcBorders>
              <w:top w:val="nil"/>
              <w:bottom w:val="nil"/>
              <w:right w:val="single" w:sz="4" w:space="0" w:color="auto"/>
            </w:tcBorders>
          </w:tcPr>
          <w:p w:rsidR="00824A63" w:rsidRDefault="00824A63" w:rsidP="00BE0F57">
            <w:pPr>
              <w:jc w:val="center"/>
            </w:pPr>
            <w:r>
              <w:rPr>
                <w:lang w:val="en-US"/>
              </w:rPr>
              <w:t>ACMA 6.2</w:t>
            </w:r>
          </w:p>
        </w:tc>
        <w:tc>
          <w:tcPr>
            <w:tcW w:w="1733" w:type="dxa"/>
            <w:tcBorders>
              <w:top w:val="nil"/>
              <w:bottom w:val="nil"/>
            </w:tcBorders>
          </w:tcPr>
          <w:p w:rsidR="00824A63" w:rsidRDefault="00824A63" w:rsidP="00BE0F57">
            <w:pPr>
              <w:jc w:val="center"/>
              <w:rPr>
                <w:lang w:val="en-US"/>
              </w:rPr>
            </w:pPr>
            <w:r>
              <w:rPr>
                <w:lang w:val="en-US"/>
              </w:rPr>
              <w:t>APS Level 6</w:t>
            </w:r>
          </w:p>
        </w:tc>
        <w:tc>
          <w:tcPr>
            <w:tcW w:w="1448" w:type="dxa"/>
            <w:tcBorders>
              <w:top w:val="nil"/>
              <w:left w:val="single" w:sz="4" w:space="0" w:color="auto"/>
              <w:bottom w:val="nil"/>
            </w:tcBorders>
          </w:tcPr>
          <w:p w:rsidR="00824A63" w:rsidRDefault="00824A63" w:rsidP="00BE0F57">
            <w:pPr>
              <w:pStyle w:val="ACMABodyText"/>
              <w:jc w:val="center"/>
              <w:rPr>
                <w:szCs w:val="24"/>
                <w:lang w:val="en-US"/>
              </w:rPr>
            </w:pPr>
            <w:r>
              <w:rPr>
                <w:szCs w:val="24"/>
                <w:lang w:val="en-US"/>
              </w:rPr>
              <w:t>71670</w:t>
            </w:r>
          </w:p>
        </w:tc>
        <w:tc>
          <w:tcPr>
            <w:tcW w:w="1340" w:type="dxa"/>
            <w:tcBorders>
              <w:top w:val="nil"/>
              <w:left w:val="single" w:sz="4" w:space="0" w:color="auto"/>
              <w:bottom w:val="nil"/>
            </w:tcBorders>
          </w:tcPr>
          <w:p w:rsidR="00824A63" w:rsidRDefault="00824A63" w:rsidP="00BE0F57">
            <w:pPr>
              <w:pStyle w:val="ACMABodyText"/>
              <w:jc w:val="center"/>
              <w:rPr>
                <w:szCs w:val="24"/>
                <w:lang w:val="en-US"/>
              </w:rPr>
            </w:pPr>
            <w:r>
              <w:rPr>
                <w:szCs w:val="24"/>
                <w:lang w:val="en-US"/>
              </w:rPr>
              <w:t>75254</w:t>
            </w:r>
          </w:p>
        </w:tc>
        <w:tc>
          <w:tcPr>
            <w:tcW w:w="1723" w:type="dxa"/>
            <w:tcBorders>
              <w:top w:val="nil"/>
              <w:left w:val="single" w:sz="4" w:space="0" w:color="auto"/>
              <w:bottom w:val="nil"/>
              <w:right w:val="single" w:sz="4" w:space="0" w:color="auto"/>
            </w:tcBorders>
          </w:tcPr>
          <w:p w:rsidR="00824A63" w:rsidRDefault="00824A63" w:rsidP="00BE0F57">
            <w:pPr>
              <w:jc w:val="center"/>
              <w:rPr>
                <w:lang w:val="en-US"/>
              </w:rPr>
            </w:pPr>
            <w:r>
              <w:rPr>
                <w:lang w:val="en-US"/>
              </w:rPr>
              <w:t>ACMA 6.1</w:t>
            </w:r>
          </w:p>
          <w:p w:rsidR="00824A63" w:rsidRDefault="00824A63" w:rsidP="00BE0F57">
            <w:pPr>
              <w:pStyle w:val="ACMABodyText"/>
              <w:jc w:val="center"/>
              <w:rPr>
                <w:szCs w:val="24"/>
                <w:lang w:val="en-US"/>
              </w:rPr>
            </w:pPr>
          </w:p>
        </w:tc>
        <w:tc>
          <w:tcPr>
            <w:tcW w:w="1275" w:type="dxa"/>
            <w:tcBorders>
              <w:top w:val="nil"/>
              <w:left w:val="single" w:sz="4" w:space="0" w:color="auto"/>
              <w:bottom w:val="nil"/>
            </w:tcBorders>
          </w:tcPr>
          <w:p w:rsidR="00824A63" w:rsidRDefault="00824A63" w:rsidP="00BE0F57">
            <w:pPr>
              <w:pStyle w:val="ACMABodyText"/>
              <w:jc w:val="center"/>
              <w:rPr>
                <w:szCs w:val="24"/>
                <w:lang w:val="en-US"/>
              </w:rPr>
            </w:pPr>
            <w:r>
              <w:rPr>
                <w:szCs w:val="24"/>
                <w:lang w:val="en-US"/>
              </w:rPr>
              <w:t>76007</w:t>
            </w:r>
          </w:p>
        </w:tc>
        <w:tc>
          <w:tcPr>
            <w:tcW w:w="1418" w:type="dxa"/>
            <w:tcBorders>
              <w:top w:val="nil"/>
              <w:left w:val="single" w:sz="4" w:space="0" w:color="auto"/>
              <w:bottom w:val="nil"/>
            </w:tcBorders>
          </w:tcPr>
          <w:p w:rsidR="00824A63" w:rsidRDefault="00824A63" w:rsidP="00BE0F57">
            <w:pPr>
              <w:pStyle w:val="ACMABodyText"/>
              <w:jc w:val="center"/>
              <w:rPr>
                <w:szCs w:val="24"/>
                <w:lang w:val="en-US"/>
              </w:rPr>
            </w:pPr>
            <w:r>
              <w:rPr>
                <w:szCs w:val="24"/>
                <w:lang w:val="en-US"/>
              </w:rPr>
              <w:t>76767</w:t>
            </w:r>
          </w:p>
        </w:tc>
      </w:tr>
      <w:tr w:rsidR="00824A63" w:rsidTr="00BE0F57">
        <w:trPr>
          <w:trHeight w:hRule="exact" w:val="368"/>
          <w:jc w:val="center"/>
        </w:trPr>
        <w:tc>
          <w:tcPr>
            <w:tcW w:w="1661" w:type="dxa"/>
            <w:tcBorders>
              <w:top w:val="nil"/>
              <w:bottom w:val="nil"/>
              <w:right w:val="single" w:sz="4" w:space="0" w:color="auto"/>
            </w:tcBorders>
          </w:tcPr>
          <w:p w:rsidR="00824A63" w:rsidRDefault="00824A63" w:rsidP="00BE0F57">
            <w:pPr>
              <w:pStyle w:val="ACMABodyText"/>
              <w:jc w:val="center"/>
              <w:rPr>
                <w:szCs w:val="24"/>
                <w:lang w:val="en-US"/>
              </w:rPr>
            </w:pPr>
            <w:r>
              <w:rPr>
                <w:szCs w:val="24"/>
                <w:lang w:val="en-US"/>
              </w:rPr>
              <w:t>ACMA 6.3</w:t>
            </w:r>
          </w:p>
        </w:tc>
        <w:tc>
          <w:tcPr>
            <w:tcW w:w="1733" w:type="dxa"/>
            <w:tcBorders>
              <w:top w:val="nil"/>
              <w:bottom w:val="nil"/>
            </w:tcBorders>
          </w:tcPr>
          <w:p w:rsidR="00824A63" w:rsidRDefault="00824A63" w:rsidP="00BE0F57">
            <w:pPr>
              <w:pStyle w:val="ACMABodyText"/>
              <w:jc w:val="center"/>
              <w:rPr>
                <w:szCs w:val="24"/>
                <w:lang w:val="en-US"/>
              </w:rPr>
            </w:pPr>
          </w:p>
        </w:tc>
        <w:tc>
          <w:tcPr>
            <w:tcW w:w="1448" w:type="dxa"/>
            <w:tcBorders>
              <w:top w:val="nil"/>
              <w:left w:val="single" w:sz="4" w:space="0" w:color="auto"/>
              <w:bottom w:val="nil"/>
            </w:tcBorders>
          </w:tcPr>
          <w:p w:rsidR="00824A63" w:rsidRDefault="00824A63" w:rsidP="00BE0F57">
            <w:pPr>
              <w:pStyle w:val="ACMABodyText"/>
              <w:jc w:val="center"/>
              <w:rPr>
                <w:szCs w:val="24"/>
                <w:lang w:val="en-US"/>
              </w:rPr>
            </w:pPr>
            <w:r>
              <w:rPr>
                <w:szCs w:val="24"/>
                <w:lang w:val="en-US"/>
              </w:rPr>
              <w:t>75271</w:t>
            </w:r>
          </w:p>
        </w:tc>
        <w:tc>
          <w:tcPr>
            <w:tcW w:w="1340" w:type="dxa"/>
            <w:tcBorders>
              <w:top w:val="nil"/>
              <w:left w:val="single" w:sz="4" w:space="0" w:color="auto"/>
              <w:bottom w:val="nil"/>
            </w:tcBorders>
          </w:tcPr>
          <w:p w:rsidR="00824A63" w:rsidRDefault="00824A63" w:rsidP="00BE0F57">
            <w:pPr>
              <w:pStyle w:val="ACMABodyText"/>
              <w:jc w:val="center"/>
              <w:rPr>
                <w:szCs w:val="24"/>
                <w:lang w:val="en-US"/>
              </w:rPr>
            </w:pPr>
            <w:r>
              <w:rPr>
                <w:szCs w:val="24"/>
                <w:lang w:val="en-US"/>
              </w:rPr>
              <w:t>79035</w:t>
            </w:r>
          </w:p>
        </w:tc>
        <w:tc>
          <w:tcPr>
            <w:tcW w:w="1723" w:type="dxa"/>
            <w:tcBorders>
              <w:top w:val="nil"/>
              <w:left w:val="single" w:sz="4" w:space="0" w:color="auto"/>
              <w:bottom w:val="nil"/>
              <w:right w:val="single" w:sz="4" w:space="0" w:color="auto"/>
            </w:tcBorders>
          </w:tcPr>
          <w:p w:rsidR="00824A63" w:rsidRDefault="00824A63" w:rsidP="00BE0F57">
            <w:pPr>
              <w:pStyle w:val="ACMABodyText"/>
              <w:jc w:val="center"/>
              <w:rPr>
                <w:szCs w:val="24"/>
                <w:lang w:val="en-US"/>
              </w:rPr>
            </w:pPr>
            <w:r>
              <w:rPr>
                <w:lang w:val="en-US"/>
              </w:rPr>
              <w:t>ACMA 6.2</w:t>
            </w:r>
          </w:p>
        </w:tc>
        <w:tc>
          <w:tcPr>
            <w:tcW w:w="1275" w:type="dxa"/>
            <w:tcBorders>
              <w:top w:val="nil"/>
              <w:left w:val="single" w:sz="4" w:space="0" w:color="auto"/>
              <w:bottom w:val="nil"/>
            </w:tcBorders>
          </w:tcPr>
          <w:p w:rsidR="00824A63" w:rsidRDefault="00824A63" w:rsidP="00BE0F57">
            <w:pPr>
              <w:pStyle w:val="ACMABodyText"/>
              <w:jc w:val="center"/>
              <w:rPr>
                <w:szCs w:val="24"/>
                <w:lang w:val="en-US"/>
              </w:rPr>
            </w:pPr>
            <w:r>
              <w:rPr>
                <w:szCs w:val="24"/>
                <w:lang w:val="en-US"/>
              </w:rPr>
              <w:t>79825</w:t>
            </w:r>
          </w:p>
        </w:tc>
        <w:tc>
          <w:tcPr>
            <w:tcW w:w="1418" w:type="dxa"/>
            <w:tcBorders>
              <w:top w:val="nil"/>
              <w:left w:val="single" w:sz="4" w:space="0" w:color="auto"/>
              <w:bottom w:val="nil"/>
            </w:tcBorders>
          </w:tcPr>
          <w:p w:rsidR="00824A63" w:rsidRDefault="00824A63" w:rsidP="00BE0F57">
            <w:pPr>
              <w:pStyle w:val="ACMABodyText"/>
              <w:jc w:val="center"/>
              <w:rPr>
                <w:szCs w:val="24"/>
                <w:lang w:val="en-US"/>
              </w:rPr>
            </w:pPr>
            <w:r>
              <w:rPr>
                <w:szCs w:val="24"/>
                <w:lang w:val="en-US"/>
              </w:rPr>
              <w:t>80623</w:t>
            </w:r>
          </w:p>
        </w:tc>
      </w:tr>
      <w:tr w:rsidR="00824A63" w:rsidTr="00BE0F57">
        <w:trPr>
          <w:trHeight w:hRule="exact" w:val="384"/>
          <w:jc w:val="center"/>
        </w:trPr>
        <w:tc>
          <w:tcPr>
            <w:tcW w:w="1661" w:type="dxa"/>
            <w:tcBorders>
              <w:top w:val="nil"/>
              <w:bottom w:val="single" w:sz="12" w:space="0" w:color="auto"/>
            </w:tcBorders>
          </w:tcPr>
          <w:p w:rsidR="00824A63" w:rsidRDefault="00824A63" w:rsidP="00BE0F57">
            <w:pPr>
              <w:pStyle w:val="ACMABodyText"/>
              <w:jc w:val="center"/>
              <w:rPr>
                <w:szCs w:val="24"/>
                <w:lang w:val="en-US"/>
              </w:rPr>
            </w:pPr>
            <w:r>
              <w:rPr>
                <w:szCs w:val="24"/>
                <w:lang w:val="en-US"/>
              </w:rPr>
              <w:t>ACMA 6.4</w:t>
            </w:r>
          </w:p>
        </w:tc>
        <w:tc>
          <w:tcPr>
            <w:tcW w:w="1733" w:type="dxa"/>
            <w:tcBorders>
              <w:top w:val="nil"/>
              <w:bottom w:val="single" w:sz="12" w:space="0" w:color="auto"/>
            </w:tcBorders>
          </w:tcPr>
          <w:p w:rsidR="00824A63" w:rsidRDefault="00824A63" w:rsidP="00BE0F57">
            <w:pPr>
              <w:pStyle w:val="ACMABodyText"/>
              <w:jc w:val="center"/>
              <w:rPr>
                <w:szCs w:val="24"/>
                <w:lang w:val="en-US"/>
              </w:rPr>
            </w:pPr>
          </w:p>
        </w:tc>
        <w:tc>
          <w:tcPr>
            <w:tcW w:w="1448" w:type="dxa"/>
            <w:tcBorders>
              <w:top w:val="nil"/>
              <w:bottom w:val="single" w:sz="12" w:space="0" w:color="auto"/>
            </w:tcBorders>
          </w:tcPr>
          <w:p w:rsidR="00824A63" w:rsidRDefault="00824A63" w:rsidP="00BE0F57">
            <w:pPr>
              <w:pStyle w:val="ACMABodyText"/>
              <w:jc w:val="center"/>
              <w:rPr>
                <w:szCs w:val="24"/>
                <w:lang w:val="en-US"/>
              </w:rPr>
            </w:pPr>
            <w:r>
              <w:rPr>
                <w:szCs w:val="24"/>
                <w:lang w:val="en-US"/>
              </w:rPr>
              <w:t>78513</w:t>
            </w:r>
          </w:p>
        </w:tc>
        <w:tc>
          <w:tcPr>
            <w:tcW w:w="1340" w:type="dxa"/>
            <w:tcBorders>
              <w:top w:val="nil"/>
              <w:bottom w:val="single" w:sz="12" w:space="0" w:color="auto"/>
            </w:tcBorders>
          </w:tcPr>
          <w:p w:rsidR="00824A63" w:rsidRDefault="00824A63" w:rsidP="00BE0F57">
            <w:pPr>
              <w:pStyle w:val="ACMABodyText"/>
              <w:jc w:val="center"/>
              <w:rPr>
                <w:szCs w:val="24"/>
                <w:lang w:val="en-US"/>
              </w:rPr>
            </w:pPr>
            <w:r>
              <w:rPr>
                <w:szCs w:val="24"/>
                <w:lang w:val="en-US"/>
              </w:rPr>
              <w:t>82439</w:t>
            </w:r>
          </w:p>
        </w:tc>
        <w:tc>
          <w:tcPr>
            <w:tcW w:w="1723" w:type="dxa"/>
            <w:tcBorders>
              <w:top w:val="nil"/>
              <w:bottom w:val="single" w:sz="12" w:space="0" w:color="auto"/>
            </w:tcBorders>
          </w:tcPr>
          <w:p w:rsidR="00824A63" w:rsidRDefault="00824A63" w:rsidP="00BE0F57">
            <w:pPr>
              <w:pStyle w:val="ACMABodyText"/>
              <w:jc w:val="center"/>
              <w:rPr>
                <w:szCs w:val="24"/>
                <w:lang w:val="en-US"/>
              </w:rPr>
            </w:pPr>
            <w:r>
              <w:rPr>
                <w:szCs w:val="24"/>
                <w:lang w:val="en-US"/>
              </w:rPr>
              <w:t>ACMA 6.3</w:t>
            </w:r>
          </w:p>
        </w:tc>
        <w:tc>
          <w:tcPr>
            <w:tcW w:w="1275" w:type="dxa"/>
            <w:tcBorders>
              <w:top w:val="nil"/>
              <w:bottom w:val="single" w:sz="12" w:space="0" w:color="auto"/>
            </w:tcBorders>
          </w:tcPr>
          <w:p w:rsidR="00824A63" w:rsidRDefault="00824A63" w:rsidP="00BE0F57">
            <w:pPr>
              <w:pStyle w:val="ACMABodyText"/>
              <w:jc w:val="center"/>
              <w:rPr>
                <w:szCs w:val="24"/>
                <w:lang w:val="en-US"/>
              </w:rPr>
            </w:pPr>
            <w:r>
              <w:rPr>
                <w:szCs w:val="24"/>
                <w:lang w:val="en-US"/>
              </w:rPr>
              <w:t>84912</w:t>
            </w:r>
          </w:p>
        </w:tc>
        <w:tc>
          <w:tcPr>
            <w:tcW w:w="1418" w:type="dxa"/>
            <w:tcBorders>
              <w:top w:val="nil"/>
              <w:bottom w:val="single" w:sz="12" w:space="0" w:color="auto"/>
            </w:tcBorders>
          </w:tcPr>
          <w:p w:rsidR="00824A63" w:rsidRDefault="00824A63" w:rsidP="00BE0F57">
            <w:pPr>
              <w:pStyle w:val="ACMABodyText"/>
              <w:jc w:val="center"/>
              <w:rPr>
                <w:szCs w:val="24"/>
                <w:lang w:val="en-US"/>
              </w:rPr>
            </w:pPr>
            <w:r>
              <w:rPr>
                <w:szCs w:val="24"/>
                <w:lang w:val="en-US"/>
              </w:rPr>
              <w:t>86738</w:t>
            </w:r>
          </w:p>
        </w:tc>
      </w:tr>
    </w:tbl>
    <w:p w:rsidR="00316598" w:rsidRDefault="00316598">
      <w:pPr>
        <w:spacing w:before="0" w:after="0" w:line="240" w:lineRule="auto"/>
      </w:pPr>
      <w:r>
        <w:br w:type="page"/>
      </w:r>
    </w:p>
    <w:p w:rsidR="00E623DD" w:rsidRDefault="00E623DD" w:rsidP="00E623DD"/>
    <w:tbl>
      <w:tblPr>
        <w:tblW w:w="90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951"/>
        <w:gridCol w:w="1799"/>
        <w:gridCol w:w="1320"/>
        <w:gridCol w:w="1417"/>
        <w:gridCol w:w="1276"/>
        <w:gridCol w:w="1276"/>
      </w:tblGrid>
      <w:tr w:rsidR="003354A7" w:rsidTr="00316598">
        <w:trPr>
          <w:trHeight w:hRule="exact" w:val="1306"/>
          <w:jc w:val="center"/>
        </w:trPr>
        <w:tc>
          <w:tcPr>
            <w:tcW w:w="1951" w:type="dxa"/>
            <w:tcBorders>
              <w:top w:val="single" w:sz="12" w:space="0" w:color="auto"/>
              <w:bottom w:val="nil"/>
            </w:tcBorders>
          </w:tcPr>
          <w:p w:rsidR="003354A7" w:rsidRDefault="003354A7" w:rsidP="00E623DD">
            <w:pPr>
              <w:pStyle w:val="ACMABodyText"/>
              <w:jc w:val="center"/>
              <w:rPr>
                <w:szCs w:val="24"/>
                <w:lang w:val="en-US"/>
              </w:rPr>
            </w:pPr>
            <w:r>
              <w:rPr>
                <w:b/>
                <w:lang w:val="en-US"/>
              </w:rPr>
              <w:t>ACMA Local designation</w:t>
            </w:r>
          </w:p>
        </w:tc>
        <w:tc>
          <w:tcPr>
            <w:tcW w:w="1799" w:type="dxa"/>
            <w:tcBorders>
              <w:top w:val="single" w:sz="12" w:space="0" w:color="auto"/>
              <w:bottom w:val="nil"/>
            </w:tcBorders>
          </w:tcPr>
          <w:p w:rsidR="003354A7" w:rsidRDefault="003354A7" w:rsidP="00E623DD">
            <w:pPr>
              <w:pStyle w:val="ACMABodyText"/>
              <w:jc w:val="center"/>
              <w:rPr>
                <w:szCs w:val="24"/>
                <w:lang w:val="en-US"/>
              </w:rPr>
            </w:pPr>
            <w:r>
              <w:rPr>
                <w:b/>
                <w:lang w:val="en-US"/>
              </w:rPr>
              <w:t>Equivalent APS Classification</w:t>
            </w:r>
          </w:p>
        </w:tc>
        <w:tc>
          <w:tcPr>
            <w:tcW w:w="1320" w:type="dxa"/>
            <w:tcBorders>
              <w:top w:val="single" w:sz="12" w:space="0" w:color="auto"/>
              <w:bottom w:val="nil"/>
            </w:tcBorders>
          </w:tcPr>
          <w:p w:rsidR="003354A7" w:rsidRDefault="003354A7" w:rsidP="007F3B3D">
            <w:pPr>
              <w:pStyle w:val="ACMABodyText"/>
              <w:ind w:right="249"/>
              <w:jc w:val="center"/>
              <w:rPr>
                <w:szCs w:val="24"/>
                <w:lang w:val="en-US"/>
              </w:rPr>
            </w:pPr>
            <w:r>
              <w:rPr>
                <w:b/>
                <w:lang w:val="en-US"/>
              </w:rPr>
              <w:t xml:space="preserve">Base Salary </w:t>
            </w:r>
          </w:p>
        </w:tc>
        <w:tc>
          <w:tcPr>
            <w:tcW w:w="1417" w:type="dxa"/>
            <w:tcBorders>
              <w:top w:val="single" w:sz="12" w:space="0" w:color="auto"/>
              <w:bottom w:val="nil"/>
            </w:tcBorders>
          </w:tcPr>
          <w:p w:rsidR="003354A7" w:rsidRDefault="00E10B74" w:rsidP="00E623DD">
            <w:pPr>
              <w:pStyle w:val="ACMABodyText"/>
              <w:jc w:val="center"/>
              <w:rPr>
                <w:b/>
                <w:lang w:val="en-US"/>
              </w:rPr>
            </w:pPr>
            <w:r>
              <w:rPr>
                <w:b/>
                <w:lang w:val="en-US"/>
              </w:rPr>
              <w:t>Agreement commences</w:t>
            </w:r>
          </w:p>
        </w:tc>
        <w:tc>
          <w:tcPr>
            <w:tcW w:w="1276" w:type="dxa"/>
            <w:tcBorders>
              <w:top w:val="single" w:sz="12" w:space="0" w:color="auto"/>
              <w:bottom w:val="nil"/>
            </w:tcBorders>
          </w:tcPr>
          <w:p w:rsidR="003354A7" w:rsidRDefault="00E10B74" w:rsidP="00E623DD">
            <w:pPr>
              <w:pStyle w:val="ACMABodyText"/>
              <w:jc w:val="center"/>
              <w:rPr>
                <w:b/>
                <w:lang w:val="en-US"/>
              </w:rPr>
            </w:pPr>
            <w:r>
              <w:rPr>
                <w:b/>
                <w:lang w:val="en-US"/>
              </w:rPr>
              <w:t>1 July 2012</w:t>
            </w:r>
          </w:p>
        </w:tc>
        <w:tc>
          <w:tcPr>
            <w:tcW w:w="1276" w:type="dxa"/>
            <w:tcBorders>
              <w:top w:val="single" w:sz="12" w:space="0" w:color="auto"/>
              <w:bottom w:val="nil"/>
            </w:tcBorders>
          </w:tcPr>
          <w:p w:rsidR="003354A7" w:rsidRDefault="00E10B74" w:rsidP="00E623DD">
            <w:pPr>
              <w:pStyle w:val="ACMABodyText"/>
              <w:jc w:val="center"/>
              <w:rPr>
                <w:b/>
                <w:lang w:val="en-US"/>
              </w:rPr>
            </w:pPr>
            <w:r>
              <w:rPr>
                <w:b/>
                <w:lang w:val="en-US"/>
              </w:rPr>
              <w:t>1 July 2013</w:t>
            </w:r>
          </w:p>
        </w:tc>
      </w:tr>
      <w:tr w:rsidR="003354A7" w:rsidTr="00316598">
        <w:trPr>
          <w:trHeight w:hRule="exact" w:val="368"/>
          <w:jc w:val="center"/>
        </w:trPr>
        <w:tc>
          <w:tcPr>
            <w:tcW w:w="1951" w:type="dxa"/>
            <w:tcBorders>
              <w:top w:val="single" w:sz="12" w:space="0" w:color="auto"/>
              <w:bottom w:val="nil"/>
            </w:tcBorders>
          </w:tcPr>
          <w:p w:rsidR="003354A7" w:rsidRDefault="003354A7" w:rsidP="00E623DD">
            <w:pPr>
              <w:pStyle w:val="ACMABodyText"/>
              <w:jc w:val="center"/>
              <w:rPr>
                <w:szCs w:val="24"/>
                <w:lang w:val="en-US"/>
              </w:rPr>
            </w:pPr>
            <w:r>
              <w:rPr>
                <w:szCs w:val="24"/>
                <w:lang w:val="en-US"/>
              </w:rPr>
              <w:t>ACMA EL1.1</w:t>
            </w:r>
          </w:p>
        </w:tc>
        <w:tc>
          <w:tcPr>
            <w:tcW w:w="1799" w:type="dxa"/>
            <w:tcBorders>
              <w:top w:val="single" w:sz="12" w:space="0" w:color="auto"/>
              <w:bottom w:val="nil"/>
            </w:tcBorders>
          </w:tcPr>
          <w:p w:rsidR="003354A7" w:rsidRDefault="003354A7" w:rsidP="00E623DD">
            <w:pPr>
              <w:pStyle w:val="ACMABodyText"/>
              <w:jc w:val="center"/>
              <w:rPr>
                <w:szCs w:val="24"/>
                <w:lang w:val="en-US"/>
              </w:rPr>
            </w:pPr>
          </w:p>
        </w:tc>
        <w:tc>
          <w:tcPr>
            <w:tcW w:w="1320" w:type="dxa"/>
            <w:tcBorders>
              <w:top w:val="single" w:sz="12" w:space="0" w:color="auto"/>
              <w:bottom w:val="nil"/>
            </w:tcBorders>
          </w:tcPr>
          <w:p w:rsidR="003354A7" w:rsidRDefault="003354A7" w:rsidP="00E623DD">
            <w:pPr>
              <w:pStyle w:val="ACMABodyText"/>
              <w:jc w:val="center"/>
              <w:rPr>
                <w:szCs w:val="24"/>
                <w:lang w:val="en-US"/>
              </w:rPr>
            </w:pPr>
            <w:r>
              <w:rPr>
                <w:szCs w:val="24"/>
                <w:lang w:val="en-US"/>
              </w:rPr>
              <w:t>87156</w:t>
            </w:r>
          </w:p>
        </w:tc>
        <w:tc>
          <w:tcPr>
            <w:tcW w:w="1417" w:type="dxa"/>
            <w:tcBorders>
              <w:top w:val="single" w:sz="12" w:space="0" w:color="auto"/>
              <w:bottom w:val="nil"/>
            </w:tcBorders>
          </w:tcPr>
          <w:p w:rsidR="003354A7" w:rsidRDefault="00A0784B" w:rsidP="00E623DD">
            <w:pPr>
              <w:pStyle w:val="ACMABodyText"/>
              <w:jc w:val="center"/>
              <w:rPr>
                <w:szCs w:val="24"/>
                <w:lang w:val="en-US"/>
              </w:rPr>
            </w:pPr>
            <w:r>
              <w:rPr>
                <w:szCs w:val="24"/>
                <w:lang w:val="en-US"/>
              </w:rPr>
              <w:t>91514</w:t>
            </w:r>
          </w:p>
        </w:tc>
        <w:tc>
          <w:tcPr>
            <w:tcW w:w="1276" w:type="dxa"/>
            <w:tcBorders>
              <w:top w:val="single" w:sz="12" w:space="0" w:color="auto"/>
              <w:bottom w:val="nil"/>
            </w:tcBorders>
          </w:tcPr>
          <w:p w:rsidR="003354A7" w:rsidRDefault="00A0784B" w:rsidP="00E623DD">
            <w:pPr>
              <w:pStyle w:val="ACMABodyText"/>
              <w:jc w:val="center"/>
              <w:rPr>
                <w:szCs w:val="24"/>
                <w:lang w:val="en-US"/>
              </w:rPr>
            </w:pPr>
            <w:r>
              <w:rPr>
                <w:szCs w:val="24"/>
                <w:lang w:val="en-US"/>
              </w:rPr>
              <w:t>92429</w:t>
            </w:r>
          </w:p>
        </w:tc>
        <w:tc>
          <w:tcPr>
            <w:tcW w:w="1276" w:type="dxa"/>
            <w:tcBorders>
              <w:top w:val="single" w:sz="12" w:space="0" w:color="auto"/>
              <w:bottom w:val="nil"/>
            </w:tcBorders>
          </w:tcPr>
          <w:p w:rsidR="003354A7" w:rsidRDefault="00A0784B" w:rsidP="00E623DD">
            <w:pPr>
              <w:pStyle w:val="ACMABodyText"/>
              <w:jc w:val="center"/>
              <w:rPr>
                <w:szCs w:val="24"/>
                <w:lang w:val="en-US"/>
              </w:rPr>
            </w:pPr>
            <w:r>
              <w:rPr>
                <w:szCs w:val="24"/>
                <w:lang w:val="en-US"/>
              </w:rPr>
              <w:t>93353</w:t>
            </w:r>
          </w:p>
        </w:tc>
      </w:tr>
      <w:tr w:rsidR="003354A7" w:rsidTr="00316598">
        <w:trPr>
          <w:trHeight w:hRule="exact" w:val="368"/>
          <w:jc w:val="center"/>
        </w:trPr>
        <w:tc>
          <w:tcPr>
            <w:tcW w:w="1951" w:type="dxa"/>
            <w:tcBorders>
              <w:top w:val="nil"/>
              <w:bottom w:val="nil"/>
            </w:tcBorders>
          </w:tcPr>
          <w:p w:rsidR="003354A7" w:rsidRDefault="003354A7" w:rsidP="00E623DD">
            <w:pPr>
              <w:jc w:val="center"/>
            </w:pPr>
            <w:r>
              <w:rPr>
                <w:lang w:val="en-US"/>
              </w:rPr>
              <w:t>ACMA EL1.2</w:t>
            </w:r>
          </w:p>
        </w:tc>
        <w:tc>
          <w:tcPr>
            <w:tcW w:w="1799" w:type="dxa"/>
            <w:tcBorders>
              <w:top w:val="nil"/>
              <w:bottom w:val="nil"/>
            </w:tcBorders>
          </w:tcPr>
          <w:p w:rsidR="00B477B5" w:rsidRDefault="003354A7" w:rsidP="00E623DD">
            <w:pPr>
              <w:jc w:val="center"/>
              <w:rPr>
                <w:lang w:val="en-US"/>
              </w:rPr>
            </w:pPr>
            <w:r>
              <w:rPr>
                <w:lang w:val="en-US"/>
              </w:rPr>
              <w:t xml:space="preserve">Executive </w:t>
            </w:r>
          </w:p>
          <w:p w:rsidR="003354A7" w:rsidRDefault="003354A7" w:rsidP="00E623DD">
            <w:pPr>
              <w:jc w:val="center"/>
              <w:rPr>
                <w:lang w:val="en-US"/>
              </w:rPr>
            </w:pPr>
            <w:r>
              <w:rPr>
                <w:lang w:val="en-US"/>
              </w:rPr>
              <w:t>Level 1</w:t>
            </w:r>
          </w:p>
        </w:tc>
        <w:tc>
          <w:tcPr>
            <w:tcW w:w="1320" w:type="dxa"/>
            <w:tcBorders>
              <w:top w:val="nil"/>
              <w:bottom w:val="nil"/>
            </w:tcBorders>
          </w:tcPr>
          <w:p w:rsidR="003354A7" w:rsidRDefault="003354A7" w:rsidP="00E623DD">
            <w:pPr>
              <w:pStyle w:val="ACMABodyText"/>
              <w:jc w:val="center"/>
              <w:rPr>
                <w:szCs w:val="24"/>
                <w:lang w:val="en-US"/>
              </w:rPr>
            </w:pPr>
            <w:r>
              <w:rPr>
                <w:szCs w:val="24"/>
                <w:lang w:val="en-US"/>
              </w:rPr>
              <w:t>91683</w:t>
            </w:r>
          </w:p>
        </w:tc>
        <w:tc>
          <w:tcPr>
            <w:tcW w:w="1417" w:type="dxa"/>
            <w:tcBorders>
              <w:top w:val="nil"/>
              <w:bottom w:val="nil"/>
            </w:tcBorders>
          </w:tcPr>
          <w:p w:rsidR="003354A7" w:rsidRDefault="00A0784B" w:rsidP="00E623DD">
            <w:pPr>
              <w:pStyle w:val="ACMABodyText"/>
              <w:jc w:val="center"/>
              <w:rPr>
                <w:szCs w:val="24"/>
                <w:lang w:val="en-US"/>
              </w:rPr>
            </w:pPr>
            <w:r>
              <w:rPr>
                <w:szCs w:val="24"/>
                <w:lang w:val="en-US"/>
              </w:rPr>
              <w:t>96267</w:t>
            </w:r>
          </w:p>
        </w:tc>
        <w:tc>
          <w:tcPr>
            <w:tcW w:w="1276" w:type="dxa"/>
            <w:tcBorders>
              <w:top w:val="nil"/>
              <w:bottom w:val="nil"/>
            </w:tcBorders>
          </w:tcPr>
          <w:p w:rsidR="003354A7" w:rsidRDefault="00A0784B" w:rsidP="00E623DD">
            <w:pPr>
              <w:pStyle w:val="ACMABodyText"/>
              <w:jc w:val="center"/>
              <w:rPr>
                <w:szCs w:val="24"/>
                <w:lang w:val="en-US"/>
              </w:rPr>
            </w:pPr>
            <w:r>
              <w:rPr>
                <w:szCs w:val="24"/>
                <w:lang w:val="en-US"/>
              </w:rPr>
              <w:t>97230</w:t>
            </w:r>
          </w:p>
        </w:tc>
        <w:tc>
          <w:tcPr>
            <w:tcW w:w="1276" w:type="dxa"/>
            <w:tcBorders>
              <w:top w:val="nil"/>
              <w:bottom w:val="nil"/>
            </w:tcBorders>
          </w:tcPr>
          <w:p w:rsidR="003354A7" w:rsidRDefault="00A0784B" w:rsidP="00912664">
            <w:pPr>
              <w:pStyle w:val="ACMABodyText"/>
              <w:jc w:val="center"/>
              <w:rPr>
                <w:szCs w:val="24"/>
                <w:lang w:val="en-US"/>
              </w:rPr>
            </w:pPr>
            <w:r>
              <w:rPr>
                <w:szCs w:val="24"/>
                <w:lang w:val="en-US"/>
              </w:rPr>
              <w:t>98202</w:t>
            </w:r>
          </w:p>
        </w:tc>
      </w:tr>
      <w:tr w:rsidR="003354A7" w:rsidTr="00316598">
        <w:trPr>
          <w:trHeight w:hRule="exact" w:val="496"/>
          <w:jc w:val="center"/>
        </w:trPr>
        <w:tc>
          <w:tcPr>
            <w:tcW w:w="1951" w:type="dxa"/>
            <w:tcBorders>
              <w:top w:val="nil"/>
              <w:bottom w:val="nil"/>
              <w:right w:val="single" w:sz="4" w:space="0" w:color="auto"/>
            </w:tcBorders>
          </w:tcPr>
          <w:p w:rsidR="003354A7" w:rsidRDefault="003354A7" w:rsidP="00E623DD">
            <w:pPr>
              <w:pStyle w:val="ABABodyText"/>
              <w:jc w:val="center"/>
              <w:rPr>
                <w:lang w:val="en-US"/>
              </w:rPr>
            </w:pPr>
            <w:r>
              <w:rPr>
                <w:lang w:val="en-US"/>
              </w:rPr>
              <w:t>ACMA EL1.3</w:t>
            </w:r>
          </w:p>
          <w:p w:rsidR="003E564D" w:rsidRDefault="003E564D" w:rsidP="00E623DD">
            <w:pPr>
              <w:pStyle w:val="ABABodyText"/>
              <w:jc w:val="center"/>
              <w:rPr>
                <w:lang w:val="en-US"/>
              </w:rPr>
            </w:pPr>
          </w:p>
          <w:p w:rsidR="003E564D" w:rsidRDefault="003E564D" w:rsidP="00E623DD">
            <w:pPr>
              <w:pStyle w:val="ABABodyText"/>
              <w:jc w:val="center"/>
              <w:rPr>
                <w:lang w:val="en-US"/>
              </w:rPr>
            </w:pPr>
            <w:r>
              <w:rPr>
                <w:lang w:val="en-US"/>
              </w:rPr>
              <w:t>A</w:t>
            </w:r>
          </w:p>
        </w:tc>
        <w:tc>
          <w:tcPr>
            <w:tcW w:w="1799" w:type="dxa"/>
            <w:tcBorders>
              <w:top w:val="nil"/>
              <w:left w:val="single" w:sz="4" w:space="0" w:color="auto"/>
              <w:bottom w:val="nil"/>
              <w:right w:val="single" w:sz="4" w:space="0" w:color="auto"/>
            </w:tcBorders>
          </w:tcPr>
          <w:p w:rsidR="003354A7" w:rsidRDefault="00B477B5" w:rsidP="0050603B">
            <w:pPr>
              <w:pStyle w:val="ABABodyText"/>
              <w:rPr>
                <w:lang w:val="en-US"/>
              </w:rPr>
            </w:pPr>
            <w:r>
              <w:rPr>
                <w:lang w:val="en-US"/>
              </w:rPr>
              <w:t xml:space="preserve">     Level 1</w:t>
            </w:r>
          </w:p>
        </w:tc>
        <w:tc>
          <w:tcPr>
            <w:tcW w:w="1320" w:type="dxa"/>
            <w:tcBorders>
              <w:top w:val="nil"/>
              <w:left w:val="single" w:sz="4" w:space="0" w:color="auto"/>
              <w:bottom w:val="nil"/>
              <w:right w:val="double" w:sz="4" w:space="0" w:color="auto"/>
            </w:tcBorders>
          </w:tcPr>
          <w:p w:rsidR="003354A7" w:rsidRDefault="003354A7" w:rsidP="00E623DD">
            <w:pPr>
              <w:pStyle w:val="ACMABodyText"/>
              <w:jc w:val="center"/>
              <w:rPr>
                <w:szCs w:val="24"/>
                <w:lang w:val="en-US"/>
              </w:rPr>
            </w:pPr>
            <w:r>
              <w:rPr>
                <w:szCs w:val="24"/>
                <w:lang w:val="en-US"/>
              </w:rPr>
              <w:t>95331</w:t>
            </w:r>
          </w:p>
        </w:tc>
        <w:tc>
          <w:tcPr>
            <w:tcW w:w="1417" w:type="dxa"/>
            <w:tcBorders>
              <w:top w:val="nil"/>
              <w:left w:val="single" w:sz="4" w:space="0" w:color="auto"/>
              <w:bottom w:val="nil"/>
              <w:right w:val="double" w:sz="4" w:space="0" w:color="auto"/>
            </w:tcBorders>
          </w:tcPr>
          <w:p w:rsidR="003354A7" w:rsidRDefault="00187058" w:rsidP="00A0784B">
            <w:pPr>
              <w:pStyle w:val="ACMABodyText"/>
              <w:jc w:val="center"/>
              <w:rPr>
                <w:szCs w:val="24"/>
                <w:lang w:val="en-US"/>
              </w:rPr>
            </w:pPr>
            <w:r>
              <w:rPr>
                <w:szCs w:val="24"/>
                <w:lang w:val="en-US"/>
              </w:rPr>
              <w:t>1</w:t>
            </w:r>
            <w:r w:rsidR="00A0784B">
              <w:rPr>
                <w:szCs w:val="24"/>
                <w:lang w:val="en-US"/>
              </w:rPr>
              <w:t>00098</w:t>
            </w:r>
          </w:p>
        </w:tc>
        <w:tc>
          <w:tcPr>
            <w:tcW w:w="1276" w:type="dxa"/>
            <w:tcBorders>
              <w:top w:val="nil"/>
              <w:left w:val="single" w:sz="4" w:space="0" w:color="auto"/>
              <w:bottom w:val="nil"/>
              <w:right w:val="double" w:sz="4" w:space="0" w:color="auto"/>
            </w:tcBorders>
          </w:tcPr>
          <w:p w:rsidR="003354A7" w:rsidRDefault="000634AF" w:rsidP="00E623DD">
            <w:pPr>
              <w:pStyle w:val="ACMABodyText"/>
              <w:jc w:val="center"/>
              <w:rPr>
                <w:szCs w:val="24"/>
                <w:lang w:val="en-US"/>
              </w:rPr>
            </w:pPr>
            <w:r>
              <w:rPr>
                <w:szCs w:val="24"/>
                <w:lang w:val="en-US"/>
              </w:rPr>
              <w:t>103101</w:t>
            </w:r>
          </w:p>
        </w:tc>
        <w:tc>
          <w:tcPr>
            <w:tcW w:w="1276" w:type="dxa"/>
            <w:tcBorders>
              <w:top w:val="nil"/>
              <w:left w:val="single" w:sz="4" w:space="0" w:color="auto"/>
              <w:bottom w:val="nil"/>
              <w:right w:val="double" w:sz="4" w:space="0" w:color="auto"/>
            </w:tcBorders>
          </w:tcPr>
          <w:p w:rsidR="003354A7" w:rsidRDefault="00F02458" w:rsidP="00E623DD">
            <w:pPr>
              <w:pStyle w:val="ACMABodyText"/>
              <w:jc w:val="center"/>
              <w:rPr>
                <w:szCs w:val="24"/>
                <w:lang w:val="en-US"/>
              </w:rPr>
            </w:pPr>
            <w:r>
              <w:rPr>
                <w:szCs w:val="24"/>
                <w:lang w:val="en-US"/>
              </w:rPr>
              <w:t>105318</w:t>
            </w:r>
          </w:p>
        </w:tc>
      </w:tr>
      <w:tr w:rsidR="003354A7" w:rsidTr="00316598">
        <w:trPr>
          <w:trHeight w:hRule="exact" w:val="574"/>
          <w:jc w:val="center"/>
        </w:trPr>
        <w:tc>
          <w:tcPr>
            <w:tcW w:w="1951" w:type="dxa"/>
            <w:tcBorders>
              <w:top w:val="nil"/>
              <w:bottom w:val="single" w:sz="12" w:space="0" w:color="auto"/>
            </w:tcBorders>
          </w:tcPr>
          <w:p w:rsidR="003354A7" w:rsidRDefault="00316598" w:rsidP="000634AF">
            <w:pPr>
              <w:jc w:val="center"/>
              <w:rPr>
                <w:lang w:val="en-US"/>
              </w:rPr>
            </w:pPr>
            <w:r>
              <w:rPr>
                <w:rStyle w:val="FootnoteReference"/>
                <w:lang w:val="en-US"/>
              </w:rPr>
              <w:footnoteReference w:id="1"/>
            </w:r>
            <w:r w:rsidR="00824A63">
              <w:rPr>
                <w:lang w:val="en-US"/>
              </w:rPr>
              <w:t>*</w:t>
            </w:r>
            <w:r w:rsidR="002B76D5">
              <w:rPr>
                <w:lang w:val="en-US"/>
              </w:rPr>
              <w:t>ACMA EL1.4</w:t>
            </w:r>
          </w:p>
        </w:tc>
        <w:tc>
          <w:tcPr>
            <w:tcW w:w="1799" w:type="dxa"/>
            <w:tcBorders>
              <w:top w:val="nil"/>
              <w:bottom w:val="single" w:sz="12" w:space="0" w:color="auto"/>
            </w:tcBorders>
          </w:tcPr>
          <w:p w:rsidR="00BE631D" w:rsidRDefault="003354A7">
            <w:pPr>
              <w:pStyle w:val="ABABodyText"/>
              <w:jc w:val="center"/>
              <w:rPr>
                <w:szCs w:val="24"/>
                <w:lang w:val="en-US"/>
              </w:rPr>
            </w:pPr>
            <w:r>
              <w:rPr>
                <w:lang w:val="en-US"/>
              </w:rPr>
              <w:t>(Restricted)</w:t>
            </w:r>
          </w:p>
        </w:tc>
        <w:tc>
          <w:tcPr>
            <w:tcW w:w="1320" w:type="dxa"/>
            <w:tcBorders>
              <w:top w:val="nil"/>
              <w:bottom w:val="single" w:sz="12" w:space="0" w:color="auto"/>
            </w:tcBorders>
          </w:tcPr>
          <w:p w:rsidR="00BE631D" w:rsidRDefault="00187058">
            <w:pPr>
              <w:pStyle w:val="ACMABodyText"/>
              <w:jc w:val="center"/>
              <w:rPr>
                <w:szCs w:val="24"/>
                <w:lang w:val="en-US"/>
              </w:rPr>
            </w:pPr>
            <w:r>
              <w:rPr>
                <w:szCs w:val="24"/>
                <w:lang w:val="en-US"/>
              </w:rPr>
              <w:t>107222</w:t>
            </w:r>
          </w:p>
        </w:tc>
        <w:tc>
          <w:tcPr>
            <w:tcW w:w="1417" w:type="dxa"/>
            <w:tcBorders>
              <w:top w:val="nil"/>
              <w:bottom w:val="single" w:sz="12" w:space="0" w:color="auto"/>
            </w:tcBorders>
          </w:tcPr>
          <w:p w:rsidR="00BE631D" w:rsidRDefault="00F02458">
            <w:pPr>
              <w:pStyle w:val="ACMABodyText"/>
              <w:jc w:val="center"/>
              <w:rPr>
                <w:szCs w:val="24"/>
                <w:lang w:val="en-US"/>
              </w:rPr>
            </w:pPr>
            <w:r>
              <w:rPr>
                <w:szCs w:val="24"/>
                <w:lang w:val="en-US"/>
              </w:rPr>
              <w:t>112583</w:t>
            </w:r>
          </w:p>
        </w:tc>
        <w:tc>
          <w:tcPr>
            <w:tcW w:w="1276" w:type="dxa"/>
            <w:tcBorders>
              <w:top w:val="nil"/>
              <w:bottom w:val="single" w:sz="12" w:space="0" w:color="auto"/>
            </w:tcBorders>
          </w:tcPr>
          <w:p w:rsidR="00BE631D" w:rsidRDefault="00F02458">
            <w:pPr>
              <w:pStyle w:val="ACMABodyText"/>
              <w:jc w:val="center"/>
              <w:rPr>
                <w:szCs w:val="24"/>
                <w:lang w:val="en-US"/>
              </w:rPr>
            </w:pPr>
            <w:r>
              <w:rPr>
                <w:szCs w:val="24"/>
                <w:lang w:val="en-US"/>
              </w:rPr>
              <w:t>114835</w:t>
            </w:r>
          </w:p>
        </w:tc>
        <w:tc>
          <w:tcPr>
            <w:tcW w:w="1276" w:type="dxa"/>
            <w:tcBorders>
              <w:top w:val="nil"/>
              <w:bottom w:val="single" w:sz="12" w:space="0" w:color="auto"/>
            </w:tcBorders>
          </w:tcPr>
          <w:p w:rsidR="00BE631D" w:rsidRDefault="00F02458">
            <w:pPr>
              <w:pStyle w:val="ACMABodyText"/>
              <w:jc w:val="center"/>
              <w:rPr>
                <w:szCs w:val="24"/>
                <w:lang w:val="en-US"/>
              </w:rPr>
            </w:pPr>
            <w:r>
              <w:rPr>
                <w:szCs w:val="24"/>
                <w:lang w:val="en-US"/>
              </w:rPr>
              <w:t>115983</w:t>
            </w:r>
          </w:p>
        </w:tc>
      </w:tr>
      <w:tr w:rsidR="003354A7" w:rsidTr="00316598">
        <w:trPr>
          <w:trHeight w:hRule="exact" w:val="368"/>
          <w:jc w:val="center"/>
        </w:trPr>
        <w:tc>
          <w:tcPr>
            <w:tcW w:w="1951" w:type="dxa"/>
            <w:tcBorders>
              <w:top w:val="single" w:sz="12" w:space="0" w:color="auto"/>
              <w:bottom w:val="nil"/>
            </w:tcBorders>
          </w:tcPr>
          <w:p w:rsidR="003354A7" w:rsidRDefault="003354A7" w:rsidP="00E623DD">
            <w:pPr>
              <w:jc w:val="center"/>
            </w:pPr>
            <w:r>
              <w:rPr>
                <w:lang w:val="en-US"/>
              </w:rPr>
              <w:t>ACMA EL2.1</w:t>
            </w:r>
          </w:p>
        </w:tc>
        <w:tc>
          <w:tcPr>
            <w:tcW w:w="1799" w:type="dxa"/>
            <w:tcBorders>
              <w:top w:val="single" w:sz="12" w:space="0" w:color="auto"/>
              <w:bottom w:val="nil"/>
            </w:tcBorders>
          </w:tcPr>
          <w:p w:rsidR="003354A7" w:rsidRDefault="003354A7" w:rsidP="00E623DD">
            <w:pPr>
              <w:jc w:val="center"/>
              <w:rPr>
                <w:lang w:val="en-US"/>
              </w:rPr>
            </w:pPr>
          </w:p>
        </w:tc>
        <w:tc>
          <w:tcPr>
            <w:tcW w:w="1320" w:type="dxa"/>
            <w:tcBorders>
              <w:top w:val="single" w:sz="12" w:space="0" w:color="auto"/>
              <w:bottom w:val="nil"/>
            </w:tcBorders>
          </w:tcPr>
          <w:p w:rsidR="003354A7" w:rsidRDefault="00B477B5" w:rsidP="00E623DD">
            <w:pPr>
              <w:pStyle w:val="ACMABodyText"/>
              <w:jc w:val="center"/>
              <w:rPr>
                <w:szCs w:val="24"/>
                <w:lang w:val="en-US"/>
              </w:rPr>
            </w:pPr>
            <w:r>
              <w:rPr>
                <w:szCs w:val="24"/>
                <w:lang w:val="en-US"/>
              </w:rPr>
              <w:t>105507</w:t>
            </w:r>
          </w:p>
        </w:tc>
        <w:tc>
          <w:tcPr>
            <w:tcW w:w="1417" w:type="dxa"/>
            <w:tcBorders>
              <w:top w:val="single" w:sz="12" w:space="0" w:color="auto"/>
              <w:bottom w:val="nil"/>
            </w:tcBorders>
          </w:tcPr>
          <w:p w:rsidR="003354A7" w:rsidRDefault="00F02458" w:rsidP="00E623DD">
            <w:pPr>
              <w:pStyle w:val="ACMABodyText"/>
              <w:jc w:val="center"/>
              <w:rPr>
                <w:szCs w:val="24"/>
                <w:lang w:val="en-US"/>
              </w:rPr>
            </w:pPr>
            <w:r>
              <w:rPr>
                <w:szCs w:val="24"/>
                <w:lang w:val="en-US"/>
              </w:rPr>
              <w:t>110782</w:t>
            </w:r>
          </w:p>
        </w:tc>
        <w:tc>
          <w:tcPr>
            <w:tcW w:w="1276" w:type="dxa"/>
            <w:tcBorders>
              <w:top w:val="single" w:sz="12" w:space="0" w:color="auto"/>
              <w:bottom w:val="nil"/>
            </w:tcBorders>
          </w:tcPr>
          <w:p w:rsidR="003354A7" w:rsidRDefault="00F02458" w:rsidP="00E623DD">
            <w:pPr>
              <w:pStyle w:val="ACMABodyText"/>
              <w:jc w:val="center"/>
              <w:rPr>
                <w:szCs w:val="24"/>
                <w:lang w:val="en-US"/>
              </w:rPr>
            </w:pPr>
            <w:r>
              <w:rPr>
                <w:szCs w:val="24"/>
                <w:lang w:val="en-US"/>
              </w:rPr>
              <w:t>111890</w:t>
            </w:r>
          </w:p>
        </w:tc>
        <w:tc>
          <w:tcPr>
            <w:tcW w:w="1276" w:type="dxa"/>
            <w:tcBorders>
              <w:top w:val="single" w:sz="12" w:space="0" w:color="auto"/>
              <w:bottom w:val="nil"/>
            </w:tcBorders>
          </w:tcPr>
          <w:p w:rsidR="003354A7" w:rsidRDefault="00F02458" w:rsidP="00E623DD">
            <w:pPr>
              <w:pStyle w:val="ACMABodyText"/>
              <w:jc w:val="center"/>
              <w:rPr>
                <w:szCs w:val="24"/>
                <w:lang w:val="en-US"/>
              </w:rPr>
            </w:pPr>
            <w:r>
              <w:rPr>
                <w:szCs w:val="24"/>
                <w:lang w:val="en-US"/>
              </w:rPr>
              <w:t>113009</w:t>
            </w:r>
          </w:p>
        </w:tc>
      </w:tr>
      <w:tr w:rsidR="003354A7" w:rsidTr="00316598">
        <w:trPr>
          <w:trHeight w:hRule="exact" w:val="368"/>
          <w:jc w:val="center"/>
        </w:trPr>
        <w:tc>
          <w:tcPr>
            <w:tcW w:w="1951" w:type="dxa"/>
            <w:tcBorders>
              <w:top w:val="nil"/>
              <w:bottom w:val="nil"/>
            </w:tcBorders>
          </w:tcPr>
          <w:p w:rsidR="003354A7" w:rsidRDefault="003354A7" w:rsidP="00E623DD">
            <w:pPr>
              <w:jc w:val="center"/>
            </w:pPr>
            <w:r>
              <w:rPr>
                <w:lang w:val="en-US"/>
              </w:rPr>
              <w:t>ACMA EL2.2</w:t>
            </w:r>
          </w:p>
        </w:tc>
        <w:tc>
          <w:tcPr>
            <w:tcW w:w="1799" w:type="dxa"/>
            <w:tcBorders>
              <w:top w:val="nil"/>
              <w:bottom w:val="nil"/>
            </w:tcBorders>
          </w:tcPr>
          <w:p w:rsidR="003354A7" w:rsidRDefault="003354A7" w:rsidP="00B477B5">
            <w:pPr>
              <w:jc w:val="center"/>
              <w:rPr>
                <w:lang w:val="en-US"/>
              </w:rPr>
            </w:pPr>
            <w:r>
              <w:rPr>
                <w:lang w:val="en-US"/>
              </w:rPr>
              <w:t xml:space="preserve">Executive </w:t>
            </w:r>
          </w:p>
        </w:tc>
        <w:tc>
          <w:tcPr>
            <w:tcW w:w="1320" w:type="dxa"/>
            <w:tcBorders>
              <w:top w:val="nil"/>
              <w:bottom w:val="nil"/>
            </w:tcBorders>
          </w:tcPr>
          <w:p w:rsidR="003354A7" w:rsidRDefault="00B477B5" w:rsidP="00E623DD">
            <w:pPr>
              <w:pStyle w:val="ACMABodyText"/>
              <w:jc w:val="center"/>
              <w:rPr>
                <w:szCs w:val="24"/>
                <w:lang w:val="en-US"/>
              </w:rPr>
            </w:pPr>
            <w:r>
              <w:rPr>
                <w:szCs w:val="24"/>
                <w:lang w:val="en-US"/>
              </w:rPr>
              <w:t>112583</w:t>
            </w:r>
          </w:p>
        </w:tc>
        <w:tc>
          <w:tcPr>
            <w:tcW w:w="1417" w:type="dxa"/>
            <w:tcBorders>
              <w:top w:val="nil"/>
              <w:bottom w:val="nil"/>
            </w:tcBorders>
          </w:tcPr>
          <w:p w:rsidR="003354A7" w:rsidRDefault="00F02458" w:rsidP="00E623DD">
            <w:pPr>
              <w:pStyle w:val="ACMABodyText"/>
              <w:jc w:val="center"/>
              <w:rPr>
                <w:szCs w:val="24"/>
                <w:lang w:val="en-US"/>
              </w:rPr>
            </w:pPr>
            <w:r>
              <w:rPr>
                <w:szCs w:val="24"/>
                <w:lang w:val="en-US"/>
              </w:rPr>
              <w:t>118212</w:t>
            </w:r>
          </w:p>
        </w:tc>
        <w:tc>
          <w:tcPr>
            <w:tcW w:w="1276" w:type="dxa"/>
            <w:tcBorders>
              <w:top w:val="nil"/>
              <w:bottom w:val="nil"/>
            </w:tcBorders>
          </w:tcPr>
          <w:p w:rsidR="003354A7" w:rsidRDefault="00F02458" w:rsidP="00E623DD">
            <w:pPr>
              <w:pStyle w:val="ACMABodyText"/>
              <w:jc w:val="center"/>
              <w:rPr>
                <w:szCs w:val="24"/>
                <w:lang w:val="en-US"/>
              </w:rPr>
            </w:pPr>
            <w:r>
              <w:rPr>
                <w:szCs w:val="24"/>
                <w:lang w:val="en-US"/>
              </w:rPr>
              <w:t>119394</w:t>
            </w:r>
          </w:p>
        </w:tc>
        <w:tc>
          <w:tcPr>
            <w:tcW w:w="1276" w:type="dxa"/>
            <w:tcBorders>
              <w:top w:val="nil"/>
              <w:bottom w:val="nil"/>
            </w:tcBorders>
          </w:tcPr>
          <w:p w:rsidR="003354A7" w:rsidRDefault="00F02458" w:rsidP="00E623DD">
            <w:pPr>
              <w:pStyle w:val="ACMABodyText"/>
              <w:jc w:val="center"/>
              <w:rPr>
                <w:szCs w:val="24"/>
                <w:lang w:val="en-US"/>
              </w:rPr>
            </w:pPr>
            <w:r>
              <w:rPr>
                <w:szCs w:val="24"/>
                <w:lang w:val="en-US"/>
              </w:rPr>
              <w:t>120588</w:t>
            </w:r>
          </w:p>
        </w:tc>
      </w:tr>
      <w:tr w:rsidR="003354A7" w:rsidTr="00316598">
        <w:trPr>
          <w:trHeight w:hRule="exact" w:val="368"/>
          <w:jc w:val="center"/>
        </w:trPr>
        <w:tc>
          <w:tcPr>
            <w:tcW w:w="1951" w:type="dxa"/>
            <w:tcBorders>
              <w:top w:val="nil"/>
              <w:bottom w:val="nil"/>
            </w:tcBorders>
          </w:tcPr>
          <w:p w:rsidR="003354A7" w:rsidRDefault="003354A7" w:rsidP="00E623DD">
            <w:pPr>
              <w:jc w:val="center"/>
            </w:pPr>
            <w:r>
              <w:rPr>
                <w:lang w:val="en-US"/>
              </w:rPr>
              <w:t>ACMA EL2.3</w:t>
            </w:r>
          </w:p>
        </w:tc>
        <w:tc>
          <w:tcPr>
            <w:tcW w:w="1799" w:type="dxa"/>
            <w:tcBorders>
              <w:top w:val="nil"/>
              <w:bottom w:val="nil"/>
            </w:tcBorders>
          </w:tcPr>
          <w:p w:rsidR="003354A7" w:rsidRDefault="00B477B5" w:rsidP="00B477B5">
            <w:pPr>
              <w:rPr>
                <w:lang w:val="en-US"/>
              </w:rPr>
            </w:pPr>
            <w:r>
              <w:rPr>
                <w:lang w:val="en-US"/>
              </w:rPr>
              <w:t xml:space="preserve">      Level 2</w:t>
            </w:r>
            <w:r w:rsidR="0050603B">
              <w:rPr>
                <w:rStyle w:val="FootnoteReference"/>
                <w:lang w:val="en-US"/>
              </w:rPr>
              <w:footnoteReference w:id="2"/>
            </w:r>
          </w:p>
        </w:tc>
        <w:tc>
          <w:tcPr>
            <w:tcW w:w="1320" w:type="dxa"/>
            <w:tcBorders>
              <w:top w:val="nil"/>
              <w:bottom w:val="nil"/>
            </w:tcBorders>
          </w:tcPr>
          <w:p w:rsidR="003354A7" w:rsidRDefault="00B477B5" w:rsidP="00E623DD">
            <w:pPr>
              <w:pStyle w:val="ACMABodyText"/>
              <w:jc w:val="center"/>
              <w:rPr>
                <w:szCs w:val="24"/>
                <w:lang w:val="en-US"/>
              </w:rPr>
            </w:pPr>
            <w:r>
              <w:rPr>
                <w:szCs w:val="24"/>
                <w:lang w:val="en-US"/>
              </w:rPr>
              <w:t>119640</w:t>
            </w:r>
          </w:p>
        </w:tc>
        <w:tc>
          <w:tcPr>
            <w:tcW w:w="1417" w:type="dxa"/>
            <w:tcBorders>
              <w:top w:val="nil"/>
              <w:bottom w:val="nil"/>
            </w:tcBorders>
          </w:tcPr>
          <w:p w:rsidR="003354A7" w:rsidRDefault="00F02458" w:rsidP="00E623DD">
            <w:pPr>
              <w:pStyle w:val="ACMABodyText"/>
              <w:jc w:val="center"/>
              <w:rPr>
                <w:szCs w:val="24"/>
                <w:lang w:val="en-US"/>
              </w:rPr>
            </w:pPr>
            <w:r>
              <w:rPr>
                <w:szCs w:val="24"/>
                <w:lang w:val="en-US"/>
              </w:rPr>
              <w:t>125622</w:t>
            </w:r>
          </w:p>
        </w:tc>
        <w:tc>
          <w:tcPr>
            <w:tcW w:w="1276" w:type="dxa"/>
            <w:tcBorders>
              <w:top w:val="nil"/>
              <w:bottom w:val="nil"/>
            </w:tcBorders>
          </w:tcPr>
          <w:p w:rsidR="003354A7" w:rsidRDefault="00F02458" w:rsidP="00E623DD">
            <w:pPr>
              <w:pStyle w:val="ACMABodyText"/>
              <w:jc w:val="center"/>
              <w:rPr>
                <w:szCs w:val="24"/>
                <w:lang w:val="en-US"/>
              </w:rPr>
            </w:pPr>
            <w:r>
              <w:rPr>
                <w:szCs w:val="24"/>
                <w:lang w:val="en-US"/>
              </w:rPr>
              <w:t>126878</w:t>
            </w:r>
          </w:p>
        </w:tc>
        <w:tc>
          <w:tcPr>
            <w:tcW w:w="1276" w:type="dxa"/>
            <w:tcBorders>
              <w:top w:val="nil"/>
              <w:bottom w:val="nil"/>
            </w:tcBorders>
          </w:tcPr>
          <w:p w:rsidR="003354A7" w:rsidRDefault="00F02458" w:rsidP="00912664">
            <w:pPr>
              <w:pStyle w:val="ACMABodyText"/>
              <w:jc w:val="center"/>
              <w:rPr>
                <w:szCs w:val="24"/>
                <w:lang w:val="en-US"/>
              </w:rPr>
            </w:pPr>
            <w:r>
              <w:rPr>
                <w:szCs w:val="24"/>
                <w:lang w:val="en-US"/>
              </w:rPr>
              <w:t>128147</w:t>
            </w:r>
          </w:p>
        </w:tc>
      </w:tr>
      <w:tr w:rsidR="003354A7" w:rsidTr="00316598">
        <w:trPr>
          <w:trHeight w:hRule="exact" w:val="846"/>
          <w:jc w:val="center"/>
        </w:trPr>
        <w:tc>
          <w:tcPr>
            <w:tcW w:w="1951" w:type="dxa"/>
            <w:tcBorders>
              <w:top w:val="nil"/>
              <w:bottom w:val="double" w:sz="4" w:space="0" w:color="auto"/>
            </w:tcBorders>
          </w:tcPr>
          <w:p w:rsidR="003354A7" w:rsidRDefault="003354A7" w:rsidP="00E623DD">
            <w:pPr>
              <w:jc w:val="center"/>
              <w:rPr>
                <w:lang w:val="en-US"/>
              </w:rPr>
            </w:pPr>
            <w:r>
              <w:rPr>
                <w:lang w:val="en-US"/>
              </w:rPr>
              <w:t>ACMA EL2.4</w:t>
            </w:r>
          </w:p>
          <w:p w:rsidR="003354A7" w:rsidRDefault="003354A7" w:rsidP="00E623DD">
            <w:pPr>
              <w:jc w:val="center"/>
            </w:pPr>
            <w:r>
              <w:t>**ACMA EL 2.5</w:t>
            </w:r>
          </w:p>
        </w:tc>
        <w:tc>
          <w:tcPr>
            <w:tcW w:w="1799" w:type="dxa"/>
            <w:tcBorders>
              <w:top w:val="nil"/>
              <w:bottom w:val="double" w:sz="4" w:space="0" w:color="auto"/>
            </w:tcBorders>
          </w:tcPr>
          <w:p w:rsidR="003354A7" w:rsidRDefault="003354A7" w:rsidP="00E623DD">
            <w:pPr>
              <w:jc w:val="center"/>
              <w:rPr>
                <w:lang w:val="en-US"/>
              </w:rPr>
            </w:pPr>
          </w:p>
          <w:p w:rsidR="002B76D5" w:rsidRDefault="002B76D5" w:rsidP="00E623DD">
            <w:pPr>
              <w:jc w:val="center"/>
              <w:rPr>
                <w:lang w:val="en-US"/>
              </w:rPr>
            </w:pPr>
            <w:r>
              <w:rPr>
                <w:lang w:val="en-US"/>
              </w:rPr>
              <w:t>(Restricted)</w:t>
            </w:r>
          </w:p>
        </w:tc>
        <w:tc>
          <w:tcPr>
            <w:tcW w:w="1320" w:type="dxa"/>
            <w:tcBorders>
              <w:top w:val="nil"/>
              <w:bottom w:val="double" w:sz="4" w:space="0" w:color="auto"/>
            </w:tcBorders>
          </w:tcPr>
          <w:p w:rsidR="006A018E" w:rsidRDefault="00B477B5" w:rsidP="007F3B3D">
            <w:pPr>
              <w:pStyle w:val="ACMABodyText"/>
              <w:jc w:val="center"/>
              <w:rPr>
                <w:szCs w:val="24"/>
                <w:lang w:val="en-US"/>
              </w:rPr>
            </w:pPr>
            <w:r>
              <w:rPr>
                <w:szCs w:val="24"/>
                <w:lang w:val="en-US"/>
              </w:rPr>
              <w:t>123644</w:t>
            </w:r>
          </w:p>
          <w:p w:rsidR="006A018E" w:rsidRDefault="006A018E" w:rsidP="007F3B3D">
            <w:pPr>
              <w:pStyle w:val="ACMABodyText"/>
              <w:jc w:val="center"/>
              <w:rPr>
                <w:szCs w:val="24"/>
                <w:lang w:val="en-US"/>
              </w:rPr>
            </w:pPr>
            <w:r>
              <w:rPr>
                <w:szCs w:val="24"/>
                <w:lang w:val="en-US"/>
              </w:rPr>
              <w:t>126557</w:t>
            </w:r>
          </w:p>
          <w:p w:rsidR="007F3B3D" w:rsidRDefault="007F3B3D" w:rsidP="006A018E">
            <w:pPr>
              <w:pStyle w:val="ACMABodyText"/>
              <w:rPr>
                <w:szCs w:val="24"/>
                <w:lang w:val="en-US"/>
              </w:rPr>
            </w:pPr>
          </w:p>
          <w:p w:rsidR="003354A7" w:rsidRDefault="00B477B5" w:rsidP="007F3B3D">
            <w:pPr>
              <w:pStyle w:val="ACMABodyText"/>
              <w:jc w:val="center"/>
              <w:rPr>
                <w:szCs w:val="24"/>
                <w:lang w:val="en-US"/>
              </w:rPr>
            </w:pPr>
            <w:r>
              <w:rPr>
                <w:szCs w:val="24"/>
                <w:lang w:val="en-US"/>
              </w:rPr>
              <w:t>126557</w:t>
            </w:r>
          </w:p>
        </w:tc>
        <w:tc>
          <w:tcPr>
            <w:tcW w:w="1417" w:type="dxa"/>
            <w:tcBorders>
              <w:top w:val="nil"/>
              <w:bottom w:val="double" w:sz="4" w:space="0" w:color="auto"/>
            </w:tcBorders>
          </w:tcPr>
          <w:p w:rsidR="007C7380" w:rsidRDefault="00F02458" w:rsidP="00E623DD">
            <w:pPr>
              <w:pStyle w:val="ACMABodyText"/>
              <w:jc w:val="center"/>
              <w:rPr>
                <w:szCs w:val="24"/>
                <w:lang w:val="en-US"/>
              </w:rPr>
            </w:pPr>
            <w:r>
              <w:rPr>
                <w:szCs w:val="24"/>
                <w:lang w:val="en-US"/>
              </w:rPr>
              <w:t>129826</w:t>
            </w:r>
          </w:p>
          <w:p w:rsidR="006A018E" w:rsidRDefault="00F02458" w:rsidP="00E623DD">
            <w:pPr>
              <w:pStyle w:val="ACMABodyText"/>
              <w:jc w:val="center"/>
              <w:rPr>
                <w:szCs w:val="24"/>
                <w:lang w:val="en-US"/>
              </w:rPr>
            </w:pPr>
            <w:r>
              <w:rPr>
                <w:szCs w:val="24"/>
                <w:lang w:val="en-US"/>
              </w:rPr>
              <w:t>132885</w:t>
            </w:r>
          </w:p>
        </w:tc>
        <w:tc>
          <w:tcPr>
            <w:tcW w:w="1276" w:type="dxa"/>
            <w:tcBorders>
              <w:top w:val="nil"/>
              <w:bottom w:val="double" w:sz="4" w:space="0" w:color="auto"/>
            </w:tcBorders>
          </w:tcPr>
          <w:p w:rsidR="00C85819" w:rsidRDefault="00F02458" w:rsidP="00C85819">
            <w:pPr>
              <w:pStyle w:val="ACMABodyText"/>
              <w:jc w:val="center"/>
              <w:rPr>
                <w:szCs w:val="24"/>
                <w:lang w:val="en-US"/>
              </w:rPr>
            </w:pPr>
            <w:r>
              <w:rPr>
                <w:szCs w:val="24"/>
                <w:lang w:val="en-US"/>
              </w:rPr>
              <w:t>132423</w:t>
            </w:r>
          </w:p>
          <w:p w:rsidR="006A018E" w:rsidRDefault="00F02458" w:rsidP="00C85819">
            <w:pPr>
              <w:pStyle w:val="ACMABodyText"/>
              <w:jc w:val="center"/>
              <w:rPr>
                <w:szCs w:val="24"/>
                <w:lang w:val="en-US"/>
              </w:rPr>
            </w:pPr>
            <w:r>
              <w:rPr>
                <w:szCs w:val="24"/>
                <w:lang w:val="en-US"/>
              </w:rPr>
              <w:t>135543</w:t>
            </w:r>
          </w:p>
        </w:tc>
        <w:tc>
          <w:tcPr>
            <w:tcW w:w="1276" w:type="dxa"/>
            <w:tcBorders>
              <w:top w:val="nil"/>
              <w:bottom w:val="double" w:sz="4" w:space="0" w:color="auto"/>
            </w:tcBorders>
          </w:tcPr>
          <w:p w:rsidR="00C85819" w:rsidRDefault="00F02458" w:rsidP="00E623DD">
            <w:pPr>
              <w:pStyle w:val="ACMABodyText"/>
              <w:jc w:val="center"/>
              <w:rPr>
                <w:szCs w:val="24"/>
                <w:lang w:val="en-US"/>
              </w:rPr>
            </w:pPr>
            <w:r>
              <w:rPr>
                <w:szCs w:val="24"/>
                <w:lang w:val="en-US"/>
              </w:rPr>
              <w:t>133747</w:t>
            </w:r>
          </w:p>
          <w:p w:rsidR="006A018E" w:rsidRDefault="000634AF" w:rsidP="000634AF">
            <w:pPr>
              <w:pStyle w:val="ACMABodyText"/>
              <w:jc w:val="center"/>
              <w:rPr>
                <w:szCs w:val="24"/>
                <w:lang w:val="en-US"/>
              </w:rPr>
            </w:pPr>
            <w:r>
              <w:rPr>
                <w:szCs w:val="24"/>
                <w:lang w:val="en-US"/>
              </w:rPr>
              <w:t>136898</w:t>
            </w:r>
          </w:p>
        </w:tc>
      </w:tr>
    </w:tbl>
    <w:p w:rsidR="00C93D44" w:rsidRDefault="00904067" w:rsidP="00316598">
      <w:pPr>
        <w:tabs>
          <w:tab w:val="left" w:pos="9720"/>
        </w:tabs>
        <w:spacing w:before="0" w:line="240" w:lineRule="auto"/>
        <w:jc w:val="center"/>
        <w:rPr>
          <w:sz w:val="20"/>
          <w:szCs w:val="20"/>
        </w:rPr>
      </w:pPr>
      <w:r w:rsidRPr="002B665F">
        <w:rPr>
          <w:sz w:val="20"/>
          <w:szCs w:val="20"/>
        </w:rPr>
        <w:t>**</w:t>
      </w:r>
      <w:r w:rsidRPr="00E94246">
        <w:rPr>
          <w:sz w:val="20"/>
          <w:szCs w:val="20"/>
        </w:rPr>
        <w:t>Restricted to employees</w:t>
      </w:r>
      <w:r w:rsidR="00FF114D">
        <w:rPr>
          <w:sz w:val="20"/>
          <w:szCs w:val="20"/>
        </w:rPr>
        <w:t xml:space="preserve"> grandfathered</w:t>
      </w:r>
      <w:r w:rsidRPr="00E94246">
        <w:rPr>
          <w:sz w:val="20"/>
          <w:szCs w:val="20"/>
        </w:rPr>
        <w:t xml:space="preserve"> from ABA/ACA on this pay</w:t>
      </w:r>
      <w:r w:rsidR="006053A2" w:rsidRPr="00E94246">
        <w:rPr>
          <w:sz w:val="20"/>
          <w:szCs w:val="20"/>
        </w:rPr>
        <w:t xml:space="preserve"> </w:t>
      </w:r>
      <w:r w:rsidRPr="00E94246">
        <w:rPr>
          <w:sz w:val="20"/>
          <w:szCs w:val="20"/>
        </w:rPr>
        <w:t>point.</w:t>
      </w:r>
    </w:p>
    <w:p w:rsidR="00316598" w:rsidRDefault="00316598" w:rsidP="00A0784B">
      <w:pPr>
        <w:spacing w:before="0" w:after="0" w:line="240" w:lineRule="auto"/>
        <w:rPr>
          <w:sz w:val="20"/>
          <w:szCs w:val="20"/>
        </w:rPr>
      </w:pPr>
    </w:p>
    <w:tbl>
      <w:tblPr>
        <w:tblW w:w="903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361"/>
        <w:gridCol w:w="1626"/>
        <w:gridCol w:w="1083"/>
        <w:gridCol w:w="1417"/>
        <w:gridCol w:w="1276"/>
        <w:gridCol w:w="1276"/>
      </w:tblGrid>
      <w:tr w:rsidR="003354A7" w:rsidTr="00A0784B">
        <w:trPr>
          <w:trHeight w:val="1040"/>
          <w:jc w:val="center"/>
        </w:trPr>
        <w:tc>
          <w:tcPr>
            <w:tcW w:w="2361" w:type="dxa"/>
          </w:tcPr>
          <w:p w:rsidR="003354A7" w:rsidRDefault="003354A7" w:rsidP="003354A7">
            <w:pPr>
              <w:pStyle w:val="ACMABodyText"/>
              <w:rPr>
                <w:b/>
                <w:lang w:val="en-US"/>
              </w:rPr>
            </w:pPr>
            <w:r>
              <w:rPr>
                <w:b/>
                <w:lang w:val="en-US"/>
              </w:rPr>
              <w:t>ACMA Local Designation</w:t>
            </w:r>
          </w:p>
        </w:tc>
        <w:tc>
          <w:tcPr>
            <w:tcW w:w="1626" w:type="dxa"/>
          </w:tcPr>
          <w:p w:rsidR="003354A7" w:rsidRDefault="003354A7" w:rsidP="00E623DD">
            <w:pPr>
              <w:pStyle w:val="ACMABodyText"/>
              <w:jc w:val="center"/>
              <w:rPr>
                <w:b/>
                <w:lang w:val="en-US"/>
              </w:rPr>
            </w:pPr>
            <w:r>
              <w:rPr>
                <w:b/>
                <w:lang w:val="en-US"/>
              </w:rPr>
              <w:t>Equivalent APS  Classification</w:t>
            </w:r>
          </w:p>
        </w:tc>
        <w:tc>
          <w:tcPr>
            <w:tcW w:w="1083" w:type="dxa"/>
          </w:tcPr>
          <w:p w:rsidR="003354A7" w:rsidRDefault="003354A7" w:rsidP="007F3B3D">
            <w:pPr>
              <w:pStyle w:val="ACMABodyText"/>
              <w:jc w:val="center"/>
              <w:rPr>
                <w:b/>
                <w:lang w:val="en-US"/>
              </w:rPr>
            </w:pPr>
            <w:r>
              <w:rPr>
                <w:b/>
                <w:lang w:val="en-US"/>
              </w:rPr>
              <w:t>Base</w:t>
            </w:r>
            <w:r w:rsidR="007F3B3D">
              <w:rPr>
                <w:b/>
                <w:lang w:val="en-US"/>
              </w:rPr>
              <w:t xml:space="preserve"> </w:t>
            </w:r>
            <w:r>
              <w:rPr>
                <w:b/>
                <w:lang w:val="en-US"/>
              </w:rPr>
              <w:t xml:space="preserve">Salary </w:t>
            </w:r>
          </w:p>
        </w:tc>
        <w:tc>
          <w:tcPr>
            <w:tcW w:w="1417" w:type="dxa"/>
          </w:tcPr>
          <w:p w:rsidR="002F5D99" w:rsidRDefault="00E10B74">
            <w:pPr>
              <w:pStyle w:val="ACMABodyText"/>
              <w:jc w:val="center"/>
              <w:rPr>
                <w:b/>
                <w:lang w:val="en-US"/>
              </w:rPr>
            </w:pPr>
            <w:r>
              <w:rPr>
                <w:b/>
                <w:lang w:val="en-US"/>
              </w:rPr>
              <w:t>Agreement commences</w:t>
            </w:r>
          </w:p>
        </w:tc>
        <w:tc>
          <w:tcPr>
            <w:tcW w:w="1276" w:type="dxa"/>
          </w:tcPr>
          <w:p w:rsidR="003354A7" w:rsidRDefault="00E10B74" w:rsidP="00E623DD">
            <w:pPr>
              <w:pStyle w:val="ACMABodyText"/>
              <w:jc w:val="center"/>
              <w:rPr>
                <w:b/>
                <w:lang w:val="en-US"/>
              </w:rPr>
            </w:pPr>
            <w:r>
              <w:rPr>
                <w:b/>
                <w:lang w:val="en-US"/>
              </w:rPr>
              <w:t>1 July 2012</w:t>
            </w:r>
          </w:p>
        </w:tc>
        <w:tc>
          <w:tcPr>
            <w:tcW w:w="1276" w:type="dxa"/>
          </w:tcPr>
          <w:p w:rsidR="003354A7" w:rsidRDefault="00E10B74" w:rsidP="00E623DD">
            <w:pPr>
              <w:pStyle w:val="ACMABodyText"/>
              <w:jc w:val="center"/>
              <w:rPr>
                <w:b/>
                <w:lang w:val="en-US"/>
              </w:rPr>
            </w:pPr>
            <w:r>
              <w:rPr>
                <w:b/>
                <w:lang w:val="en-US"/>
              </w:rPr>
              <w:t>1 July 2013</w:t>
            </w:r>
          </w:p>
        </w:tc>
      </w:tr>
      <w:tr w:rsidR="003354A7" w:rsidTr="00A0784B">
        <w:tblPrEx>
          <w:tblBorders>
            <w:insideH w:val="none" w:sz="0" w:space="0" w:color="auto"/>
            <w:insideV w:val="none" w:sz="0" w:space="0" w:color="auto"/>
          </w:tblBorders>
        </w:tblPrEx>
        <w:trPr>
          <w:trHeight w:hRule="exact" w:val="567"/>
          <w:jc w:val="center"/>
        </w:trPr>
        <w:tc>
          <w:tcPr>
            <w:tcW w:w="2361" w:type="dxa"/>
            <w:tcBorders>
              <w:right w:val="single" w:sz="4" w:space="0" w:color="auto"/>
            </w:tcBorders>
          </w:tcPr>
          <w:p w:rsidR="003354A7" w:rsidRDefault="003354A7" w:rsidP="00E623DD">
            <w:pPr>
              <w:pStyle w:val="ACMABodyText"/>
              <w:jc w:val="center"/>
              <w:rPr>
                <w:szCs w:val="24"/>
                <w:lang w:val="en-US"/>
              </w:rPr>
            </w:pPr>
            <w:r>
              <w:rPr>
                <w:szCs w:val="24"/>
                <w:lang w:val="en-US"/>
              </w:rPr>
              <w:t>Lawyer/Legal Officer 1.1</w:t>
            </w:r>
          </w:p>
        </w:tc>
        <w:tc>
          <w:tcPr>
            <w:tcW w:w="1626" w:type="dxa"/>
            <w:tcBorders>
              <w:right w:val="single" w:sz="4" w:space="0" w:color="auto"/>
            </w:tcBorders>
          </w:tcPr>
          <w:p w:rsidR="003354A7" w:rsidRDefault="003354A7" w:rsidP="00E623DD">
            <w:pPr>
              <w:pStyle w:val="ACMABodyText"/>
              <w:jc w:val="center"/>
              <w:rPr>
                <w:szCs w:val="24"/>
                <w:lang w:val="en-US"/>
              </w:rPr>
            </w:pPr>
            <w:r>
              <w:rPr>
                <w:szCs w:val="24"/>
                <w:lang w:val="en-US"/>
              </w:rPr>
              <w:t>APS Level 5</w:t>
            </w:r>
          </w:p>
        </w:tc>
        <w:tc>
          <w:tcPr>
            <w:tcW w:w="1083" w:type="dxa"/>
            <w:tcBorders>
              <w:left w:val="single" w:sz="4" w:space="0" w:color="auto"/>
            </w:tcBorders>
          </w:tcPr>
          <w:p w:rsidR="003354A7" w:rsidRDefault="003354A7" w:rsidP="00E623DD">
            <w:pPr>
              <w:pStyle w:val="ACMABodyText"/>
              <w:jc w:val="center"/>
              <w:rPr>
                <w:szCs w:val="24"/>
                <w:lang w:val="en-US"/>
              </w:rPr>
            </w:pPr>
            <w:r>
              <w:rPr>
                <w:szCs w:val="24"/>
                <w:lang w:val="en-US"/>
              </w:rPr>
              <w:t>64998</w:t>
            </w:r>
          </w:p>
        </w:tc>
        <w:tc>
          <w:tcPr>
            <w:tcW w:w="1417" w:type="dxa"/>
            <w:tcBorders>
              <w:left w:val="single" w:sz="4" w:space="0" w:color="auto"/>
            </w:tcBorders>
          </w:tcPr>
          <w:p w:rsidR="003354A7" w:rsidRDefault="00F02458" w:rsidP="00E623DD">
            <w:pPr>
              <w:pStyle w:val="ACMABodyText"/>
              <w:jc w:val="center"/>
              <w:rPr>
                <w:szCs w:val="24"/>
                <w:lang w:val="en-US"/>
              </w:rPr>
            </w:pPr>
            <w:r>
              <w:rPr>
                <w:szCs w:val="24"/>
                <w:lang w:val="en-US"/>
              </w:rPr>
              <w:t>68248</w:t>
            </w:r>
          </w:p>
        </w:tc>
        <w:tc>
          <w:tcPr>
            <w:tcW w:w="1276" w:type="dxa"/>
            <w:tcBorders>
              <w:left w:val="single" w:sz="4" w:space="0" w:color="auto"/>
            </w:tcBorders>
          </w:tcPr>
          <w:p w:rsidR="003354A7" w:rsidRDefault="00F02458" w:rsidP="00E623DD">
            <w:pPr>
              <w:pStyle w:val="ACMABodyText"/>
              <w:jc w:val="center"/>
              <w:rPr>
                <w:szCs w:val="24"/>
                <w:lang w:val="en-US"/>
              </w:rPr>
            </w:pPr>
            <w:r>
              <w:rPr>
                <w:szCs w:val="24"/>
                <w:lang w:val="en-US"/>
              </w:rPr>
              <w:t>68930</w:t>
            </w:r>
          </w:p>
        </w:tc>
        <w:tc>
          <w:tcPr>
            <w:tcW w:w="1276" w:type="dxa"/>
            <w:tcBorders>
              <w:left w:val="single" w:sz="4" w:space="0" w:color="auto"/>
            </w:tcBorders>
          </w:tcPr>
          <w:p w:rsidR="003354A7" w:rsidRDefault="00F02458" w:rsidP="00E623DD">
            <w:pPr>
              <w:pStyle w:val="ACMABodyText"/>
              <w:jc w:val="center"/>
              <w:rPr>
                <w:szCs w:val="24"/>
                <w:lang w:val="en-US"/>
              </w:rPr>
            </w:pPr>
            <w:r>
              <w:rPr>
                <w:szCs w:val="24"/>
                <w:lang w:val="en-US"/>
              </w:rPr>
              <w:t>69619</w:t>
            </w:r>
          </w:p>
        </w:tc>
      </w:tr>
      <w:tr w:rsidR="003354A7" w:rsidTr="00A0784B">
        <w:tblPrEx>
          <w:tblBorders>
            <w:insideH w:val="none" w:sz="0" w:space="0" w:color="auto"/>
            <w:insideV w:val="none" w:sz="0" w:space="0" w:color="auto"/>
          </w:tblBorders>
        </w:tblPrEx>
        <w:trPr>
          <w:trHeight w:hRule="exact" w:val="567"/>
          <w:jc w:val="center"/>
        </w:trPr>
        <w:tc>
          <w:tcPr>
            <w:tcW w:w="2361" w:type="dxa"/>
            <w:tcBorders>
              <w:right w:val="single" w:sz="4" w:space="0" w:color="auto"/>
            </w:tcBorders>
          </w:tcPr>
          <w:p w:rsidR="003354A7" w:rsidRDefault="003354A7" w:rsidP="00E623DD">
            <w:pPr>
              <w:jc w:val="center"/>
            </w:pPr>
            <w:r>
              <w:rPr>
                <w:lang w:val="en-US"/>
              </w:rPr>
              <w:t>Lawyer/Legal Officer 1.2</w:t>
            </w:r>
          </w:p>
        </w:tc>
        <w:tc>
          <w:tcPr>
            <w:tcW w:w="1626" w:type="dxa"/>
            <w:tcBorders>
              <w:bottom w:val="dashed" w:sz="4" w:space="0" w:color="auto"/>
              <w:right w:val="single" w:sz="4" w:space="0" w:color="auto"/>
            </w:tcBorders>
          </w:tcPr>
          <w:p w:rsidR="003354A7" w:rsidRDefault="003354A7" w:rsidP="00E623DD">
            <w:pPr>
              <w:pStyle w:val="ACMABodyText"/>
              <w:jc w:val="center"/>
              <w:rPr>
                <w:szCs w:val="24"/>
                <w:lang w:val="en-US"/>
              </w:rPr>
            </w:pPr>
            <w:r>
              <w:rPr>
                <w:szCs w:val="24"/>
                <w:lang w:val="en-US"/>
              </w:rPr>
              <w:t>APS Level 5</w:t>
            </w:r>
          </w:p>
        </w:tc>
        <w:tc>
          <w:tcPr>
            <w:tcW w:w="1083" w:type="dxa"/>
            <w:tcBorders>
              <w:left w:val="single" w:sz="4" w:space="0" w:color="auto"/>
              <w:bottom w:val="dashed" w:sz="4" w:space="0" w:color="auto"/>
            </w:tcBorders>
          </w:tcPr>
          <w:p w:rsidR="003354A7" w:rsidRDefault="003354A7" w:rsidP="00E623DD">
            <w:pPr>
              <w:pStyle w:val="ACMABodyText"/>
              <w:jc w:val="center"/>
              <w:rPr>
                <w:szCs w:val="24"/>
                <w:lang w:val="en-US"/>
              </w:rPr>
            </w:pPr>
            <w:r>
              <w:rPr>
                <w:szCs w:val="24"/>
                <w:lang w:val="en-US"/>
              </w:rPr>
              <w:t>68066</w:t>
            </w:r>
          </w:p>
        </w:tc>
        <w:tc>
          <w:tcPr>
            <w:tcW w:w="1417" w:type="dxa"/>
            <w:tcBorders>
              <w:left w:val="single" w:sz="4" w:space="0" w:color="auto"/>
              <w:bottom w:val="dashed" w:sz="4" w:space="0" w:color="auto"/>
            </w:tcBorders>
          </w:tcPr>
          <w:p w:rsidR="003354A7" w:rsidRDefault="00F02458" w:rsidP="00E623DD">
            <w:pPr>
              <w:pStyle w:val="ACMABodyText"/>
              <w:jc w:val="center"/>
              <w:rPr>
                <w:szCs w:val="24"/>
                <w:lang w:val="en-US"/>
              </w:rPr>
            </w:pPr>
            <w:r>
              <w:rPr>
                <w:szCs w:val="24"/>
                <w:lang w:val="en-US"/>
              </w:rPr>
              <w:t>71469</w:t>
            </w:r>
          </w:p>
        </w:tc>
        <w:tc>
          <w:tcPr>
            <w:tcW w:w="1276" w:type="dxa"/>
            <w:tcBorders>
              <w:left w:val="single" w:sz="4" w:space="0" w:color="auto"/>
              <w:bottom w:val="dashed" w:sz="4" w:space="0" w:color="auto"/>
            </w:tcBorders>
          </w:tcPr>
          <w:p w:rsidR="003354A7" w:rsidRDefault="00F02458" w:rsidP="00E623DD">
            <w:pPr>
              <w:pStyle w:val="ACMABodyText"/>
              <w:jc w:val="center"/>
              <w:rPr>
                <w:szCs w:val="24"/>
                <w:lang w:val="en-US"/>
              </w:rPr>
            </w:pPr>
            <w:r>
              <w:rPr>
                <w:szCs w:val="24"/>
                <w:lang w:val="en-US"/>
              </w:rPr>
              <w:t>73613</w:t>
            </w:r>
          </w:p>
        </w:tc>
        <w:tc>
          <w:tcPr>
            <w:tcW w:w="1276" w:type="dxa"/>
            <w:tcBorders>
              <w:left w:val="single" w:sz="4" w:space="0" w:color="auto"/>
              <w:bottom w:val="dashed" w:sz="4" w:space="0" w:color="auto"/>
            </w:tcBorders>
          </w:tcPr>
          <w:p w:rsidR="003354A7" w:rsidRDefault="00F02458" w:rsidP="00E623DD">
            <w:pPr>
              <w:pStyle w:val="ACMABodyText"/>
              <w:jc w:val="center"/>
              <w:rPr>
                <w:szCs w:val="24"/>
                <w:lang w:val="en-US"/>
              </w:rPr>
            </w:pPr>
            <w:r>
              <w:rPr>
                <w:szCs w:val="24"/>
                <w:lang w:val="en-US"/>
              </w:rPr>
              <w:t>75196</w:t>
            </w:r>
          </w:p>
        </w:tc>
      </w:tr>
      <w:tr w:rsidR="003354A7" w:rsidTr="00A0784B">
        <w:tblPrEx>
          <w:tblBorders>
            <w:insideH w:val="none" w:sz="0" w:space="0" w:color="auto"/>
            <w:insideV w:val="none" w:sz="0" w:space="0" w:color="auto"/>
          </w:tblBorders>
        </w:tblPrEx>
        <w:trPr>
          <w:trHeight w:hRule="exact" w:val="567"/>
          <w:jc w:val="center"/>
        </w:trPr>
        <w:tc>
          <w:tcPr>
            <w:tcW w:w="2361" w:type="dxa"/>
            <w:tcBorders>
              <w:right w:val="single" w:sz="4" w:space="0" w:color="auto"/>
            </w:tcBorders>
          </w:tcPr>
          <w:p w:rsidR="003354A7" w:rsidRDefault="003354A7" w:rsidP="00E623DD">
            <w:pPr>
              <w:jc w:val="center"/>
            </w:pPr>
            <w:r>
              <w:rPr>
                <w:lang w:val="en-US"/>
              </w:rPr>
              <w:t>Lawyer/Legal Officer 1.3</w:t>
            </w:r>
          </w:p>
        </w:tc>
        <w:tc>
          <w:tcPr>
            <w:tcW w:w="1626" w:type="dxa"/>
            <w:tcBorders>
              <w:top w:val="dashed" w:sz="4" w:space="0" w:color="auto"/>
              <w:right w:val="single" w:sz="4" w:space="0" w:color="auto"/>
            </w:tcBorders>
          </w:tcPr>
          <w:p w:rsidR="003354A7" w:rsidRDefault="003354A7" w:rsidP="00E623DD">
            <w:pPr>
              <w:pStyle w:val="ACMABodyText"/>
              <w:jc w:val="center"/>
              <w:rPr>
                <w:szCs w:val="24"/>
                <w:lang w:val="en-US"/>
              </w:rPr>
            </w:pPr>
            <w:r>
              <w:rPr>
                <w:szCs w:val="24"/>
                <w:lang w:val="en-US"/>
              </w:rPr>
              <w:t>APS Level 6</w:t>
            </w:r>
          </w:p>
        </w:tc>
        <w:tc>
          <w:tcPr>
            <w:tcW w:w="1083" w:type="dxa"/>
            <w:tcBorders>
              <w:top w:val="dashed" w:sz="4" w:space="0" w:color="auto"/>
              <w:left w:val="single" w:sz="4" w:space="0" w:color="auto"/>
            </w:tcBorders>
          </w:tcPr>
          <w:p w:rsidR="003354A7" w:rsidRDefault="003354A7" w:rsidP="00E623DD">
            <w:pPr>
              <w:pStyle w:val="ACMABodyText"/>
              <w:jc w:val="center"/>
              <w:rPr>
                <w:szCs w:val="24"/>
                <w:lang w:val="en-US"/>
              </w:rPr>
            </w:pPr>
            <w:r>
              <w:rPr>
                <w:szCs w:val="24"/>
                <w:lang w:val="en-US"/>
              </w:rPr>
              <w:t>71670</w:t>
            </w:r>
          </w:p>
        </w:tc>
        <w:tc>
          <w:tcPr>
            <w:tcW w:w="1417" w:type="dxa"/>
            <w:tcBorders>
              <w:top w:val="dashed" w:sz="4" w:space="0" w:color="auto"/>
              <w:left w:val="single" w:sz="4" w:space="0" w:color="auto"/>
            </w:tcBorders>
          </w:tcPr>
          <w:p w:rsidR="003354A7" w:rsidRDefault="00F02458" w:rsidP="00E623DD">
            <w:pPr>
              <w:pStyle w:val="ACMABodyText"/>
              <w:jc w:val="center"/>
              <w:rPr>
                <w:szCs w:val="24"/>
                <w:lang w:val="en-US"/>
              </w:rPr>
            </w:pPr>
            <w:r>
              <w:rPr>
                <w:szCs w:val="24"/>
                <w:lang w:val="en-US"/>
              </w:rPr>
              <w:t>75254</w:t>
            </w:r>
          </w:p>
        </w:tc>
        <w:tc>
          <w:tcPr>
            <w:tcW w:w="1276" w:type="dxa"/>
            <w:tcBorders>
              <w:top w:val="dashed" w:sz="4" w:space="0" w:color="auto"/>
              <w:left w:val="single" w:sz="4" w:space="0" w:color="auto"/>
            </w:tcBorders>
          </w:tcPr>
          <w:p w:rsidR="003354A7" w:rsidRDefault="00F02458" w:rsidP="00E623DD">
            <w:pPr>
              <w:pStyle w:val="ACMABodyText"/>
              <w:jc w:val="center"/>
              <w:rPr>
                <w:szCs w:val="24"/>
                <w:lang w:val="en-US"/>
              </w:rPr>
            </w:pPr>
            <w:r>
              <w:rPr>
                <w:szCs w:val="24"/>
                <w:lang w:val="en-US"/>
              </w:rPr>
              <w:t>76007</w:t>
            </w:r>
          </w:p>
        </w:tc>
        <w:tc>
          <w:tcPr>
            <w:tcW w:w="1276" w:type="dxa"/>
            <w:tcBorders>
              <w:top w:val="dashed" w:sz="4" w:space="0" w:color="auto"/>
              <w:left w:val="single" w:sz="4" w:space="0" w:color="auto"/>
            </w:tcBorders>
          </w:tcPr>
          <w:p w:rsidR="003354A7" w:rsidRDefault="00F02458" w:rsidP="00E623DD">
            <w:pPr>
              <w:pStyle w:val="ACMABodyText"/>
              <w:jc w:val="center"/>
              <w:rPr>
                <w:szCs w:val="24"/>
                <w:lang w:val="en-US"/>
              </w:rPr>
            </w:pPr>
            <w:r>
              <w:rPr>
                <w:szCs w:val="24"/>
                <w:lang w:val="en-US"/>
              </w:rPr>
              <w:t>76767</w:t>
            </w:r>
          </w:p>
        </w:tc>
      </w:tr>
      <w:tr w:rsidR="003354A7" w:rsidTr="00A0784B">
        <w:tblPrEx>
          <w:tblBorders>
            <w:insideH w:val="none" w:sz="0" w:space="0" w:color="auto"/>
            <w:insideV w:val="none" w:sz="0" w:space="0" w:color="auto"/>
          </w:tblBorders>
        </w:tblPrEx>
        <w:trPr>
          <w:trHeight w:hRule="exact" w:val="567"/>
          <w:jc w:val="center"/>
        </w:trPr>
        <w:tc>
          <w:tcPr>
            <w:tcW w:w="2361" w:type="dxa"/>
            <w:tcBorders>
              <w:bottom w:val="dashed" w:sz="6" w:space="0" w:color="auto"/>
              <w:right w:val="single" w:sz="4" w:space="0" w:color="auto"/>
            </w:tcBorders>
          </w:tcPr>
          <w:p w:rsidR="003354A7" w:rsidRDefault="003354A7" w:rsidP="00E623DD">
            <w:pPr>
              <w:jc w:val="center"/>
            </w:pPr>
            <w:r>
              <w:rPr>
                <w:lang w:val="en-US"/>
              </w:rPr>
              <w:t>Lawyer/Legal Officer 1.4</w:t>
            </w:r>
          </w:p>
        </w:tc>
        <w:tc>
          <w:tcPr>
            <w:tcW w:w="1626" w:type="dxa"/>
            <w:tcBorders>
              <w:bottom w:val="dashed" w:sz="6" w:space="0" w:color="auto"/>
              <w:right w:val="single" w:sz="4" w:space="0" w:color="auto"/>
            </w:tcBorders>
          </w:tcPr>
          <w:p w:rsidR="003354A7" w:rsidRDefault="003354A7" w:rsidP="00E623DD">
            <w:pPr>
              <w:pStyle w:val="ACMABodyText"/>
              <w:jc w:val="center"/>
              <w:rPr>
                <w:szCs w:val="24"/>
                <w:lang w:val="en-US"/>
              </w:rPr>
            </w:pPr>
            <w:r>
              <w:rPr>
                <w:szCs w:val="24"/>
                <w:lang w:val="en-US"/>
              </w:rPr>
              <w:t>APS Level 6</w:t>
            </w:r>
          </w:p>
        </w:tc>
        <w:tc>
          <w:tcPr>
            <w:tcW w:w="1083" w:type="dxa"/>
            <w:tcBorders>
              <w:left w:val="single" w:sz="4" w:space="0" w:color="auto"/>
              <w:bottom w:val="dashed" w:sz="6" w:space="0" w:color="auto"/>
            </w:tcBorders>
          </w:tcPr>
          <w:p w:rsidR="003354A7" w:rsidRDefault="003354A7" w:rsidP="00E623DD">
            <w:pPr>
              <w:pStyle w:val="ACMABodyText"/>
              <w:jc w:val="center"/>
              <w:rPr>
                <w:szCs w:val="24"/>
                <w:lang w:val="en-US"/>
              </w:rPr>
            </w:pPr>
            <w:r>
              <w:rPr>
                <w:szCs w:val="24"/>
                <w:lang w:val="en-US"/>
              </w:rPr>
              <w:t>78513</w:t>
            </w:r>
          </w:p>
        </w:tc>
        <w:tc>
          <w:tcPr>
            <w:tcW w:w="1417" w:type="dxa"/>
            <w:tcBorders>
              <w:left w:val="single" w:sz="4" w:space="0" w:color="auto"/>
              <w:bottom w:val="dashed" w:sz="6" w:space="0" w:color="auto"/>
            </w:tcBorders>
          </w:tcPr>
          <w:p w:rsidR="003354A7" w:rsidRDefault="00F02458" w:rsidP="00E623DD">
            <w:pPr>
              <w:pStyle w:val="ACMABodyText"/>
              <w:jc w:val="center"/>
              <w:rPr>
                <w:szCs w:val="24"/>
                <w:lang w:val="en-US"/>
              </w:rPr>
            </w:pPr>
            <w:r>
              <w:rPr>
                <w:szCs w:val="24"/>
                <w:lang w:val="en-US"/>
              </w:rPr>
              <w:t>82439</w:t>
            </w:r>
          </w:p>
        </w:tc>
        <w:tc>
          <w:tcPr>
            <w:tcW w:w="1276" w:type="dxa"/>
            <w:tcBorders>
              <w:left w:val="single" w:sz="4" w:space="0" w:color="auto"/>
              <w:bottom w:val="dashed" w:sz="6" w:space="0" w:color="auto"/>
            </w:tcBorders>
          </w:tcPr>
          <w:p w:rsidR="003354A7" w:rsidRDefault="00F02458" w:rsidP="00E623DD">
            <w:pPr>
              <w:pStyle w:val="ACMABodyText"/>
              <w:jc w:val="center"/>
              <w:rPr>
                <w:szCs w:val="24"/>
                <w:lang w:val="en-US"/>
              </w:rPr>
            </w:pPr>
            <w:r>
              <w:rPr>
                <w:szCs w:val="24"/>
                <w:lang w:val="en-US"/>
              </w:rPr>
              <w:t>84912</w:t>
            </w:r>
          </w:p>
        </w:tc>
        <w:tc>
          <w:tcPr>
            <w:tcW w:w="1276" w:type="dxa"/>
            <w:tcBorders>
              <w:left w:val="single" w:sz="4" w:space="0" w:color="auto"/>
              <w:bottom w:val="dashed" w:sz="6" w:space="0" w:color="auto"/>
            </w:tcBorders>
          </w:tcPr>
          <w:p w:rsidR="003354A7" w:rsidRDefault="00F02458" w:rsidP="00E623DD">
            <w:pPr>
              <w:pStyle w:val="ACMABodyText"/>
              <w:jc w:val="center"/>
              <w:rPr>
                <w:szCs w:val="24"/>
                <w:lang w:val="en-US"/>
              </w:rPr>
            </w:pPr>
            <w:r>
              <w:rPr>
                <w:szCs w:val="24"/>
                <w:lang w:val="en-US"/>
              </w:rPr>
              <w:t>86738</w:t>
            </w:r>
          </w:p>
        </w:tc>
      </w:tr>
      <w:tr w:rsidR="003354A7" w:rsidTr="00A0784B">
        <w:tblPrEx>
          <w:tblBorders>
            <w:insideH w:val="none" w:sz="0" w:space="0" w:color="auto"/>
            <w:insideV w:val="none" w:sz="0" w:space="0" w:color="auto"/>
          </w:tblBorders>
        </w:tblPrEx>
        <w:trPr>
          <w:trHeight w:hRule="exact" w:val="680"/>
          <w:jc w:val="center"/>
        </w:trPr>
        <w:tc>
          <w:tcPr>
            <w:tcW w:w="2361" w:type="dxa"/>
            <w:tcBorders>
              <w:top w:val="dashed" w:sz="6" w:space="0" w:color="auto"/>
              <w:bottom w:val="nil"/>
              <w:right w:val="single" w:sz="4" w:space="0" w:color="auto"/>
            </w:tcBorders>
          </w:tcPr>
          <w:p w:rsidR="003354A7" w:rsidRDefault="003354A7" w:rsidP="00E623DD">
            <w:pPr>
              <w:pStyle w:val="ACMABodyText"/>
              <w:jc w:val="center"/>
              <w:rPr>
                <w:szCs w:val="24"/>
                <w:lang w:val="en-US"/>
              </w:rPr>
            </w:pPr>
            <w:r>
              <w:rPr>
                <w:szCs w:val="24"/>
                <w:lang w:val="en-US"/>
              </w:rPr>
              <w:t>Snr Lawyer/Legal Officer 2.1</w:t>
            </w:r>
          </w:p>
        </w:tc>
        <w:tc>
          <w:tcPr>
            <w:tcW w:w="1626" w:type="dxa"/>
            <w:tcBorders>
              <w:top w:val="dashed" w:sz="6" w:space="0" w:color="auto"/>
              <w:bottom w:val="nil"/>
              <w:right w:val="single" w:sz="4" w:space="0" w:color="auto"/>
            </w:tcBorders>
          </w:tcPr>
          <w:p w:rsidR="003354A7" w:rsidRDefault="003354A7" w:rsidP="00E623DD">
            <w:pPr>
              <w:pStyle w:val="ACMABodyText"/>
              <w:jc w:val="center"/>
              <w:rPr>
                <w:szCs w:val="24"/>
                <w:lang w:val="en-US"/>
              </w:rPr>
            </w:pPr>
            <w:r>
              <w:rPr>
                <w:szCs w:val="24"/>
                <w:lang w:val="en-US"/>
              </w:rPr>
              <w:t xml:space="preserve">Exec Level 1 </w:t>
            </w:r>
          </w:p>
        </w:tc>
        <w:tc>
          <w:tcPr>
            <w:tcW w:w="1083" w:type="dxa"/>
            <w:tcBorders>
              <w:top w:val="dashed" w:sz="6" w:space="0" w:color="auto"/>
              <w:left w:val="single" w:sz="4" w:space="0" w:color="auto"/>
              <w:bottom w:val="nil"/>
            </w:tcBorders>
          </w:tcPr>
          <w:p w:rsidR="003354A7" w:rsidRDefault="003354A7" w:rsidP="00E623DD">
            <w:pPr>
              <w:pStyle w:val="ACMABodyText"/>
              <w:jc w:val="center"/>
              <w:rPr>
                <w:szCs w:val="24"/>
                <w:lang w:val="en-US"/>
              </w:rPr>
            </w:pPr>
            <w:r>
              <w:rPr>
                <w:szCs w:val="24"/>
                <w:lang w:val="en-US"/>
              </w:rPr>
              <w:t>87156</w:t>
            </w:r>
          </w:p>
        </w:tc>
        <w:tc>
          <w:tcPr>
            <w:tcW w:w="1417" w:type="dxa"/>
            <w:tcBorders>
              <w:top w:val="dashed" w:sz="6" w:space="0" w:color="auto"/>
              <w:left w:val="single" w:sz="4" w:space="0" w:color="auto"/>
              <w:bottom w:val="nil"/>
            </w:tcBorders>
          </w:tcPr>
          <w:p w:rsidR="003354A7" w:rsidRDefault="00F02458" w:rsidP="00E623DD">
            <w:pPr>
              <w:pStyle w:val="ACMABodyText"/>
              <w:jc w:val="center"/>
              <w:rPr>
                <w:szCs w:val="24"/>
                <w:lang w:val="en-US"/>
              </w:rPr>
            </w:pPr>
            <w:r>
              <w:rPr>
                <w:szCs w:val="24"/>
                <w:lang w:val="en-US"/>
              </w:rPr>
              <w:t>91514</w:t>
            </w:r>
          </w:p>
        </w:tc>
        <w:tc>
          <w:tcPr>
            <w:tcW w:w="1276" w:type="dxa"/>
            <w:tcBorders>
              <w:top w:val="dashed" w:sz="6" w:space="0" w:color="auto"/>
              <w:left w:val="single" w:sz="4" w:space="0" w:color="auto"/>
              <w:bottom w:val="nil"/>
            </w:tcBorders>
          </w:tcPr>
          <w:p w:rsidR="003354A7" w:rsidRDefault="00F02458" w:rsidP="00E623DD">
            <w:pPr>
              <w:pStyle w:val="ACMABodyText"/>
              <w:jc w:val="center"/>
              <w:rPr>
                <w:szCs w:val="24"/>
                <w:lang w:val="en-US"/>
              </w:rPr>
            </w:pPr>
            <w:r>
              <w:rPr>
                <w:szCs w:val="24"/>
                <w:lang w:val="en-US"/>
              </w:rPr>
              <w:t>92429</w:t>
            </w:r>
          </w:p>
        </w:tc>
        <w:tc>
          <w:tcPr>
            <w:tcW w:w="1276" w:type="dxa"/>
            <w:tcBorders>
              <w:top w:val="dashed" w:sz="6" w:space="0" w:color="auto"/>
              <w:left w:val="single" w:sz="4" w:space="0" w:color="auto"/>
              <w:bottom w:val="nil"/>
            </w:tcBorders>
          </w:tcPr>
          <w:p w:rsidR="003354A7" w:rsidRDefault="00F02458" w:rsidP="00E623DD">
            <w:pPr>
              <w:pStyle w:val="ACMABodyText"/>
              <w:jc w:val="center"/>
              <w:rPr>
                <w:szCs w:val="24"/>
                <w:lang w:val="en-US"/>
              </w:rPr>
            </w:pPr>
            <w:r>
              <w:rPr>
                <w:szCs w:val="24"/>
                <w:lang w:val="en-US"/>
              </w:rPr>
              <w:t>93353</w:t>
            </w:r>
          </w:p>
        </w:tc>
      </w:tr>
      <w:tr w:rsidR="003354A7" w:rsidTr="00A0784B">
        <w:tblPrEx>
          <w:tblBorders>
            <w:insideH w:val="none" w:sz="0" w:space="0" w:color="auto"/>
            <w:insideV w:val="none" w:sz="0" w:space="0" w:color="auto"/>
          </w:tblBorders>
        </w:tblPrEx>
        <w:trPr>
          <w:trHeight w:hRule="exact" w:val="680"/>
          <w:jc w:val="center"/>
        </w:trPr>
        <w:tc>
          <w:tcPr>
            <w:tcW w:w="2361" w:type="dxa"/>
            <w:tcBorders>
              <w:top w:val="nil"/>
              <w:bottom w:val="nil"/>
              <w:right w:val="single" w:sz="4" w:space="0" w:color="auto"/>
            </w:tcBorders>
          </w:tcPr>
          <w:p w:rsidR="003354A7" w:rsidRDefault="003354A7" w:rsidP="00E623DD">
            <w:pPr>
              <w:jc w:val="center"/>
            </w:pPr>
            <w:r>
              <w:rPr>
                <w:lang w:val="en-US"/>
              </w:rPr>
              <w:t>Snr Lawyer/Legal Officer 2.2</w:t>
            </w:r>
          </w:p>
        </w:tc>
        <w:tc>
          <w:tcPr>
            <w:tcW w:w="1626" w:type="dxa"/>
            <w:tcBorders>
              <w:top w:val="nil"/>
              <w:bottom w:val="nil"/>
              <w:right w:val="single" w:sz="4" w:space="0" w:color="auto"/>
            </w:tcBorders>
          </w:tcPr>
          <w:p w:rsidR="003354A7" w:rsidRDefault="003354A7" w:rsidP="00E623DD">
            <w:pPr>
              <w:pStyle w:val="ACMABodyText"/>
              <w:jc w:val="center"/>
              <w:rPr>
                <w:szCs w:val="24"/>
                <w:lang w:val="en-US"/>
              </w:rPr>
            </w:pPr>
            <w:r>
              <w:rPr>
                <w:szCs w:val="24"/>
                <w:lang w:val="en-US"/>
              </w:rPr>
              <w:t>Exec Level 1</w:t>
            </w:r>
          </w:p>
        </w:tc>
        <w:tc>
          <w:tcPr>
            <w:tcW w:w="1083" w:type="dxa"/>
            <w:tcBorders>
              <w:top w:val="nil"/>
              <w:left w:val="single" w:sz="4" w:space="0" w:color="auto"/>
              <w:bottom w:val="nil"/>
            </w:tcBorders>
          </w:tcPr>
          <w:p w:rsidR="003354A7" w:rsidRDefault="003354A7" w:rsidP="00E623DD">
            <w:pPr>
              <w:pStyle w:val="ACMABodyText"/>
              <w:jc w:val="center"/>
              <w:rPr>
                <w:szCs w:val="24"/>
                <w:lang w:val="en-US"/>
              </w:rPr>
            </w:pPr>
            <w:r>
              <w:rPr>
                <w:szCs w:val="24"/>
                <w:lang w:val="en-US"/>
              </w:rPr>
              <w:t>95331</w:t>
            </w:r>
          </w:p>
        </w:tc>
        <w:tc>
          <w:tcPr>
            <w:tcW w:w="1417" w:type="dxa"/>
            <w:tcBorders>
              <w:top w:val="nil"/>
              <w:left w:val="single" w:sz="4" w:space="0" w:color="auto"/>
              <w:bottom w:val="nil"/>
            </w:tcBorders>
          </w:tcPr>
          <w:p w:rsidR="003354A7" w:rsidRDefault="00F02458" w:rsidP="00E623DD">
            <w:pPr>
              <w:pStyle w:val="ACMABodyText"/>
              <w:jc w:val="center"/>
              <w:rPr>
                <w:szCs w:val="24"/>
                <w:lang w:val="en-US"/>
              </w:rPr>
            </w:pPr>
            <w:r>
              <w:rPr>
                <w:szCs w:val="24"/>
                <w:lang w:val="en-US"/>
              </w:rPr>
              <w:t>100098</w:t>
            </w:r>
          </w:p>
        </w:tc>
        <w:tc>
          <w:tcPr>
            <w:tcW w:w="1276" w:type="dxa"/>
            <w:tcBorders>
              <w:top w:val="nil"/>
              <w:left w:val="single" w:sz="4" w:space="0" w:color="auto"/>
              <w:bottom w:val="nil"/>
            </w:tcBorders>
          </w:tcPr>
          <w:p w:rsidR="003354A7" w:rsidRDefault="000634AF" w:rsidP="00E623DD">
            <w:pPr>
              <w:pStyle w:val="ACMABodyText"/>
              <w:jc w:val="center"/>
              <w:rPr>
                <w:szCs w:val="24"/>
                <w:lang w:val="en-US"/>
              </w:rPr>
            </w:pPr>
            <w:r>
              <w:rPr>
                <w:szCs w:val="24"/>
                <w:lang w:val="en-US"/>
              </w:rPr>
              <w:t>103101</w:t>
            </w:r>
          </w:p>
        </w:tc>
        <w:tc>
          <w:tcPr>
            <w:tcW w:w="1276" w:type="dxa"/>
            <w:tcBorders>
              <w:top w:val="nil"/>
              <w:left w:val="single" w:sz="4" w:space="0" w:color="auto"/>
              <w:bottom w:val="nil"/>
            </w:tcBorders>
          </w:tcPr>
          <w:p w:rsidR="003354A7" w:rsidRDefault="00F02458" w:rsidP="00E623DD">
            <w:pPr>
              <w:pStyle w:val="ACMABodyText"/>
              <w:jc w:val="center"/>
              <w:rPr>
                <w:szCs w:val="24"/>
                <w:lang w:val="en-US"/>
              </w:rPr>
            </w:pPr>
            <w:r>
              <w:rPr>
                <w:szCs w:val="24"/>
                <w:lang w:val="en-US"/>
              </w:rPr>
              <w:t>105318</w:t>
            </w:r>
          </w:p>
        </w:tc>
      </w:tr>
      <w:tr w:rsidR="003354A7" w:rsidTr="00A0784B">
        <w:tblPrEx>
          <w:tblBorders>
            <w:insideH w:val="none" w:sz="0" w:space="0" w:color="auto"/>
            <w:insideV w:val="none" w:sz="0" w:space="0" w:color="auto"/>
          </w:tblBorders>
        </w:tblPrEx>
        <w:trPr>
          <w:trHeight w:hRule="exact" w:val="680"/>
          <w:jc w:val="center"/>
        </w:trPr>
        <w:tc>
          <w:tcPr>
            <w:tcW w:w="2361" w:type="dxa"/>
            <w:tcBorders>
              <w:top w:val="nil"/>
              <w:bottom w:val="single" w:sz="12" w:space="0" w:color="auto"/>
              <w:right w:val="single" w:sz="4" w:space="0" w:color="auto"/>
            </w:tcBorders>
          </w:tcPr>
          <w:p w:rsidR="003354A7" w:rsidRDefault="003354A7" w:rsidP="00E623DD">
            <w:pPr>
              <w:jc w:val="center"/>
            </w:pPr>
            <w:r>
              <w:rPr>
                <w:lang w:val="en-US"/>
              </w:rPr>
              <w:t>Snr Lawyer/Legal Officer 2.3</w:t>
            </w:r>
          </w:p>
        </w:tc>
        <w:tc>
          <w:tcPr>
            <w:tcW w:w="1626" w:type="dxa"/>
            <w:tcBorders>
              <w:top w:val="nil"/>
              <w:bottom w:val="single" w:sz="12" w:space="0" w:color="auto"/>
              <w:right w:val="single" w:sz="4" w:space="0" w:color="auto"/>
            </w:tcBorders>
          </w:tcPr>
          <w:p w:rsidR="003354A7" w:rsidRDefault="003354A7" w:rsidP="00E623DD">
            <w:pPr>
              <w:pStyle w:val="ACMABodyText"/>
              <w:jc w:val="center"/>
              <w:rPr>
                <w:szCs w:val="24"/>
                <w:lang w:val="en-US"/>
              </w:rPr>
            </w:pPr>
            <w:r>
              <w:rPr>
                <w:szCs w:val="24"/>
                <w:lang w:val="en-US"/>
              </w:rPr>
              <w:t>Exec Level 1</w:t>
            </w:r>
          </w:p>
        </w:tc>
        <w:tc>
          <w:tcPr>
            <w:tcW w:w="1083" w:type="dxa"/>
            <w:tcBorders>
              <w:top w:val="nil"/>
              <w:left w:val="single" w:sz="4" w:space="0" w:color="auto"/>
              <w:bottom w:val="single" w:sz="12" w:space="0" w:color="auto"/>
            </w:tcBorders>
          </w:tcPr>
          <w:p w:rsidR="003354A7" w:rsidRDefault="003354A7" w:rsidP="00E623DD">
            <w:pPr>
              <w:pStyle w:val="ACMABodyText"/>
              <w:jc w:val="center"/>
              <w:rPr>
                <w:szCs w:val="24"/>
                <w:lang w:val="en-US"/>
              </w:rPr>
            </w:pPr>
            <w:r>
              <w:rPr>
                <w:szCs w:val="24"/>
                <w:lang w:val="en-US"/>
              </w:rPr>
              <w:t>107222</w:t>
            </w:r>
          </w:p>
        </w:tc>
        <w:tc>
          <w:tcPr>
            <w:tcW w:w="1417" w:type="dxa"/>
            <w:tcBorders>
              <w:top w:val="nil"/>
              <w:left w:val="single" w:sz="4" w:space="0" w:color="auto"/>
              <w:bottom w:val="single" w:sz="12" w:space="0" w:color="auto"/>
            </w:tcBorders>
          </w:tcPr>
          <w:p w:rsidR="003354A7" w:rsidRDefault="006A018E" w:rsidP="00187058">
            <w:pPr>
              <w:pStyle w:val="ACMABodyText"/>
              <w:jc w:val="center"/>
              <w:rPr>
                <w:szCs w:val="24"/>
                <w:lang w:val="en-US"/>
              </w:rPr>
            </w:pPr>
            <w:r>
              <w:rPr>
                <w:szCs w:val="24"/>
                <w:lang w:val="en-US"/>
              </w:rPr>
              <w:t>1</w:t>
            </w:r>
            <w:r w:rsidR="00187058">
              <w:rPr>
                <w:szCs w:val="24"/>
                <w:lang w:val="en-US"/>
              </w:rPr>
              <w:t>12583</w:t>
            </w:r>
          </w:p>
        </w:tc>
        <w:tc>
          <w:tcPr>
            <w:tcW w:w="1276" w:type="dxa"/>
            <w:tcBorders>
              <w:top w:val="nil"/>
              <w:left w:val="single" w:sz="4" w:space="0" w:color="auto"/>
              <w:bottom w:val="single" w:sz="12" w:space="0" w:color="auto"/>
            </w:tcBorders>
          </w:tcPr>
          <w:p w:rsidR="003354A7" w:rsidRDefault="00F02458" w:rsidP="00E623DD">
            <w:pPr>
              <w:pStyle w:val="ACMABodyText"/>
              <w:jc w:val="center"/>
              <w:rPr>
                <w:szCs w:val="24"/>
                <w:lang w:val="en-US"/>
              </w:rPr>
            </w:pPr>
            <w:r>
              <w:rPr>
                <w:szCs w:val="24"/>
                <w:lang w:val="en-US"/>
              </w:rPr>
              <w:t>114835</w:t>
            </w:r>
          </w:p>
        </w:tc>
        <w:tc>
          <w:tcPr>
            <w:tcW w:w="1276" w:type="dxa"/>
            <w:tcBorders>
              <w:top w:val="nil"/>
              <w:left w:val="single" w:sz="4" w:space="0" w:color="auto"/>
              <w:bottom w:val="single" w:sz="12" w:space="0" w:color="auto"/>
            </w:tcBorders>
          </w:tcPr>
          <w:p w:rsidR="003354A7" w:rsidRDefault="00F02458" w:rsidP="00E623DD">
            <w:pPr>
              <w:pStyle w:val="ACMABodyText"/>
              <w:jc w:val="center"/>
              <w:rPr>
                <w:szCs w:val="24"/>
                <w:lang w:val="en-US"/>
              </w:rPr>
            </w:pPr>
            <w:r>
              <w:rPr>
                <w:szCs w:val="24"/>
                <w:lang w:val="en-US"/>
              </w:rPr>
              <w:t>115983</w:t>
            </w:r>
          </w:p>
        </w:tc>
      </w:tr>
      <w:tr w:rsidR="00824A63" w:rsidTr="00824A63">
        <w:tblPrEx>
          <w:tblBorders>
            <w:insideH w:val="none" w:sz="0" w:space="0" w:color="auto"/>
            <w:insideV w:val="none" w:sz="0" w:space="0" w:color="auto"/>
          </w:tblBorders>
        </w:tblPrEx>
        <w:trPr>
          <w:trHeight w:hRule="exact" w:val="1165"/>
          <w:jc w:val="center"/>
        </w:trPr>
        <w:tc>
          <w:tcPr>
            <w:tcW w:w="2361" w:type="dxa"/>
            <w:tcBorders>
              <w:top w:val="single" w:sz="12" w:space="0" w:color="auto"/>
              <w:bottom w:val="nil"/>
              <w:right w:val="single" w:sz="4" w:space="0" w:color="auto"/>
            </w:tcBorders>
          </w:tcPr>
          <w:p w:rsidR="00824A63" w:rsidRDefault="00824A63" w:rsidP="00BE0F57">
            <w:pPr>
              <w:pStyle w:val="ACMABodyText"/>
              <w:jc w:val="center"/>
              <w:rPr>
                <w:b/>
                <w:lang w:val="en-US"/>
              </w:rPr>
            </w:pPr>
            <w:r>
              <w:rPr>
                <w:b/>
                <w:lang w:val="en-US"/>
              </w:rPr>
              <w:lastRenderedPageBreak/>
              <w:t>ACMA Local Designation</w:t>
            </w:r>
          </w:p>
        </w:tc>
        <w:tc>
          <w:tcPr>
            <w:tcW w:w="1626" w:type="dxa"/>
            <w:tcBorders>
              <w:top w:val="single" w:sz="12" w:space="0" w:color="auto"/>
              <w:bottom w:val="nil"/>
              <w:right w:val="single" w:sz="4" w:space="0" w:color="auto"/>
            </w:tcBorders>
          </w:tcPr>
          <w:p w:rsidR="00824A63" w:rsidRDefault="00824A63" w:rsidP="00BE0F57">
            <w:pPr>
              <w:pStyle w:val="ACMABodyText"/>
              <w:jc w:val="center"/>
              <w:rPr>
                <w:b/>
                <w:lang w:val="en-US"/>
              </w:rPr>
            </w:pPr>
            <w:r>
              <w:rPr>
                <w:b/>
                <w:lang w:val="en-US"/>
              </w:rPr>
              <w:t>Equivalent APS  Classification</w:t>
            </w:r>
          </w:p>
        </w:tc>
        <w:tc>
          <w:tcPr>
            <w:tcW w:w="1083" w:type="dxa"/>
            <w:tcBorders>
              <w:top w:val="single" w:sz="12" w:space="0" w:color="auto"/>
              <w:left w:val="single" w:sz="4" w:space="0" w:color="auto"/>
              <w:bottom w:val="nil"/>
            </w:tcBorders>
          </w:tcPr>
          <w:p w:rsidR="00824A63" w:rsidRDefault="00824A63" w:rsidP="00BE0F57">
            <w:pPr>
              <w:pStyle w:val="ACMABodyText"/>
              <w:jc w:val="center"/>
              <w:rPr>
                <w:b/>
                <w:lang w:val="en-US"/>
              </w:rPr>
            </w:pPr>
            <w:r>
              <w:rPr>
                <w:b/>
                <w:lang w:val="en-US"/>
              </w:rPr>
              <w:t xml:space="preserve">Base Salary </w:t>
            </w:r>
          </w:p>
        </w:tc>
        <w:tc>
          <w:tcPr>
            <w:tcW w:w="1417" w:type="dxa"/>
            <w:tcBorders>
              <w:top w:val="single" w:sz="12" w:space="0" w:color="auto"/>
              <w:left w:val="single" w:sz="4" w:space="0" w:color="auto"/>
              <w:bottom w:val="nil"/>
            </w:tcBorders>
          </w:tcPr>
          <w:p w:rsidR="00824A63" w:rsidRDefault="00824A63" w:rsidP="00BE0F57">
            <w:pPr>
              <w:pStyle w:val="ACMABodyText"/>
              <w:jc w:val="center"/>
              <w:rPr>
                <w:b/>
                <w:lang w:val="en-US"/>
              </w:rPr>
            </w:pPr>
            <w:r>
              <w:rPr>
                <w:b/>
                <w:lang w:val="en-US"/>
              </w:rPr>
              <w:t>Agreement commences</w:t>
            </w:r>
          </w:p>
        </w:tc>
        <w:tc>
          <w:tcPr>
            <w:tcW w:w="1276" w:type="dxa"/>
            <w:tcBorders>
              <w:top w:val="single" w:sz="12" w:space="0" w:color="auto"/>
              <w:left w:val="single" w:sz="4" w:space="0" w:color="auto"/>
              <w:bottom w:val="nil"/>
            </w:tcBorders>
          </w:tcPr>
          <w:p w:rsidR="00824A63" w:rsidRDefault="00824A63" w:rsidP="00BE0F57">
            <w:pPr>
              <w:pStyle w:val="ACMABodyText"/>
              <w:jc w:val="center"/>
              <w:rPr>
                <w:b/>
                <w:lang w:val="en-US"/>
              </w:rPr>
            </w:pPr>
            <w:r>
              <w:rPr>
                <w:b/>
                <w:lang w:val="en-US"/>
              </w:rPr>
              <w:t>1 July 2012</w:t>
            </w:r>
          </w:p>
        </w:tc>
        <w:tc>
          <w:tcPr>
            <w:tcW w:w="1276" w:type="dxa"/>
            <w:tcBorders>
              <w:top w:val="single" w:sz="12" w:space="0" w:color="auto"/>
              <w:left w:val="single" w:sz="4" w:space="0" w:color="auto"/>
              <w:bottom w:val="nil"/>
            </w:tcBorders>
          </w:tcPr>
          <w:p w:rsidR="00824A63" w:rsidRDefault="00824A63" w:rsidP="00BE0F57">
            <w:pPr>
              <w:pStyle w:val="ACMABodyText"/>
              <w:jc w:val="center"/>
              <w:rPr>
                <w:b/>
                <w:lang w:val="en-US"/>
              </w:rPr>
            </w:pPr>
            <w:r>
              <w:rPr>
                <w:b/>
                <w:lang w:val="en-US"/>
              </w:rPr>
              <w:t>1 July 2013</w:t>
            </w:r>
          </w:p>
        </w:tc>
      </w:tr>
      <w:tr w:rsidR="003354A7" w:rsidTr="00A0784B">
        <w:tblPrEx>
          <w:tblBorders>
            <w:insideH w:val="none" w:sz="0" w:space="0" w:color="auto"/>
            <w:insideV w:val="none" w:sz="0" w:space="0" w:color="auto"/>
          </w:tblBorders>
        </w:tblPrEx>
        <w:trPr>
          <w:trHeight w:hRule="exact" w:val="567"/>
          <w:jc w:val="center"/>
        </w:trPr>
        <w:tc>
          <w:tcPr>
            <w:tcW w:w="2361" w:type="dxa"/>
            <w:tcBorders>
              <w:top w:val="single" w:sz="12" w:space="0" w:color="auto"/>
              <w:bottom w:val="nil"/>
              <w:right w:val="single" w:sz="4" w:space="0" w:color="auto"/>
            </w:tcBorders>
          </w:tcPr>
          <w:p w:rsidR="003354A7" w:rsidRDefault="003354A7" w:rsidP="00E623DD">
            <w:pPr>
              <w:pStyle w:val="ACMABodyText"/>
              <w:jc w:val="center"/>
              <w:rPr>
                <w:szCs w:val="24"/>
                <w:lang w:val="en-US"/>
              </w:rPr>
            </w:pPr>
            <w:r>
              <w:rPr>
                <w:szCs w:val="24"/>
                <w:lang w:val="en-US"/>
              </w:rPr>
              <w:t>Principal Lawyer 3.1</w:t>
            </w:r>
          </w:p>
        </w:tc>
        <w:tc>
          <w:tcPr>
            <w:tcW w:w="1626" w:type="dxa"/>
            <w:tcBorders>
              <w:top w:val="single" w:sz="12" w:space="0" w:color="auto"/>
              <w:bottom w:val="nil"/>
              <w:right w:val="single" w:sz="4" w:space="0" w:color="auto"/>
            </w:tcBorders>
          </w:tcPr>
          <w:p w:rsidR="003354A7" w:rsidRDefault="003354A7" w:rsidP="00E623DD">
            <w:pPr>
              <w:pStyle w:val="ACMABodyText"/>
              <w:jc w:val="center"/>
              <w:rPr>
                <w:szCs w:val="24"/>
                <w:lang w:val="en-US"/>
              </w:rPr>
            </w:pPr>
            <w:r>
              <w:rPr>
                <w:szCs w:val="24"/>
                <w:lang w:val="en-US"/>
              </w:rPr>
              <w:t>Exec Level 2</w:t>
            </w:r>
          </w:p>
        </w:tc>
        <w:tc>
          <w:tcPr>
            <w:tcW w:w="1083" w:type="dxa"/>
            <w:tcBorders>
              <w:top w:val="single" w:sz="12" w:space="0" w:color="auto"/>
              <w:left w:val="single" w:sz="4" w:space="0" w:color="auto"/>
              <w:bottom w:val="nil"/>
            </w:tcBorders>
          </w:tcPr>
          <w:p w:rsidR="003354A7" w:rsidRDefault="00B477B5" w:rsidP="00E623DD">
            <w:pPr>
              <w:pStyle w:val="ACMABodyText"/>
              <w:jc w:val="center"/>
              <w:rPr>
                <w:szCs w:val="24"/>
                <w:lang w:val="en-US"/>
              </w:rPr>
            </w:pPr>
            <w:r>
              <w:rPr>
                <w:szCs w:val="24"/>
                <w:lang w:val="en-US"/>
              </w:rPr>
              <w:t>119640</w:t>
            </w:r>
          </w:p>
        </w:tc>
        <w:tc>
          <w:tcPr>
            <w:tcW w:w="1417" w:type="dxa"/>
            <w:tcBorders>
              <w:top w:val="single" w:sz="12" w:space="0" w:color="auto"/>
              <w:left w:val="single" w:sz="4" w:space="0" w:color="auto"/>
              <w:bottom w:val="nil"/>
            </w:tcBorders>
          </w:tcPr>
          <w:p w:rsidR="003354A7" w:rsidRDefault="006A018E" w:rsidP="00F63996">
            <w:pPr>
              <w:pStyle w:val="ACMABodyText"/>
              <w:jc w:val="center"/>
              <w:rPr>
                <w:szCs w:val="24"/>
                <w:lang w:val="en-US"/>
              </w:rPr>
            </w:pPr>
            <w:r>
              <w:rPr>
                <w:szCs w:val="24"/>
                <w:lang w:val="en-US"/>
              </w:rPr>
              <w:t>12</w:t>
            </w:r>
            <w:r w:rsidR="00F63996">
              <w:rPr>
                <w:szCs w:val="24"/>
                <w:lang w:val="en-US"/>
              </w:rPr>
              <w:t>5662</w:t>
            </w:r>
          </w:p>
        </w:tc>
        <w:tc>
          <w:tcPr>
            <w:tcW w:w="1276" w:type="dxa"/>
            <w:tcBorders>
              <w:top w:val="single" w:sz="12" w:space="0" w:color="auto"/>
              <w:left w:val="single" w:sz="4" w:space="0" w:color="auto"/>
              <w:bottom w:val="nil"/>
            </w:tcBorders>
          </w:tcPr>
          <w:p w:rsidR="003354A7" w:rsidRDefault="00F63996" w:rsidP="00F63996">
            <w:pPr>
              <w:pStyle w:val="ACMABodyText"/>
              <w:jc w:val="center"/>
              <w:rPr>
                <w:szCs w:val="24"/>
                <w:lang w:val="en-US"/>
              </w:rPr>
            </w:pPr>
            <w:r>
              <w:rPr>
                <w:szCs w:val="24"/>
                <w:lang w:val="en-US"/>
              </w:rPr>
              <w:t>126878</w:t>
            </w:r>
          </w:p>
        </w:tc>
        <w:tc>
          <w:tcPr>
            <w:tcW w:w="1276" w:type="dxa"/>
            <w:tcBorders>
              <w:top w:val="single" w:sz="12" w:space="0" w:color="auto"/>
              <w:left w:val="single" w:sz="4" w:space="0" w:color="auto"/>
              <w:bottom w:val="nil"/>
            </w:tcBorders>
          </w:tcPr>
          <w:p w:rsidR="003354A7" w:rsidRDefault="00187058" w:rsidP="00F63996">
            <w:pPr>
              <w:pStyle w:val="ACMABodyText"/>
              <w:jc w:val="center"/>
              <w:rPr>
                <w:szCs w:val="24"/>
                <w:lang w:val="en-US"/>
              </w:rPr>
            </w:pPr>
            <w:r>
              <w:rPr>
                <w:szCs w:val="24"/>
                <w:lang w:val="en-US"/>
              </w:rPr>
              <w:t>1281</w:t>
            </w:r>
            <w:r w:rsidR="00F63996">
              <w:rPr>
                <w:szCs w:val="24"/>
                <w:lang w:val="en-US"/>
              </w:rPr>
              <w:t>47</w:t>
            </w:r>
          </w:p>
        </w:tc>
      </w:tr>
      <w:tr w:rsidR="003354A7" w:rsidTr="00A0784B">
        <w:tblPrEx>
          <w:tblBorders>
            <w:insideH w:val="none" w:sz="0" w:space="0" w:color="auto"/>
            <w:insideV w:val="none" w:sz="0" w:space="0" w:color="auto"/>
          </w:tblBorders>
        </w:tblPrEx>
        <w:trPr>
          <w:trHeight w:hRule="exact" w:val="567"/>
          <w:jc w:val="center"/>
        </w:trPr>
        <w:tc>
          <w:tcPr>
            <w:tcW w:w="2361" w:type="dxa"/>
            <w:tcBorders>
              <w:top w:val="nil"/>
              <w:bottom w:val="single" w:sz="12" w:space="0" w:color="auto"/>
              <w:right w:val="single" w:sz="4" w:space="0" w:color="auto"/>
            </w:tcBorders>
          </w:tcPr>
          <w:p w:rsidR="003354A7" w:rsidRDefault="003354A7" w:rsidP="00E623DD">
            <w:pPr>
              <w:pStyle w:val="ACMABodyText"/>
              <w:jc w:val="center"/>
              <w:rPr>
                <w:szCs w:val="24"/>
                <w:lang w:val="en-US"/>
              </w:rPr>
            </w:pPr>
            <w:r>
              <w:rPr>
                <w:szCs w:val="24"/>
                <w:lang w:val="en-US"/>
              </w:rPr>
              <w:t>Principal Lawyer 3.2</w:t>
            </w:r>
          </w:p>
        </w:tc>
        <w:tc>
          <w:tcPr>
            <w:tcW w:w="1626" w:type="dxa"/>
            <w:tcBorders>
              <w:top w:val="nil"/>
              <w:bottom w:val="single" w:sz="12" w:space="0" w:color="auto"/>
              <w:right w:val="single" w:sz="4" w:space="0" w:color="auto"/>
            </w:tcBorders>
          </w:tcPr>
          <w:p w:rsidR="003354A7" w:rsidRDefault="003354A7" w:rsidP="00E623DD">
            <w:pPr>
              <w:pStyle w:val="ACMABodyText"/>
              <w:jc w:val="center"/>
              <w:rPr>
                <w:szCs w:val="24"/>
                <w:lang w:val="en-US"/>
              </w:rPr>
            </w:pPr>
            <w:r>
              <w:rPr>
                <w:szCs w:val="24"/>
                <w:lang w:val="en-US"/>
              </w:rPr>
              <w:t>Exec Level 2</w:t>
            </w:r>
            <w:r w:rsidR="0050603B">
              <w:rPr>
                <w:rStyle w:val="FootnoteReference"/>
                <w:szCs w:val="24"/>
                <w:lang w:val="en-US"/>
              </w:rPr>
              <w:footnoteReference w:id="3"/>
            </w:r>
          </w:p>
        </w:tc>
        <w:tc>
          <w:tcPr>
            <w:tcW w:w="1083" w:type="dxa"/>
            <w:tcBorders>
              <w:top w:val="nil"/>
              <w:left w:val="single" w:sz="4" w:space="0" w:color="auto"/>
              <w:bottom w:val="single" w:sz="12" w:space="0" w:color="auto"/>
            </w:tcBorders>
          </w:tcPr>
          <w:p w:rsidR="003354A7" w:rsidRDefault="00B477B5" w:rsidP="00E623DD">
            <w:pPr>
              <w:pStyle w:val="ACMABodyText"/>
              <w:jc w:val="center"/>
              <w:rPr>
                <w:szCs w:val="24"/>
                <w:lang w:val="en-US"/>
              </w:rPr>
            </w:pPr>
            <w:r>
              <w:rPr>
                <w:szCs w:val="24"/>
                <w:lang w:val="en-US"/>
              </w:rPr>
              <w:t>123644</w:t>
            </w:r>
          </w:p>
        </w:tc>
        <w:tc>
          <w:tcPr>
            <w:tcW w:w="1417" w:type="dxa"/>
            <w:tcBorders>
              <w:top w:val="nil"/>
              <w:left w:val="single" w:sz="4" w:space="0" w:color="auto"/>
              <w:bottom w:val="single" w:sz="12" w:space="0" w:color="auto"/>
            </w:tcBorders>
          </w:tcPr>
          <w:p w:rsidR="003354A7" w:rsidRDefault="00187058" w:rsidP="00E623DD">
            <w:pPr>
              <w:pStyle w:val="ACMABodyText"/>
              <w:jc w:val="center"/>
              <w:rPr>
                <w:szCs w:val="24"/>
                <w:lang w:val="en-US"/>
              </w:rPr>
            </w:pPr>
            <w:r>
              <w:rPr>
                <w:szCs w:val="24"/>
                <w:lang w:val="en-US"/>
              </w:rPr>
              <w:t>129826</w:t>
            </w:r>
          </w:p>
        </w:tc>
        <w:tc>
          <w:tcPr>
            <w:tcW w:w="1276" w:type="dxa"/>
            <w:tcBorders>
              <w:top w:val="nil"/>
              <w:left w:val="single" w:sz="4" w:space="0" w:color="auto"/>
              <w:bottom w:val="single" w:sz="12" w:space="0" w:color="auto"/>
            </w:tcBorders>
          </w:tcPr>
          <w:p w:rsidR="003354A7" w:rsidRDefault="00187058" w:rsidP="00F63996">
            <w:pPr>
              <w:pStyle w:val="ACMABodyText"/>
              <w:jc w:val="center"/>
              <w:rPr>
                <w:szCs w:val="24"/>
                <w:lang w:val="en-US"/>
              </w:rPr>
            </w:pPr>
            <w:r>
              <w:rPr>
                <w:szCs w:val="24"/>
                <w:lang w:val="en-US"/>
              </w:rPr>
              <w:t>13</w:t>
            </w:r>
            <w:r w:rsidR="00F63996">
              <w:rPr>
                <w:szCs w:val="24"/>
                <w:lang w:val="en-US"/>
              </w:rPr>
              <w:t>2423</w:t>
            </w:r>
          </w:p>
        </w:tc>
        <w:tc>
          <w:tcPr>
            <w:tcW w:w="1276" w:type="dxa"/>
            <w:tcBorders>
              <w:top w:val="nil"/>
              <w:left w:val="single" w:sz="4" w:space="0" w:color="auto"/>
              <w:bottom w:val="single" w:sz="12" w:space="0" w:color="auto"/>
            </w:tcBorders>
          </w:tcPr>
          <w:p w:rsidR="003354A7" w:rsidRDefault="00187058" w:rsidP="00F63996">
            <w:pPr>
              <w:pStyle w:val="ACMABodyText"/>
              <w:jc w:val="center"/>
              <w:rPr>
                <w:szCs w:val="24"/>
                <w:lang w:val="en-US"/>
              </w:rPr>
            </w:pPr>
            <w:r>
              <w:rPr>
                <w:szCs w:val="24"/>
                <w:lang w:val="en-US"/>
              </w:rPr>
              <w:t>13374</w:t>
            </w:r>
            <w:r w:rsidR="00F63996">
              <w:rPr>
                <w:szCs w:val="24"/>
                <w:lang w:val="en-US"/>
              </w:rPr>
              <w:t>7</w:t>
            </w:r>
          </w:p>
        </w:tc>
      </w:tr>
    </w:tbl>
    <w:p w:rsidR="00E623DD" w:rsidRDefault="00E623DD" w:rsidP="00E623DD"/>
    <w:tbl>
      <w:tblPr>
        <w:tblW w:w="9039" w:type="dxa"/>
        <w:jc w:val="center"/>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093"/>
        <w:gridCol w:w="1701"/>
        <w:gridCol w:w="1276"/>
        <w:gridCol w:w="1417"/>
        <w:gridCol w:w="1276"/>
        <w:gridCol w:w="1276"/>
      </w:tblGrid>
      <w:tr w:rsidR="007F3B3D" w:rsidTr="00A0784B">
        <w:trPr>
          <w:trHeight w:hRule="exact" w:val="1460"/>
          <w:jc w:val="center"/>
        </w:trPr>
        <w:tc>
          <w:tcPr>
            <w:tcW w:w="2093" w:type="dxa"/>
            <w:tcBorders>
              <w:top w:val="single" w:sz="12" w:space="0" w:color="auto"/>
              <w:right w:val="single" w:sz="4" w:space="0" w:color="auto"/>
            </w:tcBorders>
          </w:tcPr>
          <w:p w:rsidR="007F3B3D" w:rsidRDefault="007F3B3D" w:rsidP="00E623DD">
            <w:pPr>
              <w:pStyle w:val="ACMABodyText"/>
              <w:jc w:val="center"/>
              <w:rPr>
                <w:b/>
                <w:lang w:val="en-US"/>
              </w:rPr>
            </w:pPr>
            <w:r>
              <w:rPr>
                <w:b/>
                <w:lang w:val="en-US"/>
              </w:rPr>
              <w:t>ACMA Local Designation</w:t>
            </w:r>
          </w:p>
        </w:tc>
        <w:tc>
          <w:tcPr>
            <w:tcW w:w="1701" w:type="dxa"/>
            <w:tcBorders>
              <w:top w:val="single" w:sz="12" w:space="0" w:color="auto"/>
              <w:right w:val="single" w:sz="4" w:space="0" w:color="auto"/>
            </w:tcBorders>
          </w:tcPr>
          <w:p w:rsidR="007F3B3D" w:rsidRDefault="007F3B3D" w:rsidP="00E623DD">
            <w:pPr>
              <w:pStyle w:val="ACMABodyText"/>
              <w:jc w:val="center"/>
              <w:rPr>
                <w:b/>
                <w:lang w:val="en-US"/>
              </w:rPr>
            </w:pPr>
            <w:r>
              <w:rPr>
                <w:b/>
                <w:lang w:val="en-US"/>
              </w:rPr>
              <w:t>Equivalent APS  Classification</w:t>
            </w:r>
          </w:p>
        </w:tc>
        <w:tc>
          <w:tcPr>
            <w:tcW w:w="1276" w:type="dxa"/>
            <w:tcBorders>
              <w:top w:val="single" w:sz="12" w:space="0" w:color="auto"/>
              <w:left w:val="single" w:sz="4" w:space="0" w:color="auto"/>
            </w:tcBorders>
          </w:tcPr>
          <w:p w:rsidR="007F3B3D" w:rsidRDefault="007F3B3D" w:rsidP="007F3B3D">
            <w:pPr>
              <w:pStyle w:val="ACMABodyText"/>
              <w:jc w:val="center"/>
              <w:rPr>
                <w:b/>
                <w:lang w:val="en-US"/>
              </w:rPr>
            </w:pPr>
            <w:r>
              <w:rPr>
                <w:b/>
                <w:lang w:val="en-US"/>
              </w:rPr>
              <w:t xml:space="preserve">Base Salary </w:t>
            </w:r>
          </w:p>
        </w:tc>
        <w:tc>
          <w:tcPr>
            <w:tcW w:w="1417" w:type="dxa"/>
            <w:tcBorders>
              <w:top w:val="single" w:sz="12" w:space="0" w:color="auto"/>
              <w:left w:val="single" w:sz="4" w:space="0" w:color="auto"/>
            </w:tcBorders>
          </w:tcPr>
          <w:p w:rsidR="007F3B3D" w:rsidRDefault="00E10B74" w:rsidP="007F3B3D">
            <w:pPr>
              <w:pStyle w:val="ACMABodyText"/>
              <w:jc w:val="center"/>
              <w:rPr>
                <w:b/>
                <w:lang w:val="en-US"/>
              </w:rPr>
            </w:pPr>
            <w:r>
              <w:rPr>
                <w:b/>
                <w:lang w:val="en-US"/>
              </w:rPr>
              <w:t>Agreement commences</w:t>
            </w:r>
          </w:p>
        </w:tc>
        <w:tc>
          <w:tcPr>
            <w:tcW w:w="1276" w:type="dxa"/>
            <w:tcBorders>
              <w:top w:val="single" w:sz="12" w:space="0" w:color="auto"/>
              <w:left w:val="single" w:sz="4" w:space="0" w:color="auto"/>
            </w:tcBorders>
          </w:tcPr>
          <w:p w:rsidR="007F3B3D" w:rsidRDefault="00E10B74" w:rsidP="007F3B3D">
            <w:pPr>
              <w:pStyle w:val="ACMABodyText"/>
              <w:jc w:val="center"/>
              <w:rPr>
                <w:b/>
                <w:lang w:val="en-US"/>
              </w:rPr>
            </w:pPr>
            <w:r>
              <w:rPr>
                <w:b/>
                <w:lang w:val="en-US"/>
              </w:rPr>
              <w:t>1 July 2012</w:t>
            </w:r>
          </w:p>
        </w:tc>
        <w:tc>
          <w:tcPr>
            <w:tcW w:w="1276" w:type="dxa"/>
            <w:tcBorders>
              <w:top w:val="single" w:sz="12" w:space="0" w:color="auto"/>
              <w:left w:val="single" w:sz="4" w:space="0" w:color="auto"/>
            </w:tcBorders>
          </w:tcPr>
          <w:p w:rsidR="002F5D99" w:rsidRDefault="00E10B74">
            <w:pPr>
              <w:pStyle w:val="ACMABodyText"/>
              <w:jc w:val="center"/>
              <w:rPr>
                <w:b/>
                <w:lang w:val="en-US"/>
              </w:rPr>
            </w:pPr>
            <w:r>
              <w:rPr>
                <w:b/>
                <w:lang w:val="en-US"/>
              </w:rPr>
              <w:t>1 July 2013</w:t>
            </w:r>
          </w:p>
        </w:tc>
      </w:tr>
      <w:tr w:rsidR="007F3B3D" w:rsidTr="00A0784B">
        <w:trPr>
          <w:trHeight w:hRule="exact" w:val="726"/>
          <w:jc w:val="center"/>
        </w:trPr>
        <w:tc>
          <w:tcPr>
            <w:tcW w:w="2093" w:type="dxa"/>
            <w:tcBorders>
              <w:top w:val="single" w:sz="12" w:space="0" w:color="auto"/>
              <w:right w:val="single" w:sz="4" w:space="0" w:color="auto"/>
            </w:tcBorders>
          </w:tcPr>
          <w:p w:rsidR="007F3B3D" w:rsidRDefault="007F3B3D" w:rsidP="00E623DD">
            <w:pPr>
              <w:pStyle w:val="ACMABodyText"/>
              <w:jc w:val="center"/>
              <w:rPr>
                <w:szCs w:val="24"/>
                <w:lang w:val="en-US"/>
              </w:rPr>
            </w:pPr>
            <w:r>
              <w:rPr>
                <w:szCs w:val="24"/>
                <w:lang w:val="en-US"/>
              </w:rPr>
              <w:t>Tech Trainee 1</w:t>
            </w:r>
          </w:p>
        </w:tc>
        <w:tc>
          <w:tcPr>
            <w:tcW w:w="1701" w:type="dxa"/>
            <w:tcBorders>
              <w:top w:val="single" w:sz="12" w:space="0" w:color="auto"/>
              <w:right w:val="single" w:sz="4" w:space="0" w:color="auto"/>
            </w:tcBorders>
          </w:tcPr>
          <w:p w:rsidR="007F3B3D" w:rsidRDefault="007F3B3D" w:rsidP="00E623DD">
            <w:pPr>
              <w:pStyle w:val="ACMABodyText"/>
              <w:jc w:val="center"/>
              <w:rPr>
                <w:szCs w:val="24"/>
                <w:lang w:val="en-US"/>
              </w:rPr>
            </w:pPr>
            <w:r>
              <w:rPr>
                <w:szCs w:val="24"/>
                <w:lang w:val="en-US"/>
              </w:rPr>
              <w:t xml:space="preserve">Trainee APS (Technical) </w:t>
            </w:r>
          </w:p>
        </w:tc>
        <w:tc>
          <w:tcPr>
            <w:tcW w:w="1276" w:type="dxa"/>
            <w:tcBorders>
              <w:top w:val="single" w:sz="12" w:space="0" w:color="auto"/>
              <w:left w:val="single" w:sz="4" w:space="0" w:color="auto"/>
            </w:tcBorders>
          </w:tcPr>
          <w:p w:rsidR="007F3B3D" w:rsidRDefault="007F3B3D" w:rsidP="00E623DD">
            <w:pPr>
              <w:pStyle w:val="ACMABodyText"/>
              <w:jc w:val="center"/>
              <w:rPr>
                <w:szCs w:val="24"/>
                <w:lang w:val="en-US"/>
              </w:rPr>
            </w:pPr>
            <w:r>
              <w:rPr>
                <w:szCs w:val="24"/>
                <w:lang w:val="en-US"/>
              </w:rPr>
              <w:t>40649</w:t>
            </w:r>
          </w:p>
        </w:tc>
        <w:tc>
          <w:tcPr>
            <w:tcW w:w="1417" w:type="dxa"/>
            <w:tcBorders>
              <w:top w:val="single" w:sz="12" w:space="0" w:color="auto"/>
              <w:left w:val="single" w:sz="4" w:space="0" w:color="auto"/>
            </w:tcBorders>
          </w:tcPr>
          <w:p w:rsidR="007F3B3D" w:rsidRDefault="00F02458" w:rsidP="00E623DD">
            <w:pPr>
              <w:pStyle w:val="ACMABodyText"/>
              <w:jc w:val="center"/>
              <w:rPr>
                <w:szCs w:val="24"/>
                <w:lang w:val="en-US"/>
              </w:rPr>
            </w:pPr>
            <w:r>
              <w:rPr>
                <w:szCs w:val="24"/>
                <w:lang w:val="en-US"/>
              </w:rPr>
              <w:t>42681</w:t>
            </w:r>
          </w:p>
        </w:tc>
        <w:tc>
          <w:tcPr>
            <w:tcW w:w="1276" w:type="dxa"/>
            <w:tcBorders>
              <w:top w:val="single" w:sz="12" w:space="0" w:color="auto"/>
              <w:left w:val="single" w:sz="4" w:space="0" w:color="auto"/>
            </w:tcBorders>
          </w:tcPr>
          <w:p w:rsidR="007F3B3D" w:rsidRDefault="00F02458" w:rsidP="00E623DD">
            <w:pPr>
              <w:pStyle w:val="ACMABodyText"/>
              <w:jc w:val="center"/>
              <w:rPr>
                <w:szCs w:val="24"/>
                <w:lang w:val="en-US"/>
              </w:rPr>
            </w:pPr>
            <w:r>
              <w:rPr>
                <w:szCs w:val="24"/>
                <w:lang w:val="en-US"/>
              </w:rPr>
              <w:t>43108</w:t>
            </w:r>
          </w:p>
        </w:tc>
        <w:tc>
          <w:tcPr>
            <w:tcW w:w="1276" w:type="dxa"/>
            <w:tcBorders>
              <w:top w:val="single" w:sz="12" w:space="0" w:color="auto"/>
              <w:left w:val="single" w:sz="4" w:space="0" w:color="auto"/>
            </w:tcBorders>
          </w:tcPr>
          <w:p w:rsidR="007F3B3D" w:rsidRDefault="00F02458" w:rsidP="00E623DD">
            <w:pPr>
              <w:pStyle w:val="ACMABodyText"/>
              <w:jc w:val="center"/>
              <w:rPr>
                <w:szCs w:val="24"/>
                <w:lang w:val="en-US"/>
              </w:rPr>
            </w:pPr>
            <w:r>
              <w:rPr>
                <w:szCs w:val="24"/>
                <w:lang w:val="en-US"/>
              </w:rPr>
              <w:t>43539</w:t>
            </w:r>
          </w:p>
        </w:tc>
      </w:tr>
      <w:tr w:rsidR="007F3B3D" w:rsidTr="00A0784B">
        <w:trPr>
          <w:trHeight w:hRule="exact" w:val="717"/>
          <w:jc w:val="center"/>
        </w:trPr>
        <w:tc>
          <w:tcPr>
            <w:tcW w:w="2093" w:type="dxa"/>
            <w:tcBorders>
              <w:top w:val="single" w:sz="12" w:space="0" w:color="auto"/>
              <w:right w:val="single" w:sz="4" w:space="0" w:color="auto"/>
            </w:tcBorders>
          </w:tcPr>
          <w:p w:rsidR="007F3B3D" w:rsidRDefault="007F3B3D" w:rsidP="00E623DD">
            <w:pPr>
              <w:jc w:val="center"/>
            </w:pPr>
            <w:r>
              <w:rPr>
                <w:lang w:val="en-US"/>
              </w:rPr>
              <w:t>Tech Trainee 2</w:t>
            </w:r>
          </w:p>
        </w:tc>
        <w:tc>
          <w:tcPr>
            <w:tcW w:w="1701" w:type="dxa"/>
            <w:tcBorders>
              <w:top w:val="single" w:sz="12" w:space="0" w:color="auto"/>
              <w:right w:val="single" w:sz="4" w:space="0" w:color="auto"/>
            </w:tcBorders>
          </w:tcPr>
          <w:p w:rsidR="007F3B3D" w:rsidRDefault="007F3B3D" w:rsidP="00E623DD">
            <w:pPr>
              <w:pStyle w:val="ACMABodyText"/>
              <w:jc w:val="center"/>
              <w:rPr>
                <w:szCs w:val="24"/>
                <w:lang w:val="en-US"/>
              </w:rPr>
            </w:pPr>
            <w:r>
              <w:rPr>
                <w:szCs w:val="24"/>
                <w:lang w:val="en-US"/>
              </w:rPr>
              <w:t>Trainee APS (Technical)</w:t>
            </w:r>
          </w:p>
        </w:tc>
        <w:tc>
          <w:tcPr>
            <w:tcW w:w="1276" w:type="dxa"/>
            <w:tcBorders>
              <w:top w:val="single" w:sz="12" w:space="0" w:color="auto"/>
              <w:left w:val="single" w:sz="4" w:space="0" w:color="auto"/>
            </w:tcBorders>
          </w:tcPr>
          <w:p w:rsidR="007F3B3D" w:rsidRDefault="007F3B3D" w:rsidP="00E623DD">
            <w:pPr>
              <w:pStyle w:val="ACMABodyText"/>
              <w:jc w:val="center"/>
              <w:rPr>
                <w:szCs w:val="24"/>
                <w:lang w:val="en-US"/>
              </w:rPr>
            </w:pPr>
            <w:r>
              <w:rPr>
                <w:szCs w:val="24"/>
                <w:lang w:val="en-US"/>
              </w:rPr>
              <w:t>43466</w:t>
            </w:r>
          </w:p>
        </w:tc>
        <w:tc>
          <w:tcPr>
            <w:tcW w:w="1417" w:type="dxa"/>
            <w:tcBorders>
              <w:top w:val="single" w:sz="12" w:space="0" w:color="auto"/>
              <w:left w:val="single" w:sz="4" w:space="0" w:color="auto"/>
            </w:tcBorders>
          </w:tcPr>
          <w:p w:rsidR="007F3B3D" w:rsidRDefault="00F02458" w:rsidP="00E623DD">
            <w:pPr>
              <w:pStyle w:val="ACMABodyText"/>
              <w:jc w:val="center"/>
              <w:rPr>
                <w:szCs w:val="24"/>
                <w:lang w:val="en-US"/>
              </w:rPr>
            </w:pPr>
            <w:r>
              <w:rPr>
                <w:szCs w:val="24"/>
                <w:lang w:val="en-US"/>
              </w:rPr>
              <w:t>45639</w:t>
            </w:r>
          </w:p>
        </w:tc>
        <w:tc>
          <w:tcPr>
            <w:tcW w:w="1276" w:type="dxa"/>
            <w:tcBorders>
              <w:top w:val="single" w:sz="12" w:space="0" w:color="auto"/>
              <w:left w:val="single" w:sz="4" w:space="0" w:color="auto"/>
            </w:tcBorders>
          </w:tcPr>
          <w:p w:rsidR="007F3B3D" w:rsidRDefault="00F02458" w:rsidP="00E623DD">
            <w:pPr>
              <w:pStyle w:val="ACMABodyText"/>
              <w:jc w:val="center"/>
              <w:rPr>
                <w:szCs w:val="24"/>
                <w:lang w:val="en-US"/>
              </w:rPr>
            </w:pPr>
            <w:r>
              <w:rPr>
                <w:szCs w:val="24"/>
                <w:lang w:val="en-US"/>
              </w:rPr>
              <w:t>47008</w:t>
            </w:r>
          </w:p>
        </w:tc>
        <w:tc>
          <w:tcPr>
            <w:tcW w:w="1276" w:type="dxa"/>
            <w:tcBorders>
              <w:top w:val="single" w:sz="12" w:space="0" w:color="auto"/>
              <w:left w:val="single" w:sz="4" w:space="0" w:color="auto"/>
            </w:tcBorders>
          </w:tcPr>
          <w:p w:rsidR="007F3B3D" w:rsidRDefault="00F02458" w:rsidP="00E623DD">
            <w:pPr>
              <w:pStyle w:val="ACMABodyText"/>
              <w:jc w:val="center"/>
              <w:rPr>
                <w:szCs w:val="24"/>
                <w:lang w:val="en-US"/>
              </w:rPr>
            </w:pPr>
            <w:r>
              <w:rPr>
                <w:szCs w:val="24"/>
                <w:lang w:val="en-US"/>
              </w:rPr>
              <w:t>48019</w:t>
            </w:r>
          </w:p>
        </w:tc>
      </w:tr>
      <w:tr w:rsidR="007F3B3D" w:rsidTr="00A0784B">
        <w:trPr>
          <w:trHeight w:hRule="exact" w:val="722"/>
          <w:jc w:val="center"/>
        </w:trPr>
        <w:tc>
          <w:tcPr>
            <w:tcW w:w="2093" w:type="dxa"/>
            <w:tcBorders>
              <w:top w:val="single" w:sz="12" w:space="0" w:color="auto"/>
              <w:right w:val="single" w:sz="4" w:space="0" w:color="auto"/>
            </w:tcBorders>
          </w:tcPr>
          <w:p w:rsidR="007F3B3D" w:rsidRDefault="007F3B3D" w:rsidP="00E623DD">
            <w:pPr>
              <w:jc w:val="center"/>
            </w:pPr>
            <w:r>
              <w:rPr>
                <w:lang w:val="en-US"/>
              </w:rPr>
              <w:t>Tech Trainee 3</w:t>
            </w:r>
          </w:p>
        </w:tc>
        <w:tc>
          <w:tcPr>
            <w:tcW w:w="1701" w:type="dxa"/>
            <w:tcBorders>
              <w:top w:val="single" w:sz="12" w:space="0" w:color="auto"/>
              <w:right w:val="single" w:sz="4" w:space="0" w:color="auto"/>
            </w:tcBorders>
          </w:tcPr>
          <w:p w:rsidR="007F3B3D" w:rsidRDefault="007F3B3D" w:rsidP="00E623DD">
            <w:pPr>
              <w:pStyle w:val="ACMABodyText"/>
              <w:jc w:val="center"/>
              <w:rPr>
                <w:szCs w:val="24"/>
                <w:lang w:val="en-US"/>
              </w:rPr>
            </w:pPr>
            <w:r>
              <w:rPr>
                <w:szCs w:val="24"/>
                <w:lang w:val="en-US"/>
              </w:rPr>
              <w:t>Trainee APS (Technical)</w:t>
            </w:r>
          </w:p>
        </w:tc>
        <w:tc>
          <w:tcPr>
            <w:tcW w:w="1276" w:type="dxa"/>
            <w:tcBorders>
              <w:top w:val="single" w:sz="12" w:space="0" w:color="auto"/>
              <w:left w:val="single" w:sz="4" w:space="0" w:color="auto"/>
            </w:tcBorders>
          </w:tcPr>
          <w:p w:rsidR="007F3B3D" w:rsidRDefault="007F3B3D" w:rsidP="00E623DD">
            <w:pPr>
              <w:pStyle w:val="ACMABodyText"/>
              <w:jc w:val="center"/>
              <w:rPr>
                <w:szCs w:val="24"/>
                <w:lang w:val="en-US"/>
              </w:rPr>
            </w:pPr>
            <w:r>
              <w:rPr>
                <w:szCs w:val="24"/>
                <w:lang w:val="en-US"/>
              </w:rPr>
              <w:t>45734</w:t>
            </w:r>
          </w:p>
        </w:tc>
        <w:tc>
          <w:tcPr>
            <w:tcW w:w="1417" w:type="dxa"/>
            <w:tcBorders>
              <w:top w:val="single" w:sz="12" w:space="0" w:color="auto"/>
              <w:left w:val="single" w:sz="4" w:space="0" w:color="auto"/>
            </w:tcBorders>
          </w:tcPr>
          <w:p w:rsidR="007F3B3D" w:rsidRDefault="00F02458" w:rsidP="00E623DD">
            <w:pPr>
              <w:pStyle w:val="ACMABodyText"/>
              <w:jc w:val="center"/>
              <w:rPr>
                <w:szCs w:val="24"/>
                <w:lang w:val="en-US"/>
              </w:rPr>
            </w:pPr>
            <w:r>
              <w:rPr>
                <w:szCs w:val="24"/>
                <w:lang w:val="en-US"/>
              </w:rPr>
              <w:t>48021</w:t>
            </w:r>
          </w:p>
        </w:tc>
        <w:tc>
          <w:tcPr>
            <w:tcW w:w="1276" w:type="dxa"/>
            <w:tcBorders>
              <w:top w:val="single" w:sz="12" w:space="0" w:color="auto"/>
              <w:left w:val="single" w:sz="4" w:space="0" w:color="auto"/>
            </w:tcBorders>
          </w:tcPr>
          <w:p w:rsidR="007F3B3D" w:rsidRDefault="00F02458" w:rsidP="00E623DD">
            <w:pPr>
              <w:pStyle w:val="ACMABodyText"/>
              <w:jc w:val="center"/>
              <w:rPr>
                <w:szCs w:val="24"/>
                <w:lang w:val="en-US"/>
              </w:rPr>
            </w:pPr>
            <w:r>
              <w:rPr>
                <w:szCs w:val="24"/>
                <w:lang w:val="en-US"/>
              </w:rPr>
              <w:t>48501</w:t>
            </w:r>
          </w:p>
        </w:tc>
        <w:tc>
          <w:tcPr>
            <w:tcW w:w="1276" w:type="dxa"/>
            <w:tcBorders>
              <w:top w:val="single" w:sz="12" w:space="0" w:color="auto"/>
              <w:left w:val="single" w:sz="4" w:space="0" w:color="auto"/>
            </w:tcBorders>
          </w:tcPr>
          <w:p w:rsidR="007F3B3D" w:rsidRDefault="00F02458" w:rsidP="00E623DD">
            <w:pPr>
              <w:pStyle w:val="ACMABodyText"/>
              <w:jc w:val="center"/>
              <w:rPr>
                <w:szCs w:val="24"/>
                <w:lang w:val="en-US"/>
              </w:rPr>
            </w:pPr>
            <w:r>
              <w:rPr>
                <w:szCs w:val="24"/>
                <w:lang w:val="en-US"/>
              </w:rPr>
              <w:t>48986</w:t>
            </w:r>
          </w:p>
        </w:tc>
      </w:tr>
      <w:tr w:rsidR="007F3B3D" w:rsidTr="00A0784B">
        <w:trPr>
          <w:trHeight w:hRule="exact" w:val="715"/>
          <w:jc w:val="center"/>
        </w:trPr>
        <w:tc>
          <w:tcPr>
            <w:tcW w:w="2093" w:type="dxa"/>
            <w:tcBorders>
              <w:top w:val="single" w:sz="12" w:space="0" w:color="auto"/>
              <w:right w:val="single" w:sz="4" w:space="0" w:color="auto"/>
            </w:tcBorders>
          </w:tcPr>
          <w:p w:rsidR="007F3B3D" w:rsidRDefault="007F3B3D" w:rsidP="00E623DD">
            <w:pPr>
              <w:jc w:val="center"/>
            </w:pPr>
            <w:r>
              <w:rPr>
                <w:lang w:val="en-US"/>
              </w:rPr>
              <w:t>Tech Trainee 4</w:t>
            </w:r>
          </w:p>
        </w:tc>
        <w:tc>
          <w:tcPr>
            <w:tcW w:w="1701" w:type="dxa"/>
            <w:tcBorders>
              <w:top w:val="single" w:sz="12" w:space="0" w:color="auto"/>
              <w:right w:val="single" w:sz="4" w:space="0" w:color="auto"/>
            </w:tcBorders>
          </w:tcPr>
          <w:p w:rsidR="007F3B3D" w:rsidRDefault="007F3B3D" w:rsidP="00E623DD">
            <w:pPr>
              <w:pStyle w:val="ACMABodyText"/>
              <w:jc w:val="center"/>
              <w:rPr>
                <w:szCs w:val="24"/>
                <w:lang w:val="en-US"/>
              </w:rPr>
            </w:pPr>
            <w:r>
              <w:rPr>
                <w:szCs w:val="24"/>
                <w:lang w:val="en-US"/>
              </w:rPr>
              <w:t>Trainee APS (Technical)</w:t>
            </w:r>
          </w:p>
        </w:tc>
        <w:tc>
          <w:tcPr>
            <w:tcW w:w="1276" w:type="dxa"/>
            <w:tcBorders>
              <w:top w:val="single" w:sz="12" w:space="0" w:color="auto"/>
              <w:left w:val="single" w:sz="4" w:space="0" w:color="auto"/>
            </w:tcBorders>
          </w:tcPr>
          <w:p w:rsidR="007F3B3D" w:rsidRDefault="007F3B3D" w:rsidP="00E623DD">
            <w:pPr>
              <w:pStyle w:val="ACMABodyText"/>
              <w:jc w:val="center"/>
              <w:rPr>
                <w:szCs w:val="24"/>
                <w:lang w:val="en-US"/>
              </w:rPr>
            </w:pPr>
            <w:r>
              <w:rPr>
                <w:szCs w:val="24"/>
                <w:lang w:val="en-US"/>
              </w:rPr>
              <w:t>48943</w:t>
            </w:r>
          </w:p>
        </w:tc>
        <w:tc>
          <w:tcPr>
            <w:tcW w:w="1417" w:type="dxa"/>
            <w:tcBorders>
              <w:top w:val="single" w:sz="12" w:space="0" w:color="auto"/>
              <w:left w:val="single" w:sz="4" w:space="0" w:color="auto"/>
            </w:tcBorders>
          </w:tcPr>
          <w:p w:rsidR="007F3B3D" w:rsidRDefault="00F02458" w:rsidP="00E623DD">
            <w:pPr>
              <w:pStyle w:val="ACMABodyText"/>
              <w:jc w:val="center"/>
              <w:rPr>
                <w:szCs w:val="24"/>
                <w:lang w:val="en-US"/>
              </w:rPr>
            </w:pPr>
            <w:r>
              <w:rPr>
                <w:szCs w:val="24"/>
                <w:lang w:val="en-US"/>
              </w:rPr>
              <w:t>51390</w:t>
            </w:r>
          </w:p>
        </w:tc>
        <w:tc>
          <w:tcPr>
            <w:tcW w:w="1276" w:type="dxa"/>
            <w:tcBorders>
              <w:top w:val="single" w:sz="12" w:space="0" w:color="auto"/>
              <w:left w:val="single" w:sz="4" w:space="0" w:color="auto"/>
            </w:tcBorders>
          </w:tcPr>
          <w:p w:rsidR="007F3B3D" w:rsidRDefault="00F02458" w:rsidP="00E623DD">
            <w:pPr>
              <w:pStyle w:val="ACMABodyText"/>
              <w:jc w:val="center"/>
              <w:rPr>
                <w:szCs w:val="24"/>
                <w:lang w:val="en-US"/>
              </w:rPr>
            </w:pPr>
            <w:r>
              <w:rPr>
                <w:szCs w:val="24"/>
                <w:lang w:val="en-US"/>
              </w:rPr>
              <w:t>52932</w:t>
            </w:r>
          </w:p>
        </w:tc>
        <w:tc>
          <w:tcPr>
            <w:tcW w:w="1276" w:type="dxa"/>
            <w:tcBorders>
              <w:top w:val="single" w:sz="12" w:space="0" w:color="auto"/>
              <w:left w:val="single" w:sz="4" w:space="0" w:color="auto"/>
            </w:tcBorders>
          </w:tcPr>
          <w:p w:rsidR="007F3B3D" w:rsidRDefault="00F02458" w:rsidP="00E623DD">
            <w:pPr>
              <w:pStyle w:val="ACMABodyText"/>
              <w:jc w:val="center"/>
              <w:rPr>
                <w:szCs w:val="24"/>
                <w:lang w:val="en-US"/>
              </w:rPr>
            </w:pPr>
            <w:r>
              <w:rPr>
                <w:szCs w:val="24"/>
                <w:lang w:val="en-US"/>
              </w:rPr>
              <w:t>54070</w:t>
            </w:r>
          </w:p>
        </w:tc>
      </w:tr>
      <w:tr w:rsidR="007F3B3D" w:rsidTr="00A0784B">
        <w:trPr>
          <w:trHeight w:hRule="exact" w:val="454"/>
          <w:jc w:val="center"/>
        </w:trPr>
        <w:tc>
          <w:tcPr>
            <w:tcW w:w="2093" w:type="dxa"/>
            <w:tcBorders>
              <w:top w:val="single" w:sz="12" w:space="0" w:color="auto"/>
              <w:right w:val="single" w:sz="4" w:space="0" w:color="auto"/>
            </w:tcBorders>
          </w:tcPr>
          <w:p w:rsidR="007F3B3D" w:rsidRDefault="007F3B3D" w:rsidP="00E623DD">
            <w:pPr>
              <w:jc w:val="center"/>
              <w:rPr>
                <w:lang w:val="en-US"/>
              </w:rPr>
            </w:pPr>
            <w:r>
              <w:rPr>
                <w:lang w:val="en-US"/>
              </w:rPr>
              <w:t>Graduate 1.1</w:t>
            </w:r>
          </w:p>
        </w:tc>
        <w:tc>
          <w:tcPr>
            <w:tcW w:w="1701" w:type="dxa"/>
            <w:tcBorders>
              <w:top w:val="single" w:sz="12" w:space="0" w:color="auto"/>
              <w:right w:val="single" w:sz="4" w:space="0" w:color="auto"/>
            </w:tcBorders>
          </w:tcPr>
          <w:p w:rsidR="007F3B3D" w:rsidRDefault="007F3B3D" w:rsidP="00E623DD">
            <w:pPr>
              <w:pStyle w:val="ACMABodyText"/>
              <w:jc w:val="center"/>
              <w:rPr>
                <w:szCs w:val="24"/>
                <w:lang w:val="en-US"/>
              </w:rPr>
            </w:pPr>
            <w:r>
              <w:rPr>
                <w:szCs w:val="24"/>
                <w:lang w:val="en-US"/>
              </w:rPr>
              <w:t xml:space="preserve">Graduate APS </w:t>
            </w:r>
          </w:p>
        </w:tc>
        <w:tc>
          <w:tcPr>
            <w:tcW w:w="1276" w:type="dxa"/>
            <w:tcBorders>
              <w:top w:val="single" w:sz="12" w:space="0" w:color="auto"/>
              <w:left w:val="single" w:sz="4" w:space="0" w:color="auto"/>
            </w:tcBorders>
          </w:tcPr>
          <w:p w:rsidR="007F3B3D" w:rsidRDefault="007F3B3D" w:rsidP="00E623DD">
            <w:pPr>
              <w:pStyle w:val="ACMABodyText"/>
              <w:jc w:val="center"/>
              <w:rPr>
                <w:szCs w:val="24"/>
                <w:lang w:val="en-US"/>
              </w:rPr>
            </w:pPr>
            <w:r>
              <w:rPr>
                <w:szCs w:val="24"/>
                <w:lang w:val="en-US"/>
              </w:rPr>
              <w:t>52014</w:t>
            </w:r>
          </w:p>
        </w:tc>
        <w:tc>
          <w:tcPr>
            <w:tcW w:w="1417" w:type="dxa"/>
            <w:tcBorders>
              <w:top w:val="single" w:sz="12" w:space="0" w:color="auto"/>
              <w:left w:val="single" w:sz="4" w:space="0" w:color="auto"/>
            </w:tcBorders>
          </w:tcPr>
          <w:p w:rsidR="007F3B3D" w:rsidRDefault="00F02458" w:rsidP="00E623DD">
            <w:pPr>
              <w:pStyle w:val="ACMABodyText"/>
              <w:jc w:val="center"/>
              <w:rPr>
                <w:szCs w:val="24"/>
                <w:lang w:val="en-US"/>
              </w:rPr>
            </w:pPr>
            <w:r>
              <w:rPr>
                <w:szCs w:val="24"/>
                <w:lang w:val="en-US"/>
              </w:rPr>
              <w:t>54615</w:t>
            </w:r>
          </w:p>
        </w:tc>
        <w:tc>
          <w:tcPr>
            <w:tcW w:w="1276" w:type="dxa"/>
            <w:tcBorders>
              <w:top w:val="single" w:sz="12" w:space="0" w:color="auto"/>
              <w:left w:val="single" w:sz="4" w:space="0" w:color="auto"/>
            </w:tcBorders>
          </w:tcPr>
          <w:p w:rsidR="007F3B3D" w:rsidRDefault="00F02458" w:rsidP="0053001D">
            <w:pPr>
              <w:pStyle w:val="ACMABodyText"/>
              <w:jc w:val="center"/>
              <w:rPr>
                <w:szCs w:val="24"/>
                <w:lang w:val="en-US"/>
              </w:rPr>
            </w:pPr>
            <w:r>
              <w:rPr>
                <w:szCs w:val="24"/>
                <w:lang w:val="en-US"/>
              </w:rPr>
              <w:t>55161</w:t>
            </w:r>
          </w:p>
        </w:tc>
        <w:tc>
          <w:tcPr>
            <w:tcW w:w="1276" w:type="dxa"/>
            <w:tcBorders>
              <w:top w:val="single" w:sz="12" w:space="0" w:color="auto"/>
              <w:left w:val="single" w:sz="4" w:space="0" w:color="auto"/>
            </w:tcBorders>
          </w:tcPr>
          <w:p w:rsidR="007F3B3D" w:rsidRDefault="00F02458" w:rsidP="00E623DD">
            <w:pPr>
              <w:pStyle w:val="ACMABodyText"/>
              <w:jc w:val="center"/>
              <w:rPr>
                <w:szCs w:val="24"/>
                <w:lang w:val="en-US"/>
              </w:rPr>
            </w:pPr>
            <w:r>
              <w:rPr>
                <w:szCs w:val="24"/>
                <w:lang w:val="en-US"/>
              </w:rPr>
              <w:t>55713</w:t>
            </w:r>
          </w:p>
        </w:tc>
      </w:tr>
      <w:tr w:rsidR="007F3B3D" w:rsidTr="00A0784B">
        <w:trPr>
          <w:trHeight w:hRule="exact" w:val="525"/>
          <w:jc w:val="center"/>
        </w:trPr>
        <w:tc>
          <w:tcPr>
            <w:tcW w:w="2093" w:type="dxa"/>
            <w:tcBorders>
              <w:bottom w:val="dashed" w:sz="4" w:space="0" w:color="auto"/>
              <w:right w:val="single" w:sz="4" w:space="0" w:color="auto"/>
            </w:tcBorders>
          </w:tcPr>
          <w:p w:rsidR="007F3B3D" w:rsidRDefault="007F3B3D" w:rsidP="00E623DD">
            <w:pPr>
              <w:jc w:val="center"/>
              <w:rPr>
                <w:lang w:val="en-US"/>
              </w:rPr>
            </w:pPr>
            <w:r>
              <w:rPr>
                <w:lang w:val="en-US"/>
              </w:rPr>
              <w:t>Graduate 1.2</w:t>
            </w:r>
          </w:p>
        </w:tc>
        <w:tc>
          <w:tcPr>
            <w:tcW w:w="1701" w:type="dxa"/>
            <w:tcBorders>
              <w:bottom w:val="dashed" w:sz="4" w:space="0" w:color="auto"/>
              <w:right w:val="single" w:sz="4" w:space="0" w:color="auto"/>
            </w:tcBorders>
          </w:tcPr>
          <w:p w:rsidR="007F3B3D" w:rsidRDefault="007F3B3D" w:rsidP="00E623DD">
            <w:pPr>
              <w:pStyle w:val="ACMABodyText"/>
              <w:jc w:val="center"/>
              <w:rPr>
                <w:szCs w:val="24"/>
                <w:lang w:val="en-US"/>
              </w:rPr>
            </w:pPr>
            <w:r>
              <w:rPr>
                <w:szCs w:val="24"/>
                <w:lang w:val="en-US"/>
              </w:rPr>
              <w:t xml:space="preserve">Graduate APS </w:t>
            </w:r>
          </w:p>
        </w:tc>
        <w:tc>
          <w:tcPr>
            <w:tcW w:w="1276" w:type="dxa"/>
            <w:tcBorders>
              <w:left w:val="single" w:sz="4" w:space="0" w:color="auto"/>
              <w:bottom w:val="dashed" w:sz="4" w:space="0" w:color="auto"/>
            </w:tcBorders>
          </w:tcPr>
          <w:p w:rsidR="007F3B3D" w:rsidRDefault="007F3B3D" w:rsidP="00E623DD">
            <w:pPr>
              <w:pStyle w:val="ACMABodyText"/>
              <w:jc w:val="center"/>
              <w:rPr>
                <w:szCs w:val="24"/>
                <w:lang w:val="en-US"/>
              </w:rPr>
            </w:pPr>
            <w:r>
              <w:rPr>
                <w:szCs w:val="24"/>
                <w:lang w:val="en-US"/>
              </w:rPr>
              <w:t>54870</w:t>
            </w:r>
          </w:p>
        </w:tc>
        <w:tc>
          <w:tcPr>
            <w:tcW w:w="1417" w:type="dxa"/>
            <w:tcBorders>
              <w:left w:val="single" w:sz="4" w:space="0" w:color="auto"/>
              <w:bottom w:val="dashed" w:sz="4" w:space="0" w:color="auto"/>
            </w:tcBorders>
          </w:tcPr>
          <w:p w:rsidR="007F3B3D" w:rsidRDefault="00187058" w:rsidP="00E623DD">
            <w:pPr>
              <w:pStyle w:val="ACMABodyText"/>
              <w:jc w:val="center"/>
              <w:rPr>
                <w:szCs w:val="24"/>
                <w:lang w:val="en-US"/>
              </w:rPr>
            </w:pPr>
            <w:r>
              <w:rPr>
                <w:szCs w:val="24"/>
                <w:lang w:val="en-US"/>
              </w:rPr>
              <w:t>57614</w:t>
            </w:r>
          </w:p>
        </w:tc>
        <w:tc>
          <w:tcPr>
            <w:tcW w:w="1276" w:type="dxa"/>
            <w:tcBorders>
              <w:left w:val="single" w:sz="4" w:space="0" w:color="auto"/>
              <w:bottom w:val="dashed" w:sz="4" w:space="0" w:color="auto"/>
            </w:tcBorders>
          </w:tcPr>
          <w:p w:rsidR="007F3B3D" w:rsidRDefault="00187058" w:rsidP="00E623DD">
            <w:pPr>
              <w:pStyle w:val="ACMABodyText"/>
              <w:jc w:val="center"/>
              <w:rPr>
                <w:szCs w:val="24"/>
                <w:lang w:val="en-US"/>
              </w:rPr>
            </w:pPr>
            <w:r>
              <w:rPr>
                <w:szCs w:val="24"/>
                <w:lang w:val="en-US"/>
              </w:rPr>
              <w:t>59342</w:t>
            </w:r>
          </w:p>
        </w:tc>
        <w:tc>
          <w:tcPr>
            <w:tcW w:w="1276" w:type="dxa"/>
            <w:tcBorders>
              <w:left w:val="single" w:sz="4" w:space="0" w:color="auto"/>
              <w:bottom w:val="dashed" w:sz="4" w:space="0" w:color="auto"/>
            </w:tcBorders>
          </w:tcPr>
          <w:p w:rsidR="007F3B3D" w:rsidRDefault="00F02458" w:rsidP="00E623DD">
            <w:pPr>
              <w:pStyle w:val="ACMABodyText"/>
              <w:jc w:val="center"/>
              <w:rPr>
                <w:szCs w:val="24"/>
                <w:lang w:val="en-US"/>
              </w:rPr>
            </w:pPr>
            <w:r>
              <w:rPr>
                <w:szCs w:val="24"/>
                <w:lang w:val="en-US"/>
              </w:rPr>
              <w:t>60618</w:t>
            </w:r>
          </w:p>
        </w:tc>
      </w:tr>
      <w:tr w:rsidR="007F3B3D" w:rsidTr="00A0784B">
        <w:trPr>
          <w:trHeight w:hRule="exact" w:val="510"/>
          <w:jc w:val="center"/>
        </w:trPr>
        <w:tc>
          <w:tcPr>
            <w:tcW w:w="2093" w:type="dxa"/>
            <w:tcBorders>
              <w:top w:val="dashed" w:sz="4" w:space="0" w:color="auto"/>
              <w:right w:val="single" w:sz="4" w:space="0" w:color="auto"/>
            </w:tcBorders>
          </w:tcPr>
          <w:p w:rsidR="007F3B3D" w:rsidRDefault="007F3B3D" w:rsidP="00E623DD">
            <w:pPr>
              <w:pStyle w:val="ABABodyText"/>
              <w:rPr>
                <w:lang w:val="en-US"/>
              </w:rPr>
            </w:pPr>
            <w:r>
              <w:rPr>
                <w:lang w:val="en-US"/>
              </w:rPr>
              <w:t xml:space="preserve">      Graduate 1.3</w:t>
            </w:r>
          </w:p>
          <w:p w:rsidR="007F3B3D" w:rsidRDefault="007F3B3D" w:rsidP="00E623DD">
            <w:pPr>
              <w:pStyle w:val="ABABodyText"/>
              <w:rPr>
                <w:lang w:val="en-US"/>
              </w:rPr>
            </w:pPr>
          </w:p>
        </w:tc>
        <w:tc>
          <w:tcPr>
            <w:tcW w:w="1701" w:type="dxa"/>
            <w:tcBorders>
              <w:top w:val="dashed" w:sz="4" w:space="0" w:color="auto"/>
              <w:right w:val="single" w:sz="4" w:space="0" w:color="auto"/>
            </w:tcBorders>
          </w:tcPr>
          <w:p w:rsidR="007F3B3D" w:rsidRDefault="007F3B3D" w:rsidP="00E623DD">
            <w:pPr>
              <w:pStyle w:val="ACMABodyText"/>
              <w:jc w:val="center"/>
              <w:rPr>
                <w:szCs w:val="24"/>
                <w:lang w:val="en-US"/>
              </w:rPr>
            </w:pPr>
            <w:r>
              <w:rPr>
                <w:szCs w:val="24"/>
                <w:lang w:val="en-US"/>
              </w:rPr>
              <w:t>*APS Level 4</w:t>
            </w:r>
          </w:p>
          <w:p w:rsidR="007F3B3D" w:rsidRDefault="007F3B3D" w:rsidP="00E623DD">
            <w:pPr>
              <w:pStyle w:val="ACMABodyText"/>
              <w:jc w:val="center"/>
              <w:rPr>
                <w:szCs w:val="24"/>
                <w:lang w:val="en-US"/>
              </w:rPr>
            </w:pPr>
          </w:p>
        </w:tc>
        <w:tc>
          <w:tcPr>
            <w:tcW w:w="1276" w:type="dxa"/>
            <w:tcBorders>
              <w:top w:val="dashed" w:sz="4" w:space="0" w:color="auto"/>
              <w:left w:val="single" w:sz="4" w:space="0" w:color="auto"/>
            </w:tcBorders>
          </w:tcPr>
          <w:p w:rsidR="007F3B3D" w:rsidRDefault="007F3B3D" w:rsidP="00E623DD">
            <w:pPr>
              <w:pStyle w:val="ACMABodyText"/>
              <w:jc w:val="center"/>
              <w:rPr>
                <w:szCs w:val="24"/>
                <w:lang w:val="en-US"/>
              </w:rPr>
            </w:pPr>
            <w:r>
              <w:rPr>
                <w:szCs w:val="24"/>
                <w:lang w:val="en-US"/>
              </w:rPr>
              <w:t>56501</w:t>
            </w:r>
          </w:p>
        </w:tc>
        <w:tc>
          <w:tcPr>
            <w:tcW w:w="1417" w:type="dxa"/>
            <w:tcBorders>
              <w:top w:val="dashed" w:sz="4" w:space="0" w:color="auto"/>
              <w:left w:val="single" w:sz="4" w:space="0" w:color="auto"/>
            </w:tcBorders>
          </w:tcPr>
          <w:p w:rsidR="007F3B3D" w:rsidRDefault="00F02458" w:rsidP="00F63996">
            <w:pPr>
              <w:pStyle w:val="ACMABodyText"/>
              <w:jc w:val="center"/>
              <w:rPr>
                <w:szCs w:val="24"/>
                <w:lang w:val="en-US"/>
              </w:rPr>
            </w:pPr>
            <w:r>
              <w:rPr>
                <w:szCs w:val="24"/>
                <w:lang w:val="en-US"/>
              </w:rPr>
              <w:t>5932</w:t>
            </w:r>
            <w:r w:rsidR="00F63996">
              <w:rPr>
                <w:szCs w:val="24"/>
                <w:lang w:val="en-US"/>
              </w:rPr>
              <w:t>6</w:t>
            </w:r>
          </w:p>
        </w:tc>
        <w:tc>
          <w:tcPr>
            <w:tcW w:w="1276" w:type="dxa"/>
            <w:tcBorders>
              <w:top w:val="dashed" w:sz="4" w:space="0" w:color="auto"/>
              <w:left w:val="single" w:sz="4" w:space="0" w:color="auto"/>
            </w:tcBorders>
          </w:tcPr>
          <w:p w:rsidR="007F3B3D" w:rsidRDefault="00F02458" w:rsidP="00F63996">
            <w:pPr>
              <w:pStyle w:val="ACMABodyText"/>
              <w:jc w:val="center"/>
              <w:rPr>
                <w:szCs w:val="24"/>
                <w:lang w:val="en-US"/>
              </w:rPr>
            </w:pPr>
            <w:r>
              <w:rPr>
                <w:szCs w:val="24"/>
                <w:lang w:val="en-US"/>
              </w:rPr>
              <w:t>61</w:t>
            </w:r>
            <w:r w:rsidR="00F63996">
              <w:rPr>
                <w:szCs w:val="24"/>
                <w:lang w:val="en-US"/>
              </w:rPr>
              <w:t>8</w:t>
            </w:r>
            <w:r>
              <w:rPr>
                <w:szCs w:val="24"/>
                <w:lang w:val="en-US"/>
              </w:rPr>
              <w:t>26</w:t>
            </w:r>
          </w:p>
        </w:tc>
        <w:tc>
          <w:tcPr>
            <w:tcW w:w="1276" w:type="dxa"/>
            <w:tcBorders>
              <w:top w:val="dashed" w:sz="4" w:space="0" w:color="auto"/>
              <w:left w:val="single" w:sz="4" w:space="0" w:color="auto"/>
            </w:tcBorders>
          </w:tcPr>
          <w:p w:rsidR="007F3B3D" w:rsidRDefault="00F02458" w:rsidP="00F63996">
            <w:pPr>
              <w:pStyle w:val="ACMABodyText"/>
              <w:jc w:val="center"/>
              <w:rPr>
                <w:szCs w:val="24"/>
                <w:lang w:val="en-US"/>
              </w:rPr>
            </w:pPr>
            <w:r>
              <w:rPr>
                <w:szCs w:val="24"/>
                <w:lang w:val="en-US"/>
              </w:rPr>
              <w:t>6</w:t>
            </w:r>
            <w:r w:rsidR="00F63996">
              <w:rPr>
                <w:szCs w:val="24"/>
                <w:lang w:val="en-US"/>
              </w:rPr>
              <w:t>2444</w:t>
            </w:r>
          </w:p>
        </w:tc>
      </w:tr>
    </w:tbl>
    <w:p w:rsidR="00A0784B" w:rsidRDefault="00A0784B" w:rsidP="00E623DD">
      <w:pPr>
        <w:pStyle w:val="ABABodyText"/>
      </w:pPr>
    </w:p>
    <w:p w:rsidR="00E623DD" w:rsidRDefault="002B6E29" w:rsidP="00E623DD">
      <w:pPr>
        <w:pStyle w:val="ABABodyText"/>
        <w:rPr>
          <w:szCs w:val="24"/>
        </w:rPr>
      </w:pPr>
      <w:r w:rsidRPr="00224063">
        <w:t xml:space="preserve">Upon successful completion of the graduate year, a graduate will be </w:t>
      </w:r>
      <w:r>
        <w:t>allocated an</w:t>
      </w:r>
      <w:r w:rsidRPr="00224063">
        <w:t xml:space="preserve"> </w:t>
      </w:r>
      <w:r>
        <w:t>ACMA 3 (APS Level 3) local</w:t>
      </w:r>
      <w:r w:rsidR="00CB2350">
        <w:t xml:space="preserve"> designation</w:t>
      </w:r>
      <w:r>
        <w:t xml:space="preserve"> and </w:t>
      </w:r>
      <w:r w:rsidR="00F02458">
        <w:t>i</w:t>
      </w:r>
      <w:r>
        <w:t xml:space="preserve">mmediately advanced to </w:t>
      </w:r>
      <w:r w:rsidRPr="00224063">
        <w:t>ACMA 4 (APS Level 4)</w:t>
      </w:r>
      <w:r w:rsidR="009710C3">
        <w:t>.</w:t>
      </w:r>
    </w:p>
    <w:p w:rsidR="00E623DD" w:rsidRDefault="00E623DD" w:rsidP="00E623DD">
      <w:pPr>
        <w:pStyle w:val="ACMABodyText"/>
        <w:jc w:val="right"/>
        <w:rPr>
          <w:sz w:val="20"/>
          <w:lang w:val="en-US"/>
        </w:rPr>
        <w:sectPr w:rsidR="00E623DD" w:rsidSect="00824A63">
          <w:pgSz w:w="12240" w:h="15840" w:code="1"/>
          <w:pgMar w:top="1440" w:right="1797" w:bottom="1440" w:left="1797" w:header="720" w:footer="720" w:gutter="0"/>
          <w:cols w:space="720"/>
          <w:docGrid w:linePitch="326"/>
        </w:sectPr>
      </w:pPr>
    </w:p>
    <w:p w:rsidR="009E41A3" w:rsidRDefault="009E41A3" w:rsidP="009E41A3">
      <w:pPr>
        <w:pStyle w:val="ACMABodyText"/>
        <w:jc w:val="right"/>
        <w:rPr>
          <w:b/>
          <w:lang w:val="en-US"/>
        </w:rPr>
      </w:pPr>
      <w:r>
        <w:rPr>
          <w:b/>
          <w:lang w:val="en-US"/>
        </w:rPr>
        <w:lastRenderedPageBreak/>
        <w:t>Appendix B</w:t>
      </w:r>
      <w:r w:rsidR="00CB2481">
        <w:rPr>
          <w:b/>
          <w:lang w:val="en-US"/>
        </w:rPr>
        <w:fldChar w:fldCharType="begin"/>
      </w:r>
      <w:r>
        <w:instrText xml:space="preserve"> TC "</w:instrText>
      </w:r>
      <w:bookmarkStart w:id="2132" w:name="_Toc176342483"/>
      <w:bookmarkStart w:id="2133" w:name="_Toc183926090"/>
      <w:bookmarkStart w:id="2134" w:name="_Toc190163658"/>
      <w:bookmarkStart w:id="2135" w:name="_Toc266707751"/>
      <w:bookmarkStart w:id="2136" w:name="_Toc266708995"/>
      <w:bookmarkStart w:id="2137" w:name="_Toc266709534"/>
      <w:bookmarkStart w:id="2138" w:name="_Toc266709645"/>
      <w:bookmarkStart w:id="2139" w:name="_Toc269723674"/>
      <w:bookmarkStart w:id="2140" w:name="_Toc278983657"/>
      <w:bookmarkStart w:id="2141" w:name="_Toc288123686"/>
      <w:bookmarkStart w:id="2142" w:name="_Toc288480891"/>
      <w:bookmarkStart w:id="2143" w:name="_Toc288481774"/>
      <w:bookmarkStart w:id="2144" w:name="_Toc289354656"/>
      <w:bookmarkStart w:id="2145" w:name="_Toc289762285"/>
      <w:bookmarkStart w:id="2146" w:name="_Toc292367244"/>
      <w:bookmarkStart w:id="2147" w:name="_Toc296340470"/>
      <w:bookmarkStart w:id="2148" w:name="_Toc302634781"/>
      <w:bookmarkStart w:id="2149" w:name="_Toc308017430"/>
      <w:r>
        <w:rPr>
          <w:b/>
          <w:lang w:val="en-US"/>
        </w:rPr>
        <w:instrText>Appendix B</w:instrText>
      </w:r>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r>
        <w:instrText xml:space="preserve">" \f C \l "2" </w:instrText>
      </w:r>
      <w:r w:rsidR="00CB2481">
        <w:rPr>
          <w:b/>
          <w:lang w:val="en-US"/>
        </w:rPr>
        <w:fldChar w:fldCharType="end"/>
      </w:r>
    </w:p>
    <w:p w:rsidR="00D675E1" w:rsidRPr="00021E27" w:rsidRDefault="00D675E1" w:rsidP="00D675E1">
      <w:pPr>
        <w:pStyle w:val="ACMABodyText"/>
        <w:rPr>
          <w:rFonts w:ascii="Arial" w:hAnsi="Arial" w:cs="Arial"/>
          <w:b/>
          <w:lang w:val="en-US"/>
        </w:rPr>
      </w:pPr>
      <w:r w:rsidRPr="00021E27">
        <w:rPr>
          <w:rFonts w:ascii="Arial" w:hAnsi="Arial" w:cs="Arial"/>
          <w:b/>
        </w:rPr>
        <w:t>6</w:t>
      </w:r>
      <w:r w:rsidR="00451A11">
        <w:rPr>
          <w:rFonts w:ascii="Arial" w:hAnsi="Arial" w:cs="Arial"/>
          <w:b/>
        </w:rPr>
        <w:t>9</w:t>
      </w:r>
      <w:r w:rsidR="009E41A3" w:rsidRPr="00021E27">
        <w:rPr>
          <w:rFonts w:ascii="Arial" w:hAnsi="Arial" w:cs="Arial"/>
          <w:b/>
        </w:rPr>
        <w:t>.</w:t>
      </w:r>
      <w:r w:rsidR="009E41A3" w:rsidRPr="00021E27">
        <w:rPr>
          <w:rFonts w:ascii="Arial" w:hAnsi="Arial" w:cs="Arial"/>
        </w:rPr>
        <w:tab/>
      </w:r>
      <w:r w:rsidRPr="00021E27">
        <w:rPr>
          <w:rFonts w:ascii="Arial" w:hAnsi="Arial" w:cs="Arial"/>
          <w:b/>
          <w:lang w:val="en-US"/>
        </w:rPr>
        <w:t>Principles for Workplace Delegates</w:t>
      </w:r>
      <w:r w:rsidR="00CB2481" w:rsidRPr="00021E27">
        <w:rPr>
          <w:rFonts w:ascii="Arial" w:hAnsi="Arial" w:cs="Arial"/>
          <w:b/>
          <w:lang w:val="en-US"/>
        </w:rPr>
        <w:fldChar w:fldCharType="begin"/>
      </w:r>
      <w:r w:rsidRPr="00021E27">
        <w:rPr>
          <w:rFonts w:ascii="Arial" w:hAnsi="Arial" w:cs="Arial"/>
        </w:rPr>
        <w:instrText xml:space="preserve"> TC "</w:instrText>
      </w:r>
      <w:bookmarkStart w:id="2150" w:name="_Toc266707752"/>
      <w:bookmarkStart w:id="2151" w:name="_Toc266708996"/>
      <w:bookmarkStart w:id="2152" w:name="_Toc266709535"/>
      <w:bookmarkStart w:id="2153" w:name="_Toc266709646"/>
      <w:bookmarkStart w:id="2154" w:name="_Toc269723675"/>
      <w:bookmarkStart w:id="2155" w:name="_Toc278983658"/>
      <w:bookmarkStart w:id="2156" w:name="_Toc288123687"/>
      <w:bookmarkStart w:id="2157" w:name="_Toc288480892"/>
      <w:bookmarkStart w:id="2158" w:name="_Toc288481775"/>
      <w:bookmarkStart w:id="2159" w:name="_Toc289354657"/>
      <w:bookmarkStart w:id="2160" w:name="_Toc289762286"/>
      <w:bookmarkStart w:id="2161" w:name="_Toc292367245"/>
      <w:bookmarkStart w:id="2162" w:name="_Toc302634782"/>
      <w:bookmarkStart w:id="2163" w:name="_Toc308017431"/>
      <w:r w:rsidRPr="005D0887">
        <w:rPr>
          <w:lang w:val="en-US"/>
        </w:rPr>
        <w:instrText>6</w:instrText>
      </w:r>
      <w:r w:rsidR="00451A11">
        <w:rPr>
          <w:lang w:val="en-US"/>
        </w:rPr>
        <w:instrText>9</w:instrText>
      </w:r>
      <w:bookmarkStart w:id="2164" w:name="_Toc296340471"/>
      <w:r w:rsidRPr="005D0887">
        <w:rPr>
          <w:lang w:val="en-US"/>
        </w:rPr>
        <w:instrText>.</w:instrText>
      </w:r>
      <w:r w:rsidRPr="005D0887">
        <w:rPr>
          <w:lang w:val="en-US"/>
        </w:rPr>
        <w:tab/>
        <w:instrText>Principles for Workplace Delegates</w:instrText>
      </w:r>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r w:rsidRPr="00021E27">
        <w:rPr>
          <w:rFonts w:ascii="Arial" w:hAnsi="Arial" w:cs="Arial"/>
        </w:rPr>
        <w:instrText xml:space="preserve">" \f C \l "2" </w:instrText>
      </w:r>
      <w:r w:rsidR="00CB2481" w:rsidRPr="00021E27">
        <w:rPr>
          <w:rFonts w:ascii="Arial" w:hAnsi="Arial" w:cs="Arial"/>
          <w:b/>
          <w:lang w:val="en-US"/>
        </w:rPr>
        <w:fldChar w:fldCharType="end"/>
      </w:r>
    </w:p>
    <w:p w:rsidR="00751C38" w:rsidRPr="0014718C" w:rsidRDefault="00751C38" w:rsidP="005E4ABB">
      <w:pPr>
        <w:pStyle w:val="ACMABodyText"/>
        <w:rPr>
          <w:szCs w:val="24"/>
        </w:rPr>
      </w:pPr>
    </w:p>
    <w:p w:rsidR="00B56F7C" w:rsidRPr="0014718C" w:rsidRDefault="00D675E1" w:rsidP="005E4ABB">
      <w:pPr>
        <w:pStyle w:val="ACMABodyText"/>
        <w:rPr>
          <w:szCs w:val="24"/>
        </w:rPr>
      </w:pPr>
      <w:r w:rsidRPr="0014718C">
        <w:rPr>
          <w:szCs w:val="24"/>
        </w:rPr>
        <w:t xml:space="preserve">The </w:t>
      </w:r>
      <w:r w:rsidR="00B56F7C" w:rsidRPr="0014718C">
        <w:rPr>
          <w:szCs w:val="24"/>
        </w:rPr>
        <w:t xml:space="preserve">role </w:t>
      </w:r>
      <w:r w:rsidRPr="0014718C">
        <w:rPr>
          <w:szCs w:val="24"/>
        </w:rPr>
        <w:t>of union workplace delegates</w:t>
      </w:r>
      <w:r w:rsidR="00B56F7C" w:rsidRPr="0014718C">
        <w:rPr>
          <w:szCs w:val="24"/>
        </w:rPr>
        <w:t xml:space="preserve"> and other elected union </w:t>
      </w:r>
      <w:r w:rsidRPr="0014718C">
        <w:rPr>
          <w:szCs w:val="24"/>
        </w:rPr>
        <w:t xml:space="preserve">representatives </w:t>
      </w:r>
      <w:r w:rsidR="00B56F7C" w:rsidRPr="0014718C">
        <w:rPr>
          <w:szCs w:val="24"/>
        </w:rPr>
        <w:t>is to be respected and facilitated.</w:t>
      </w:r>
    </w:p>
    <w:p w:rsidR="00B56F7C" w:rsidRPr="0014718C" w:rsidRDefault="00B56F7C" w:rsidP="005E4ABB">
      <w:pPr>
        <w:pStyle w:val="ACMABodyText"/>
        <w:rPr>
          <w:szCs w:val="24"/>
        </w:rPr>
      </w:pPr>
      <w:r w:rsidRPr="0014718C">
        <w:rPr>
          <w:szCs w:val="24"/>
        </w:rPr>
        <w:t xml:space="preserve">The ACMA and union workplace delegates must deal with each other in good faith. </w:t>
      </w:r>
    </w:p>
    <w:p w:rsidR="00751C38" w:rsidRPr="0014718C" w:rsidRDefault="00751C38" w:rsidP="005E4ABB">
      <w:pPr>
        <w:pStyle w:val="ACMABodyText"/>
        <w:rPr>
          <w:szCs w:val="24"/>
        </w:rPr>
      </w:pPr>
    </w:p>
    <w:p w:rsidR="00D675E1" w:rsidRPr="0014718C" w:rsidRDefault="00B56F7C" w:rsidP="005E4ABB">
      <w:pPr>
        <w:pStyle w:val="ACMABodyText"/>
        <w:rPr>
          <w:szCs w:val="24"/>
        </w:rPr>
      </w:pPr>
      <w:r w:rsidRPr="0014718C">
        <w:rPr>
          <w:szCs w:val="24"/>
        </w:rPr>
        <w:t xml:space="preserve">In discharging their representative roles at the workplace level, the rights of union workplace delegates </w:t>
      </w:r>
      <w:r w:rsidR="00D675E1" w:rsidRPr="0014718C">
        <w:rPr>
          <w:szCs w:val="24"/>
        </w:rPr>
        <w:t>include but are not limited to:</w:t>
      </w:r>
    </w:p>
    <w:p w:rsidR="00B72D74" w:rsidRPr="0014718C" w:rsidRDefault="00D675E1">
      <w:pPr>
        <w:pStyle w:val="ACMABodyText"/>
        <w:numPr>
          <w:ilvl w:val="0"/>
          <w:numId w:val="69"/>
        </w:numPr>
        <w:rPr>
          <w:b/>
          <w:szCs w:val="24"/>
          <w:lang w:val="en-US"/>
        </w:rPr>
      </w:pPr>
      <w:r w:rsidRPr="0014718C">
        <w:rPr>
          <w:szCs w:val="24"/>
        </w:rPr>
        <w:t xml:space="preserve">the right to be treated fairly and to perform their role as workplace delegates without any discrimination in their employment; </w:t>
      </w:r>
    </w:p>
    <w:p w:rsidR="00B72D74" w:rsidRPr="0014718C" w:rsidRDefault="00D675E1">
      <w:pPr>
        <w:pStyle w:val="ACMABodyText"/>
        <w:numPr>
          <w:ilvl w:val="0"/>
          <w:numId w:val="69"/>
        </w:numPr>
        <w:rPr>
          <w:b/>
          <w:szCs w:val="24"/>
          <w:lang w:val="en-US"/>
        </w:rPr>
      </w:pPr>
      <w:r w:rsidRPr="0014718C">
        <w:rPr>
          <w:szCs w:val="24"/>
        </w:rPr>
        <w:t xml:space="preserve">recognition by the ACMA that endorsed workplace delegates speak on behalf of their members in the workplace; </w:t>
      </w:r>
    </w:p>
    <w:p w:rsidR="00B72D74" w:rsidRPr="0014718C" w:rsidRDefault="00D675E1">
      <w:pPr>
        <w:pStyle w:val="ACMABodyText"/>
        <w:numPr>
          <w:ilvl w:val="0"/>
          <w:numId w:val="69"/>
        </w:numPr>
        <w:rPr>
          <w:b/>
          <w:szCs w:val="24"/>
          <w:lang w:val="en-US"/>
        </w:rPr>
      </w:pPr>
      <w:r w:rsidRPr="0014718C">
        <w:rPr>
          <w:szCs w:val="24"/>
        </w:rPr>
        <w:t>the right to participate in collective bargaining on behalf of those who</w:t>
      </w:r>
      <w:r w:rsidR="00B56F7C" w:rsidRPr="0014718C">
        <w:rPr>
          <w:szCs w:val="24"/>
        </w:rPr>
        <w:t>m</w:t>
      </w:r>
      <w:r w:rsidRPr="0014718C">
        <w:rPr>
          <w:szCs w:val="24"/>
        </w:rPr>
        <w:t xml:space="preserve"> they represent, as per the Fair Work Act; </w:t>
      </w:r>
    </w:p>
    <w:p w:rsidR="00B72D74" w:rsidRPr="0014718C" w:rsidRDefault="00D675E1">
      <w:pPr>
        <w:pStyle w:val="ACMABodyText"/>
        <w:numPr>
          <w:ilvl w:val="0"/>
          <w:numId w:val="69"/>
        </w:numPr>
        <w:rPr>
          <w:b/>
          <w:szCs w:val="24"/>
          <w:lang w:val="en-US"/>
        </w:rPr>
      </w:pPr>
      <w:r w:rsidRPr="0014718C">
        <w:rPr>
          <w:szCs w:val="24"/>
        </w:rPr>
        <w:t>the right to reasonable paid time to provide information to and seek feedback from employees in the workplace</w:t>
      </w:r>
      <w:r w:rsidR="00B56F7C" w:rsidRPr="0014718C">
        <w:rPr>
          <w:szCs w:val="24"/>
        </w:rPr>
        <w:t xml:space="preserve"> on workplace relations matters at the ACMA during normal working hours</w:t>
      </w:r>
      <w:r w:rsidRPr="0014718C">
        <w:rPr>
          <w:szCs w:val="24"/>
        </w:rPr>
        <w:t>;</w:t>
      </w:r>
    </w:p>
    <w:p w:rsidR="00B72D74" w:rsidRPr="0014718C" w:rsidRDefault="00B56F7C">
      <w:pPr>
        <w:pStyle w:val="ACMABodyText"/>
        <w:numPr>
          <w:ilvl w:val="0"/>
          <w:numId w:val="69"/>
        </w:numPr>
        <w:rPr>
          <w:b/>
          <w:szCs w:val="24"/>
          <w:lang w:val="en-US"/>
        </w:rPr>
      </w:pPr>
      <w:r w:rsidRPr="0014718C">
        <w:rPr>
          <w:szCs w:val="24"/>
        </w:rPr>
        <w:t>the right to email employees in their workplace to provide information and seek feedback</w:t>
      </w:r>
      <w:r w:rsidR="009F1900" w:rsidRPr="0014718C">
        <w:rPr>
          <w:szCs w:val="24"/>
        </w:rPr>
        <w:t>, subject to individual employees exercising a right to ‘opt out’;</w:t>
      </w:r>
    </w:p>
    <w:p w:rsidR="00B72D74" w:rsidRPr="0014718C" w:rsidRDefault="009F1900">
      <w:pPr>
        <w:pStyle w:val="ACMABodyText"/>
        <w:numPr>
          <w:ilvl w:val="0"/>
          <w:numId w:val="69"/>
        </w:numPr>
        <w:rPr>
          <w:b/>
          <w:szCs w:val="24"/>
          <w:lang w:val="en-US"/>
        </w:rPr>
      </w:pPr>
      <w:r w:rsidRPr="0014718C">
        <w:rPr>
          <w:szCs w:val="24"/>
        </w:rPr>
        <w:t>undertaking their role and having union representation in the ACMA’s workplace relations consultative committee;</w:t>
      </w:r>
    </w:p>
    <w:p w:rsidR="00B72D74" w:rsidRPr="0014718C" w:rsidRDefault="00D675E1">
      <w:pPr>
        <w:pStyle w:val="ACMABodyText"/>
        <w:numPr>
          <w:ilvl w:val="0"/>
          <w:numId w:val="69"/>
        </w:numPr>
        <w:rPr>
          <w:b/>
          <w:szCs w:val="24"/>
          <w:lang w:val="en-US"/>
        </w:rPr>
      </w:pPr>
      <w:r w:rsidRPr="0014718C">
        <w:rPr>
          <w:szCs w:val="24"/>
        </w:rPr>
        <w:t xml:space="preserve">reasonable access to ACMA facilities </w:t>
      </w:r>
      <w:r w:rsidR="009F1900" w:rsidRPr="0014718C">
        <w:rPr>
          <w:szCs w:val="24"/>
        </w:rPr>
        <w:t xml:space="preserve">(including telephone, facsimile, photocopying, internet and email facilities, meeting rooms, lunch rooms, tea rooms and other areas where employees meet) </w:t>
      </w:r>
      <w:r w:rsidRPr="0014718C">
        <w:rPr>
          <w:szCs w:val="24"/>
        </w:rPr>
        <w:t xml:space="preserve">for the purpose of carrying out work as a delegate and consulting with </w:t>
      </w:r>
      <w:r w:rsidR="009F1900" w:rsidRPr="0014718C">
        <w:rPr>
          <w:szCs w:val="24"/>
        </w:rPr>
        <w:t>members and other interested employees</w:t>
      </w:r>
      <w:r w:rsidRPr="0014718C">
        <w:rPr>
          <w:szCs w:val="24"/>
        </w:rPr>
        <w:t xml:space="preserve"> and the union, subject to agency policies and protocols; </w:t>
      </w:r>
    </w:p>
    <w:p w:rsidR="00B72D74" w:rsidRPr="0014718C" w:rsidRDefault="009F1900">
      <w:pPr>
        <w:pStyle w:val="ACMABodyText"/>
        <w:numPr>
          <w:ilvl w:val="0"/>
          <w:numId w:val="69"/>
        </w:numPr>
        <w:rPr>
          <w:b/>
          <w:szCs w:val="24"/>
          <w:lang w:val="en-US"/>
        </w:rPr>
      </w:pPr>
      <w:r w:rsidRPr="0014718C">
        <w:rPr>
          <w:szCs w:val="24"/>
        </w:rPr>
        <w:t>the right to address new employees about union membership at the time they enter employment</w:t>
      </w:r>
    </w:p>
    <w:p w:rsidR="00B72D74" w:rsidRPr="0014718C" w:rsidRDefault="00D675E1">
      <w:pPr>
        <w:pStyle w:val="ACMABodyText"/>
        <w:numPr>
          <w:ilvl w:val="0"/>
          <w:numId w:val="69"/>
        </w:numPr>
        <w:rPr>
          <w:b/>
          <w:szCs w:val="24"/>
          <w:lang w:val="en-US"/>
        </w:rPr>
      </w:pPr>
      <w:r w:rsidRPr="0014718C">
        <w:rPr>
          <w:szCs w:val="24"/>
        </w:rPr>
        <w:t xml:space="preserve"> the right to consultation, and access to relevant information about the workplace and the ACMA; and </w:t>
      </w:r>
    </w:p>
    <w:p w:rsidR="00B72D74" w:rsidRPr="0014718C" w:rsidRDefault="00D675E1">
      <w:pPr>
        <w:pStyle w:val="ACMABodyText"/>
        <w:numPr>
          <w:ilvl w:val="0"/>
          <w:numId w:val="69"/>
        </w:numPr>
        <w:rPr>
          <w:b/>
          <w:szCs w:val="24"/>
          <w:lang w:val="en-US"/>
        </w:rPr>
      </w:pPr>
      <w:r w:rsidRPr="0014718C">
        <w:rPr>
          <w:szCs w:val="24"/>
        </w:rPr>
        <w:t xml:space="preserve">the right to reasonable paid time to represent the interests of members to the </w:t>
      </w:r>
      <w:r w:rsidR="005264E1" w:rsidRPr="0014718C">
        <w:rPr>
          <w:szCs w:val="24"/>
        </w:rPr>
        <w:t xml:space="preserve">ACMA </w:t>
      </w:r>
      <w:r w:rsidRPr="0014718C">
        <w:rPr>
          <w:szCs w:val="24"/>
        </w:rPr>
        <w:t xml:space="preserve">and industrial tribunals. </w:t>
      </w:r>
    </w:p>
    <w:p w:rsidR="00751C38" w:rsidRPr="0014718C" w:rsidRDefault="00751C38">
      <w:pPr>
        <w:pStyle w:val="ACMABodyText"/>
        <w:ind w:left="45"/>
        <w:rPr>
          <w:szCs w:val="24"/>
        </w:rPr>
      </w:pPr>
    </w:p>
    <w:p w:rsidR="009F1900" w:rsidRPr="0014718C" w:rsidRDefault="009F1900">
      <w:pPr>
        <w:pStyle w:val="ACMABodyText"/>
        <w:ind w:left="45"/>
        <w:rPr>
          <w:szCs w:val="24"/>
        </w:rPr>
      </w:pPr>
      <w:r w:rsidRPr="0014718C">
        <w:rPr>
          <w:szCs w:val="24"/>
        </w:rPr>
        <w:t>In discharging any roles that may involve undertaking union business, the rights of union workplace delegates include but are not limited to:</w:t>
      </w:r>
    </w:p>
    <w:p w:rsidR="00B72D74" w:rsidRPr="0014718C" w:rsidRDefault="009F1900">
      <w:pPr>
        <w:pStyle w:val="ACMABodyText"/>
        <w:numPr>
          <w:ilvl w:val="0"/>
          <w:numId w:val="75"/>
        </w:numPr>
        <w:ind w:left="426"/>
        <w:rPr>
          <w:szCs w:val="24"/>
        </w:rPr>
      </w:pPr>
      <w:r w:rsidRPr="0014718C">
        <w:rPr>
          <w:szCs w:val="24"/>
        </w:rPr>
        <w:lastRenderedPageBreak/>
        <w:t>reasonable paid time during normal working hours to consult with other delegates and union officials in the workplace, and receive advice and assistance from union staff and officials in the workplace;</w:t>
      </w:r>
    </w:p>
    <w:p w:rsidR="00B72D74" w:rsidRPr="0014718C" w:rsidRDefault="009F1900">
      <w:pPr>
        <w:pStyle w:val="ACMABodyText"/>
        <w:numPr>
          <w:ilvl w:val="0"/>
          <w:numId w:val="75"/>
        </w:numPr>
        <w:ind w:left="426"/>
        <w:rPr>
          <w:szCs w:val="24"/>
        </w:rPr>
      </w:pPr>
      <w:r w:rsidRPr="0014718C">
        <w:rPr>
          <w:szCs w:val="24"/>
        </w:rPr>
        <w:t>reasonable access to appropriate training in workplace relations matters including training provided by a union; and</w:t>
      </w:r>
    </w:p>
    <w:p w:rsidR="00B72D74" w:rsidRPr="0014718C" w:rsidRDefault="009F1900">
      <w:pPr>
        <w:pStyle w:val="ACMABodyText"/>
        <w:numPr>
          <w:ilvl w:val="0"/>
          <w:numId w:val="75"/>
        </w:numPr>
        <w:ind w:left="426"/>
        <w:rPr>
          <w:szCs w:val="24"/>
        </w:rPr>
      </w:pPr>
      <w:r w:rsidRPr="0014718C">
        <w:rPr>
          <w:szCs w:val="24"/>
        </w:rPr>
        <w:t xml:space="preserve">reasonable paid time off to represent union members in the ACMA at relevant union forums. </w:t>
      </w:r>
    </w:p>
    <w:p w:rsidR="00D675E1" w:rsidRPr="0014718C" w:rsidDel="00D675E1" w:rsidRDefault="00D675E1" w:rsidP="00D675E1">
      <w:pPr>
        <w:pStyle w:val="ACMAHeading3"/>
        <w:rPr>
          <w:rFonts w:ascii="Times New Roman" w:hAnsi="Times New Roman"/>
          <w:b w:val="0"/>
          <w:szCs w:val="24"/>
        </w:rPr>
      </w:pPr>
      <w:r w:rsidRPr="0014718C">
        <w:rPr>
          <w:rFonts w:ascii="Times New Roman" w:hAnsi="Times New Roman"/>
          <w:b w:val="0"/>
          <w:szCs w:val="24"/>
        </w:rPr>
        <w:t xml:space="preserve">In exercising their rights, workplace delegates and unions will consider operational issues, ACMA policies and guidelines and the likely </w:t>
      </w:r>
      <w:r w:rsidR="003A662B" w:rsidRPr="003A662B">
        <w:rPr>
          <w:rFonts w:ascii="Times New Roman" w:hAnsi="Times New Roman"/>
          <w:b w:val="0"/>
          <w:szCs w:val="24"/>
        </w:rPr>
        <w:t>effect on the efficient operation of the ACMA and the provision of services by the Commonwealth.</w:t>
      </w:r>
    </w:p>
    <w:p w:rsidR="009E41A3" w:rsidRPr="0014718C" w:rsidRDefault="003A662B" w:rsidP="00D675E1">
      <w:pPr>
        <w:pStyle w:val="ACMAHeading3"/>
        <w:rPr>
          <w:rFonts w:ascii="Times New Roman" w:hAnsi="Times New Roman"/>
          <w:b w:val="0"/>
          <w:szCs w:val="24"/>
        </w:rPr>
      </w:pPr>
      <w:r w:rsidRPr="003A662B">
        <w:rPr>
          <w:rFonts w:ascii="Times New Roman" w:hAnsi="Times New Roman"/>
          <w:b w:val="0"/>
          <w:szCs w:val="24"/>
        </w:rPr>
        <w:t>For the avoidance of doubt, elected union representatives include APS employees elected to represent union members in representative forums, including, for example, CPSU Section Secretaries, Governing Councillors and Section Councillors, and APESMA Government Division Committee members.</w:t>
      </w:r>
    </w:p>
    <w:p w:rsidR="00B8295E" w:rsidRPr="0014718C" w:rsidRDefault="00B8295E" w:rsidP="009E41A3">
      <w:pPr>
        <w:rPr>
          <w:lang w:val="en-US"/>
        </w:rPr>
      </w:pPr>
    </w:p>
    <w:bookmarkEnd w:id="0"/>
    <w:p w:rsidR="00460195" w:rsidRDefault="00460195"/>
    <w:sectPr w:rsidR="00460195" w:rsidSect="00A32638">
      <w:pgSz w:w="12240" w:h="15840" w:code="1"/>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DEA" w:rsidRDefault="00BC7DEA">
      <w:r>
        <w:separator/>
      </w:r>
    </w:p>
  </w:endnote>
  <w:endnote w:type="continuationSeparator" w:id="0">
    <w:p w:rsidR="00BC7DEA" w:rsidRDefault="00BC7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41E" w:rsidRDefault="00CB2481" w:rsidP="00635D68">
    <w:pPr>
      <w:pStyle w:val="Footer"/>
      <w:framePr w:wrap="around" w:vAnchor="text" w:hAnchor="margin" w:xAlign="right" w:y="1"/>
      <w:rPr>
        <w:rStyle w:val="PageNumber"/>
      </w:rPr>
    </w:pPr>
    <w:r>
      <w:rPr>
        <w:rStyle w:val="PageNumber"/>
      </w:rPr>
      <w:fldChar w:fldCharType="begin"/>
    </w:r>
    <w:r w:rsidR="00DE741E">
      <w:rPr>
        <w:rStyle w:val="PageNumber"/>
      </w:rPr>
      <w:instrText xml:space="preserve">PAGE  </w:instrText>
    </w:r>
    <w:r>
      <w:rPr>
        <w:rStyle w:val="PageNumber"/>
      </w:rPr>
      <w:fldChar w:fldCharType="end"/>
    </w:r>
  </w:p>
  <w:p w:rsidR="00DE741E" w:rsidRDefault="00DE741E" w:rsidP="00635D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41E" w:rsidRDefault="00CB2481" w:rsidP="00635D68">
    <w:pPr>
      <w:pStyle w:val="Footer"/>
      <w:framePr w:wrap="around" w:vAnchor="text" w:hAnchor="margin" w:xAlign="right" w:y="1"/>
      <w:rPr>
        <w:rStyle w:val="PageNumber"/>
      </w:rPr>
    </w:pPr>
    <w:r>
      <w:rPr>
        <w:rStyle w:val="PageNumber"/>
      </w:rPr>
      <w:fldChar w:fldCharType="begin"/>
    </w:r>
    <w:r w:rsidR="00DE741E">
      <w:rPr>
        <w:rStyle w:val="PageNumber"/>
      </w:rPr>
      <w:instrText xml:space="preserve">PAGE  </w:instrText>
    </w:r>
    <w:r>
      <w:rPr>
        <w:rStyle w:val="PageNumber"/>
      </w:rPr>
      <w:fldChar w:fldCharType="separate"/>
    </w:r>
    <w:r w:rsidR="009B1E5F">
      <w:rPr>
        <w:rStyle w:val="PageNumber"/>
        <w:noProof/>
      </w:rPr>
      <w:t>6</w:t>
    </w:r>
    <w:r>
      <w:rPr>
        <w:rStyle w:val="PageNumber"/>
      </w:rPr>
      <w:fldChar w:fldCharType="end"/>
    </w:r>
  </w:p>
  <w:p w:rsidR="00DE741E" w:rsidRPr="0036467E" w:rsidRDefault="00DE741E" w:rsidP="00635D68">
    <w:pPr>
      <w:pStyle w:val="Footer"/>
      <w:ind w:right="360"/>
      <w:rPr>
        <w:rFonts w:ascii="Arial" w:hAnsi="Arial" w:cs="Arial"/>
        <w:sz w:val="22"/>
        <w:szCs w:val="22"/>
      </w:rPr>
    </w:pPr>
    <w:r w:rsidRPr="0036467E">
      <w:rPr>
        <w:rFonts w:ascii="Arial" w:hAnsi="Arial" w:cs="Arial"/>
        <w:sz w:val="22"/>
        <w:szCs w:val="22"/>
      </w:rPr>
      <w:tab/>
      <w:t>ACMA Enterprise Agreement 2011-2014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41E" w:rsidRDefault="00DE741E" w:rsidP="00635D68">
    <w:pPr>
      <w:pStyle w:val="Footer"/>
      <w:ind w:right="360"/>
    </w:pPr>
    <w:r>
      <w:tab/>
      <w:t>ACMA Agreement</w:t>
    </w:r>
  </w:p>
  <w:p w:rsidR="00DE741E" w:rsidRDefault="00DE74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DEA" w:rsidRDefault="00BC7DEA">
      <w:r>
        <w:separator/>
      </w:r>
    </w:p>
  </w:footnote>
  <w:footnote w:type="continuationSeparator" w:id="0">
    <w:p w:rsidR="00BC7DEA" w:rsidRDefault="00BC7DEA">
      <w:r>
        <w:continuationSeparator/>
      </w:r>
    </w:p>
  </w:footnote>
  <w:footnote w:id="1">
    <w:p w:rsidR="00DE741E" w:rsidRDefault="00DE741E">
      <w:pPr>
        <w:pStyle w:val="FootnoteText"/>
      </w:pPr>
      <w:r>
        <w:rPr>
          <w:rStyle w:val="FootnoteReference"/>
        </w:rPr>
        <w:footnoteRef/>
      </w:r>
      <w:r>
        <w:t xml:space="preserve"> * Restricted to employees locally designated as Snr Lawyer/Legal Officer</w:t>
      </w:r>
    </w:p>
  </w:footnote>
  <w:footnote w:id="2">
    <w:p w:rsidR="00DE741E" w:rsidRDefault="00DE741E">
      <w:pPr>
        <w:pStyle w:val="FootnoteText"/>
      </w:pPr>
      <w:r>
        <w:rPr>
          <w:rStyle w:val="FootnoteReference"/>
        </w:rPr>
        <w:footnoteRef/>
      </w:r>
      <w:r>
        <w:t xml:space="preserve"> Note that the base rate for Executive Level 2 or equivalent includes the 5% formerly paid as At Risk component of Performance Pay</w:t>
      </w:r>
    </w:p>
  </w:footnote>
  <w:footnote w:id="3">
    <w:p w:rsidR="00DE741E" w:rsidRDefault="00DE741E">
      <w:pPr>
        <w:pStyle w:val="FootnoteText"/>
      </w:pPr>
      <w:r>
        <w:rPr>
          <w:rStyle w:val="FootnoteReference"/>
        </w:rPr>
        <w:footnoteRef/>
      </w:r>
      <w:r>
        <w:t xml:space="preserve"> Note that the base rate for Executive Level 2 or equivalent  includes the 5% formerly paid as At Risk component of Performance Pay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41E" w:rsidRPr="00CE1D0B" w:rsidRDefault="00DE741E" w:rsidP="00635D68">
    <w:pPr>
      <w:pStyle w:val="Header"/>
      <w:jc w:val="center"/>
      <w:rPr>
        <w:b/>
        <w:sz w:val="36"/>
        <w:szCs w:val="36"/>
      </w:rPr>
    </w:pPr>
    <w:r>
      <w:rPr>
        <w:b/>
        <w:sz w:val="36"/>
        <w:szCs w:val="36"/>
      </w:rPr>
      <w:t>MANAGEMENT 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E96E886"/>
    <w:multiLevelType w:val="hybridMultilevel"/>
    <w:tmpl w:val="0611A68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F794C"/>
    <w:multiLevelType w:val="hybridMultilevel"/>
    <w:tmpl w:val="3F840872"/>
    <w:lvl w:ilvl="0" w:tplc="0C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
    <w:nsid w:val="04AF5782"/>
    <w:multiLevelType w:val="hybridMultilevel"/>
    <w:tmpl w:val="CEF069AE"/>
    <w:lvl w:ilvl="0" w:tplc="0C090017">
      <w:start w:val="1"/>
      <w:numFmt w:val="lowerLetter"/>
      <w:lvlText w:val="%1)"/>
      <w:lvlJc w:val="left"/>
      <w:pPr>
        <w:tabs>
          <w:tab w:val="num" w:pos="720"/>
        </w:tabs>
        <w:ind w:left="720" w:hanging="360"/>
      </w:pPr>
    </w:lvl>
    <w:lvl w:ilvl="1" w:tplc="97088B22">
      <w:start w:val="1"/>
      <w:numFmt w:val="lowerRoman"/>
      <w:lvlText w:val="(%2)"/>
      <w:lvlJc w:val="left"/>
      <w:pPr>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063B298F"/>
    <w:multiLevelType w:val="hybridMultilevel"/>
    <w:tmpl w:val="0210742C"/>
    <w:lvl w:ilvl="0" w:tplc="0C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
    <w:nsid w:val="069E0FDD"/>
    <w:multiLevelType w:val="hybridMultilevel"/>
    <w:tmpl w:val="8DC06BF4"/>
    <w:lvl w:ilvl="0" w:tplc="0C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5">
    <w:nsid w:val="070862F4"/>
    <w:multiLevelType w:val="hybridMultilevel"/>
    <w:tmpl w:val="CBB21C0E"/>
    <w:lvl w:ilvl="0" w:tplc="0C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6">
    <w:nsid w:val="09565D85"/>
    <w:multiLevelType w:val="hybridMultilevel"/>
    <w:tmpl w:val="2A962AE2"/>
    <w:lvl w:ilvl="0" w:tplc="0C090017">
      <w:start w:val="1"/>
      <w:numFmt w:val="lowerLetter"/>
      <w:lvlText w:val="%1)"/>
      <w:lvlJc w:val="left"/>
      <w:pPr>
        <w:tabs>
          <w:tab w:val="num" w:pos="1080"/>
        </w:tabs>
        <w:ind w:left="1080" w:hanging="360"/>
      </w:pPr>
    </w:lvl>
    <w:lvl w:ilvl="1" w:tplc="1E227854">
      <w:start w:val="1"/>
      <w:numFmt w:val="bullet"/>
      <w:lvlText w:val=""/>
      <w:lvlJc w:val="left"/>
      <w:pPr>
        <w:tabs>
          <w:tab w:val="num" w:pos="1800"/>
        </w:tabs>
        <w:ind w:left="1800" w:hanging="360"/>
      </w:pPr>
      <w:rPr>
        <w:rFonts w:ascii="Symbol" w:hAnsi="Symbol"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7">
    <w:nsid w:val="0A7B40B5"/>
    <w:multiLevelType w:val="hybridMultilevel"/>
    <w:tmpl w:val="3E20CE36"/>
    <w:lvl w:ilvl="0" w:tplc="0C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8">
    <w:nsid w:val="0A965DC5"/>
    <w:multiLevelType w:val="hybridMultilevel"/>
    <w:tmpl w:val="1F94BE48"/>
    <w:lvl w:ilvl="0" w:tplc="0C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9">
    <w:nsid w:val="0BC81C72"/>
    <w:multiLevelType w:val="hybridMultilevel"/>
    <w:tmpl w:val="00FE5684"/>
    <w:lvl w:ilvl="0" w:tplc="0C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0">
    <w:nsid w:val="0C820422"/>
    <w:multiLevelType w:val="hybridMultilevel"/>
    <w:tmpl w:val="6E508964"/>
    <w:lvl w:ilvl="0" w:tplc="0C090017">
      <w:start w:val="1"/>
      <w:numFmt w:val="lowerLetter"/>
      <w:lvlText w:val="%1)"/>
      <w:lvlJc w:val="left"/>
      <w:pPr>
        <w:ind w:left="1485" w:hanging="360"/>
      </w:pPr>
    </w:lvl>
    <w:lvl w:ilvl="1" w:tplc="0C090019" w:tentative="1">
      <w:start w:val="1"/>
      <w:numFmt w:val="lowerLetter"/>
      <w:lvlText w:val="%2."/>
      <w:lvlJc w:val="left"/>
      <w:pPr>
        <w:ind w:left="2205" w:hanging="360"/>
      </w:pPr>
    </w:lvl>
    <w:lvl w:ilvl="2" w:tplc="0C09001B" w:tentative="1">
      <w:start w:val="1"/>
      <w:numFmt w:val="lowerRoman"/>
      <w:lvlText w:val="%3."/>
      <w:lvlJc w:val="right"/>
      <w:pPr>
        <w:ind w:left="2925" w:hanging="180"/>
      </w:pPr>
    </w:lvl>
    <w:lvl w:ilvl="3" w:tplc="0C09000F" w:tentative="1">
      <w:start w:val="1"/>
      <w:numFmt w:val="decimal"/>
      <w:lvlText w:val="%4."/>
      <w:lvlJc w:val="left"/>
      <w:pPr>
        <w:ind w:left="3645" w:hanging="360"/>
      </w:pPr>
    </w:lvl>
    <w:lvl w:ilvl="4" w:tplc="0C090019" w:tentative="1">
      <w:start w:val="1"/>
      <w:numFmt w:val="lowerLetter"/>
      <w:lvlText w:val="%5."/>
      <w:lvlJc w:val="left"/>
      <w:pPr>
        <w:ind w:left="4365" w:hanging="360"/>
      </w:pPr>
    </w:lvl>
    <w:lvl w:ilvl="5" w:tplc="0C09001B" w:tentative="1">
      <w:start w:val="1"/>
      <w:numFmt w:val="lowerRoman"/>
      <w:lvlText w:val="%6."/>
      <w:lvlJc w:val="right"/>
      <w:pPr>
        <w:ind w:left="5085" w:hanging="180"/>
      </w:pPr>
    </w:lvl>
    <w:lvl w:ilvl="6" w:tplc="0C09000F" w:tentative="1">
      <w:start w:val="1"/>
      <w:numFmt w:val="decimal"/>
      <w:lvlText w:val="%7."/>
      <w:lvlJc w:val="left"/>
      <w:pPr>
        <w:ind w:left="5805" w:hanging="360"/>
      </w:pPr>
    </w:lvl>
    <w:lvl w:ilvl="7" w:tplc="0C090019" w:tentative="1">
      <w:start w:val="1"/>
      <w:numFmt w:val="lowerLetter"/>
      <w:lvlText w:val="%8."/>
      <w:lvlJc w:val="left"/>
      <w:pPr>
        <w:ind w:left="6525" w:hanging="360"/>
      </w:pPr>
    </w:lvl>
    <w:lvl w:ilvl="8" w:tplc="0C09001B" w:tentative="1">
      <w:start w:val="1"/>
      <w:numFmt w:val="lowerRoman"/>
      <w:lvlText w:val="%9."/>
      <w:lvlJc w:val="right"/>
      <w:pPr>
        <w:ind w:left="7245" w:hanging="180"/>
      </w:pPr>
    </w:lvl>
  </w:abstractNum>
  <w:abstractNum w:abstractNumId="11">
    <w:nsid w:val="0EB55F81"/>
    <w:multiLevelType w:val="hybridMultilevel"/>
    <w:tmpl w:val="884A1BC8"/>
    <w:lvl w:ilvl="0" w:tplc="32204036">
      <w:start w:val="1"/>
      <w:numFmt w:val="decimal"/>
      <w:pStyle w:val="LegislationLvl1"/>
      <w:lvlText w:val="%1"/>
      <w:lvlJc w:val="left"/>
      <w:pPr>
        <w:tabs>
          <w:tab w:val="num" w:pos="1080"/>
        </w:tabs>
        <w:ind w:left="1080" w:hanging="720"/>
      </w:pPr>
      <w:rPr>
        <w:rFonts w:hint="default"/>
      </w:rPr>
    </w:lvl>
    <w:lvl w:ilvl="1" w:tplc="93C69154">
      <w:start w:val="1"/>
      <w:numFmt w:val="decimal"/>
      <w:pStyle w:val="LegislationLvl2"/>
      <w:lvlText w:val="(%2)"/>
      <w:lvlJc w:val="left"/>
      <w:pPr>
        <w:tabs>
          <w:tab w:val="num" w:pos="1440"/>
        </w:tabs>
        <w:ind w:left="1440" w:hanging="360"/>
      </w:pPr>
      <w:rPr>
        <w:rFonts w:hint="default"/>
      </w:rPr>
    </w:lvl>
    <w:lvl w:ilvl="2" w:tplc="BD8A0056">
      <w:start w:val="1"/>
      <w:numFmt w:val="lowerLetter"/>
      <w:pStyle w:val="LegislationLvl3"/>
      <w:lvlText w:val="(%3)"/>
      <w:lvlJc w:val="left"/>
      <w:pPr>
        <w:tabs>
          <w:tab w:val="num" w:pos="2340"/>
        </w:tabs>
        <w:ind w:left="2340" w:hanging="360"/>
      </w:pPr>
      <w:rPr>
        <w:rFonts w:hint="default"/>
      </w:rPr>
    </w:lvl>
    <w:lvl w:ilvl="3" w:tplc="BF665EE0">
      <w:start w:val="1"/>
      <w:numFmt w:val="lowerRoman"/>
      <w:pStyle w:val="LegislationLvl4"/>
      <w:lvlText w:val="(%4)"/>
      <w:lvlJc w:val="right"/>
      <w:pPr>
        <w:tabs>
          <w:tab w:val="num" w:pos="2700"/>
        </w:tabs>
        <w:ind w:left="2700" w:hanging="18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FCD63EE"/>
    <w:multiLevelType w:val="hybridMultilevel"/>
    <w:tmpl w:val="C75A7AD2"/>
    <w:lvl w:ilvl="0" w:tplc="0C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3">
    <w:nsid w:val="10AE1F84"/>
    <w:multiLevelType w:val="hybridMultilevel"/>
    <w:tmpl w:val="87C40238"/>
    <w:lvl w:ilvl="0" w:tplc="0C090017">
      <w:start w:val="1"/>
      <w:numFmt w:val="lowerLetter"/>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10F3603E"/>
    <w:multiLevelType w:val="hybridMultilevel"/>
    <w:tmpl w:val="39FE2ADA"/>
    <w:lvl w:ilvl="0" w:tplc="3356E966">
      <w:start w:val="1"/>
      <w:numFmt w:val="bullet"/>
      <w:pStyle w:val="ACMA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2D0775F"/>
    <w:multiLevelType w:val="hybridMultilevel"/>
    <w:tmpl w:val="87B49372"/>
    <w:lvl w:ilvl="0" w:tplc="2DF8F0D0">
      <w:start w:val="1"/>
      <w:numFmt w:val="lowerRoman"/>
      <w:lvlText w:val="(%1)"/>
      <w:lvlJc w:val="righ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6">
    <w:nsid w:val="13776E09"/>
    <w:multiLevelType w:val="hybridMultilevel"/>
    <w:tmpl w:val="623864C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nsid w:val="13EE495C"/>
    <w:multiLevelType w:val="hybridMultilevel"/>
    <w:tmpl w:val="1D8498B0"/>
    <w:lvl w:ilvl="0" w:tplc="A332420E">
      <w:start w:val="1"/>
      <w:numFmt w:val="lowerLetter"/>
      <w:pStyle w:val="ACMAletteredlist"/>
      <w:lvlText w:val="%1."/>
      <w:lvlJc w:val="left"/>
      <w:pPr>
        <w:tabs>
          <w:tab w:val="num" w:pos="360"/>
        </w:tabs>
        <w:ind w:left="360" w:hanging="360"/>
      </w:pPr>
    </w:lvl>
    <w:lvl w:ilvl="1" w:tplc="8EDAE56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68936CA"/>
    <w:multiLevelType w:val="hybridMultilevel"/>
    <w:tmpl w:val="65448290"/>
    <w:lvl w:ilvl="0" w:tplc="0C090003">
      <w:start w:val="1"/>
      <w:numFmt w:val="bullet"/>
      <w:lvlText w:val="o"/>
      <w:lvlJc w:val="left"/>
      <w:pPr>
        <w:ind w:left="2205" w:hanging="360"/>
      </w:pPr>
      <w:rPr>
        <w:rFonts w:ascii="Courier New" w:hAnsi="Courier New" w:cs="Courier New" w:hint="default"/>
      </w:rPr>
    </w:lvl>
    <w:lvl w:ilvl="1" w:tplc="0C090003" w:tentative="1">
      <w:start w:val="1"/>
      <w:numFmt w:val="bullet"/>
      <w:lvlText w:val="o"/>
      <w:lvlJc w:val="left"/>
      <w:pPr>
        <w:ind w:left="2925" w:hanging="360"/>
      </w:pPr>
      <w:rPr>
        <w:rFonts w:ascii="Courier New" w:hAnsi="Courier New" w:cs="Courier New" w:hint="default"/>
      </w:rPr>
    </w:lvl>
    <w:lvl w:ilvl="2" w:tplc="0C090005" w:tentative="1">
      <w:start w:val="1"/>
      <w:numFmt w:val="bullet"/>
      <w:lvlText w:val=""/>
      <w:lvlJc w:val="left"/>
      <w:pPr>
        <w:ind w:left="3645" w:hanging="360"/>
      </w:pPr>
      <w:rPr>
        <w:rFonts w:ascii="Wingdings" w:hAnsi="Wingdings" w:hint="default"/>
      </w:rPr>
    </w:lvl>
    <w:lvl w:ilvl="3" w:tplc="0C090001" w:tentative="1">
      <w:start w:val="1"/>
      <w:numFmt w:val="bullet"/>
      <w:lvlText w:val=""/>
      <w:lvlJc w:val="left"/>
      <w:pPr>
        <w:ind w:left="4365" w:hanging="360"/>
      </w:pPr>
      <w:rPr>
        <w:rFonts w:ascii="Symbol" w:hAnsi="Symbol" w:hint="default"/>
      </w:rPr>
    </w:lvl>
    <w:lvl w:ilvl="4" w:tplc="0C090003" w:tentative="1">
      <w:start w:val="1"/>
      <w:numFmt w:val="bullet"/>
      <w:lvlText w:val="o"/>
      <w:lvlJc w:val="left"/>
      <w:pPr>
        <w:ind w:left="5085" w:hanging="360"/>
      </w:pPr>
      <w:rPr>
        <w:rFonts w:ascii="Courier New" w:hAnsi="Courier New" w:cs="Courier New" w:hint="default"/>
      </w:rPr>
    </w:lvl>
    <w:lvl w:ilvl="5" w:tplc="0C090005" w:tentative="1">
      <w:start w:val="1"/>
      <w:numFmt w:val="bullet"/>
      <w:lvlText w:val=""/>
      <w:lvlJc w:val="left"/>
      <w:pPr>
        <w:ind w:left="5805" w:hanging="360"/>
      </w:pPr>
      <w:rPr>
        <w:rFonts w:ascii="Wingdings" w:hAnsi="Wingdings" w:hint="default"/>
      </w:rPr>
    </w:lvl>
    <w:lvl w:ilvl="6" w:tplc="0C090001" w:tentative="1">
      <w:start w:val="1"/>
      <w:numFmt w:val="bullet"/>
      <w:lvlText w:val=""/>
      <w:lvlJc w:val="left"/>
      <w:pPr>
        <w:ind w:left="6525" w:hanging="360"/>
      </w:pPr>
      <w:rPr>
        <w:rFonts w:ascii="Symbol" w:hAnsi="Symbol" w:hint="default"/>
      </w:rPr>
    </w:lvl>
    <w:lvl w:ilvl="7" w:tplc="0C090003" w:tentative="1">
      <w:start w:val="1"/>
      <w:numFmt w:val="bullet"/>
      <w:lvlText w:val="o"/>
      <w:lvlJc w:val="left"/>
      <w:pPr>
        <w:ind w:left="7245" w:hanging="360"/>
      </w:pPr>
      <w:rPr>
        <w:rFonts w:ascii="Courier New" w:hAnsi="Courier New" w:cs="Courier New" w:hint="default"/>
      </w:rPr>
    </w:lvl>
    <w:lvl w:ilvl="8" w:tplc="0C090005" w:tentative="1">
      <w:start w:val="1"/>
      <w:numFmt w:val="bullet"/>
      <w:lvlText w:val=""/>
      <w:lvlJc w:val="left"/>
      <w:pPr>
        <w:ind w:left="7965" w:hanging="360"/>
      </w:pPr>
      <w:rPr>
        <w:rFonts w:ascii="Wingdings" w:hAnsi="Wingdings" w:hint="default"/>
      </w:rPr>
    </w:lvl>
  </w:abstractNum>
  <w:abstractNum w:abstractNumId="19">
    <w:nsid w:val="16A26956"/>
    <w:multiLevelType w:val="hybridMultilevel"/>
    <w:tmpl w:val="974269A2"/>
    <w:lvl w:ilvl="0" w:tplc="0C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0">
    <w:nsid w:val="16BA04F3"/>
    <w:multiLevelType w:val="hybridMultilevel"/>
    <w:tmpl w:val="FB84B8F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18A81D5F"/>
    <w:multiLevelType w:val="hybridMultilevel"/>
    <w:tmpl w:val="D9C4DF86"/>
    <w:lvl w:ilvl="0" w:tplc="6924032C">
      <w:start w:val="1"/>
      <w:numFmt w:val="bullet"/>
      <w:pStyle w:val="ACMABulletLevel2"/>
      <w:lvlText w:val=""/>
      <w:lvlJc w:val="left"/>
      <w:pPr>
        <w:tabs>
          <w:tab w:val="num" w:pos="-31680"/>
        </w:tabs>
        <w:ind w:left="709" w:hanging="352"/>
      </w:pPr>
      <w:rPr>
        <w:rFonts w:ascii="Symbol" w:hAnsi="Symbol" w:hint="default"/>
        <w:sz w:val="22"/>
        <w:effect w:val="none"/>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8E25729"/>
    <w:multiLevelType w:val="hybridMultilevel"/>
    <w:tmpl w:val="2DE65B54"/>
    <w:lvl w:ilvl="0" w:tplc="0C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3">
    <w:nsid w:val="194F152A"/>
    <w:multiLevelType w:val="hybridMultilevel"/>
    <w:tmpl w:val="2AC4F8F0"/>
    <w:lvl w:ilvl="0" w:tplc="0C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24">
    <w:nsid w:val="1B140F26"/>
    <w:multiLevelType w:val="hybridMultilevel"/>
    <w:tmpl w:val="94CCD8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1DD821F6"/>
    <w:multiLevelType w:val="hybridMultilevel"/>
    <w:tmpl w:val="99606E06"/>
    <w:lvl w:ilvl="0" w:tplc="2DF8F0D0">
      <w:start w:val="1"/>
      <w:numFmt w:val="lowerRoman"/>
      <w:lvlText w:val="(%1)"/>
      <w:lvlJc w:val="right"/>
      <w:pPr>
        <w:ind w:left="2205" w:hanging="360"/>
      </w:pPr>
      <w:rPr>
        <w:rFonts w:hint="default"/>
      </w:rPr>
    </w:lvl>
    <w:lvl w:ilvl="1" w:tplc="0C090019" w:tentative="1">
      <w:start w:val="1"/>
      <w:numFmt w:val="lowerLetter"/>
      <w:lvlText w:val="%2."/>
      <w:lvlJc w:val="left"/>
      <w:pPr>
        <w:ind w:left="2925" w:hanging="360"/>
      </w:pPr>
    </w:lvl>
    <w:lvl w:ilvl="2" w:tplc="0C09001B" w:tentative="1">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26">
    <w:nsid w:val="1EA6067F"/>
    <w:multiLevelType w:val="hybridMultilevel"/>
    <w:tmpl w:val="BB32E98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237457A1"/>
    <w:multiLevelType w:val="hybridMultilevel"/>
    <w:tmpl w:val="F69416A0"/>
    <w:lvl w:ilvl="0" w:tplc="0C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8">
    <w:nsid w:val="281D1869"/>
    <w:multiLevelType w:val="hybridMultilevel"/>
    <w:tmpl w:val="44CCDBB4"/>
    <w:lvl w:ilvl="0" w:tplc="B4DE576E">
      <w:start w:val="1"/>
      <w:numFmt w:val="decimal"/>
      <w:pStyle w:val="ACMANumberedLis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C0E55D1"/>
    <w:multiLevelType w:val="hybridMultilevel"/>
    <w:tmpl w:val="EB8CEF94"/>
    <w:lvl w:ilvl="0" w:tplc="2DF8F0D0">
      <w:start w:val="1"/>
      <w:numFmt w:val="lowerRoman"/>
      <w:lvlText w:val="(%1)"/>
      <w:lvlJc w:val="right"/>
      <w:pPr>
        <w:ind w:left="2250" w:hanging="360"/>
      </w:pPr>
      <w:rPr>
        <w:rFonts w:hint="default"/>
      </w:rPr>
    </w:lvl>
    <w:lvl w:ilvl="1" w:tplc="0C090019" w:tentative="1">
      <w:start w:val="1"/>
      <w:numFmt w:val="lowerLetter"/>
      <w:lvlText w:val="%2."/>
      <w:lvlJc w:val="left"/>
      <w:pPr>
        <w:ind w:left="2970" w:hanging="360"/>
      </w:pPr>
    </w:lvl>
    <w:lvl w:ilvl="2" w:tplc="0C09001B" w:tentative="1">
      <w:start w:val="1"/>
      <w:numFmt w:val="lowerRoman"/>
      <w:lvlText w:val="%3."/>
      <w:lvlJc w:val="right"/>
      <w:pPr>
        <w:ind w:left="3690" w:hanging="180"/>
      </w:pPr>
    </w:lvl>
    <w:lvl w:ilvl="3" w:tplc="0C09000F" w:tentative="1">
      <w:start w:val="1"/>
      <w:numFmt w:val="decimal"/>
      <w:lvlText w:val="%4."/>
      <w:lvlJc w:val="left"/>
      <w:pPr>
        <w:ind w:left="4410" w:hanging="360"/>
      </w:pPr>
    </w:lvl>
    <w:lvl w:ilvl="4" w:tplc="0C090019" w:tentative="1">
      <w:start w:val="1"/>
      <w:numFmt w:val="lowerLetter"/>
      <w:lvlText w:val="%5."/>
      <w:lvlJc w:val="left"/>
      <w:pPr>
        <w:ind w:left="5130" w:hanging="360"/>
      </w:pPr>
    </w:lvl>
    <w:lvl w:ilvl="5" w:tplc="0C09001B" w:tentative="1">
      <w:start w:val="1"/>
      <w:numFmt w:val="lowerRoman"/>
      <w:lvlText w:val="%6."/>
      <w:lvlJc w:val="right"/>
      <w:pPr>
        <w:ind w:left="5850" w:hanging="180"/>
      </w:pPr>
    </w:lvl>
    <w:lvl w:ilvl="6" w:tplc="0C09000F" w:tentative="1">
      <w:start w:val="1"/>
      <w:numFmt w:val="decimal"/>
      <w:lvlText w:val="%7."/>
      <w:lvlJc w:val="left"/>
      <w:pPr>
        <w:ind w:left="6570" w:hanging="360"/>
      </w:pPr>
    </w:lvl>
    <w:lvl w:ilvl="7" w:tplc="0C090019" w:tentative="1">
      <w:start w:val="1"/>
      <w:numFmt w:val="lowerLetter"/>
      <w:lvlText w:val="%8."/>
      <w:lvlJc w:val="left"/>
      <w:pPr>
        <w:ind w:left="7290" w:hanging="360"/>
      </w:pPr>
    </w:lvl>
    <w:lvl w:ilvl="8" w:tplc="0C09001B" w:tentative="1">
      <w:start w:val="1"/>
      <w:numFmt w:val="lowerRoman"/>
      <w:lvlText w:val="%9."/>
      <w:lvlJc w:val="right"/>
      <w:pPr>
        <w:ind w:left="8010" w:hanging="180"/>
      </w:pPr>
    </w:lvl>
  </w:abstractNum>
  <w:abstractNum w:abstractNumId="30">
    <w:nsid w:val="2C3E0CA6"/>
    <w:multiLevelType w:val="hybridMultilevel"/>
    <w:tmpl w:val="FF8C4298"/>
    <w:lvl w:ilvl="0" w:tplc="17AECFB0">
      <w:start w:val="1"/>
      <w:numFmt w:val="lowerLetter"/>
      <w:lvlText w:val="%1)"/>
      <w:lvlJc w:val="left"/>
      <w:pPr>
        <w:tabs>
          <w:tab w:val="num" w:pos="1440"/>
        </w:tabs>
        <w:ind w:left="1440" w:hanging="360"/>
      </w:pPr>
      <w:rPr>
        <w:sz w:val="24"/>
        <w:szCs w:val="24"/>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31">
    <w:nsid w:val="2DD33A59"/>
    <w:multiLevelType w:val="hybridMultilevel"/>
    <w:tmpl w:val="40A68AE6"/>
    <w:lvl w:ilvl="0" w:tplc="0C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2">
    <w:nsid w:val="2E3C7815"/>
    <w:multiLevelType w:val="hybridMultilevel"/>
    <w:tmpl w:val="40A68AE6"/>
    <w:lvl w:ilvl="0" w:tplc="0C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3">
    <w:nsid w:val="2E953F16"/>
    <w:multiLevelType w:val="hybridMultilevel"/>
    <w:tmpl w:val="C5D2AE18"/>
    <w:lvl w:ilvl="0" w:tplc="0C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4">
    <w:nsid w:val="2E9D01DD"/>
    <w:multiLevelType w:val="hybridMultilevel"/>
    <w:tmpl w:val="6F50ED40"/>
    <w:lvl w:ilvl="0" w:tplc="0C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5">
    <w:nsid w:val="2F5A5080"/>
    <w:multiLevelType w:val="hybridMultilevel"/>
    <w:tmpl w:val="24705096"/>
    <w:lvl w:ilvl="0" w:tplc="2668C79A">
      <w:start w:val="1"/>
      <w:numFmt w:val="bullet"/>
      <w:pStyle w:val="ACMABulletLevel1"/>
      <w:lvlText w:val="●"/>
      <w:lvlJc w:val="left"/>
      <w:pPr>
        <w:tabs>
          <w:tab w:val="num" w:pos="-31680"/>
        </w:tabs>
        <w:ind w:left="357" w:hanging="357"/>
      </w:pPr>
      <w:rPr>
        <w:rFonts w:ascii="Times New Roman" w:hAnsi="Times New Roman" w:cs="Times New Roman"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6">
    <w:nsid w:val="2FA16C12"/>
    <w:multiLevelType w:val="hybridMultilevel"/>
    <w:tmpl w:val="81E83528"/>
    <w:lvl w:ilvl="0" w:tplc="2DF8F0D0">
      <w:start w:val="1"/>
      <w:numFmt w:val="lowerRoman"/>
      <w:lvlText w:val="(%1)"/>
      <w:lvlJc w:val="righ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7">
    <w:nsid w:val="32441591"/>
    <w:multiLevelType w:val="hybridMultilevel"/>
    <w:tmpl w:val="067ACC90"/>
    <w:lvl w:ilvl="0" w:tplc="2DF8F0D0">
      <w:start w:val="1"/>
      <w:numFmt w:val="lowerRoman"/>
      <w:lvlText w:val="(%1)"/>
      <w:lvlJc w:val="righ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8">
    <w:nsid w:val="33561A82"/>
    <w:multiLevelType w:val="hybridMultilevel"/>
    <w:tmpl w:val="6268B3D2"/>
    <w:lvl w:ilvl="0" w:tplc="04090001">
      <w:start w:val="1"/>
      <w:numFmt w:val="bullet"/>
      <w:lvlText w:val=""/>
      <w:lvlJc w:val="left"/>
      <w:pPr>
        <w:tabs>
          <w:tab w:val="num" w:pos="1080"/>
        </w:tabs>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33993578"/>
    <w:multiLevelType w:val="hybridMultilevel"/>
    <w:tmpl w:val="EAF68AD4"/>
    <w:lvl w:ilvl="0" w:tplc="0C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0">
    <w:nsid w:val="35CD4469"/>
    <w:multiLevelType w:val="hybridMultilevel"/>
    <w:tmpl w:val="502AE4B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1">
    <w:nsid w:val="37D80D40"/>
    <w:multiLevelType w:val="hybridMultilevel"/>
    <w:tmpl w:val="1E529D5C"/>
    <w:lvl w:ilvl="0" w:tplc="0C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2">
    <w:nsid w:val="38D4576E"/>
    <w:multiLevelType w:val="hybridMultilevel"/>
    <w:tmpl w:val="A32C7278"/>
    <w:lvl w:ilvl="0" w:tplc="0C090017">
      <w:start w:val="1"/>
      <w:numFmt w:val="lowerLetter"/>
      <w:lvlText w:val="%1)"/>
      <w:lvlJc w:val="left"/>
      <w:pPr>
        <w:tabs>
          <w:tab w:val="num" w:pos="1080"/>
        </w:tabs>
        <w:ind w:left="1080" w:hanging="360"/>
      </w:p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3">
    <w:nsid w:val="398C7EF8"/>
    <w:multiLevelType w:val="hybridMultilevel"/>
    <w:tmpl w:val="59FEF2C2"/>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3A7B443D"/>
    <w:multiLevelType w:val="multilevel"/>
    <w:tmpl w:val="4F8E4F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3AE055BE"/>
    <w:multiLevelType w:val="hybridMultilevel"/>
    <w:tmpl w:val="44D4E742"/>
    <w:lvl w:ilvl="0" w:tplc="0C090017">
      <w:start w:val="1"/>
      <w:numFmt w:val="lowerLetter"/>
      <w:lvlText w:val="%1)"/>
      <w:lvlJc w:val="left"/>
      <w:pPr>
        <w:ind w:left="5322"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6">
    <w:nsid w:val="3B12593A"/>
    <w:multiLevelType w:val="hybridMultilevel"/>
    <w:tmpl w:val="7D326B20"/>
    <w:lvl w:ilvl="0" w:tplc="0C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7">
    <w:nsid w:val="3E756074"/>
    <w:multiLevelType w:val="hybridMultilevel"/>
    <w:tmpl w:val="2DE29D4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8">
    <w:nsid w:val="3E964EAC"/>
    <w:multiLevelType w:val="hybridMultilevel"/>
    <w:tmpl w:val="D24056F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nsid w:val="3FCD4BE7"/>
    <w:multiLevelType w:val="hybridMultilevel"/>
    <w:tmpl w:val="29F6237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41447D20"/>
    <w:multiLevelType w:val="hybridMultilevel"/>
    <w:tmpl w:val="58DEC0E2"/>
    <w:lvl w:ilvl="0" w:tplc="5322D12E">
      <w:start w:val="1"/>
      <w:numFmt w:val="lowerRoman"/>
      <w:lvlText w:val="%1."/>
      <w:lvlJc w:val="right"/>
      <w:pPr>
        <w:tabs>
          <w:tab w:val="num" w:pos="1590"/>
        </w:tabs>
        <w:ind w:left="1590" w:hanging="180"/>
      </w:pPr>
      <w:rPr>
        <w:rFonts w:hint="default"/>
      </w:rPr>
    </w:lvl>
    <w:lvl w:ilvl="1" w:tplc="0C090017">
      <w:start w:val="1"/>
      <w:numFmt w:val="lowerLetter"/>
      <w:lvlText w:val="%2)"/>
      <w:lvlJc w:val="left"/>
      <w:pPr>
        <w:tabs>
          <w:tab w:val="num" w:pos="2520"/>
        </w:tabs>
        <w:ind w:left="2520" w:hanging="360"/>
      </w:pPr>
      <w:rPr>
        <w:rFonts w:hint="default"/>
      </w:r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51">
    <w:nsid w:val="4343241B"/>
    <w:multiLevelType w:val="hybridMultilevel"/>
    <w:tmpl w:val="C86A3824"/>
    <w:lvl w:ilvl="0" w:tplc="0C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52">
    <w:nsid w:val="46EC0CF9"/>
    <w:multiLevelType w:val="hybridMultilevel"/>
    <w:tmpl w:val="506CB642"/>
    <w:lvl w:ilvl="0" w:tplc="0C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53">
    <w:nsid w:val="47CF1BE1"/>
    <w:multiLevelType w:val="hybridMultilevel"/>
    <w:tmpl w:val="5614928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4">
    <w:nsid w:val="491B42A9"/>
    <w:multiLevelType w:val="hybridMultilevel"/>
    <w:tmpl w:val="41408354"/>
    <w:lvl w:ilvl="0" w:tplc="0C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55">
    <w:nsid w:val="4A9027CB"/>
    <w:multiLevelType w:val="hybridMultilevel"/>
    <w:tmpl w:val="98D2298A"/>
    <w:lvl w:ilvl="0" w:tplc="0C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56">
    <w:nsid w:val="4B0B29A3"/>
    <w:multiLevelType w:val="hybridMultilevel"/>
    <w:tmpl w:val="35B25E72"/>
    <w:lvl w:ilvl="0" w:tplc="0C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57">
    <w:nsid w:val="4B2F1680"/>
    <w:multiLevelType w:val="hybridMultilevel"/>
    <w:tmpl w:val="A9B6326A"/>
    <w:lvl w:ilvl="0" w:tplc="0C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58">
    <w:nsid w:val="4B8859AF"/>
    <w:multiLevelType w:val="hybridMultilevel"/>
    <w:tmpl w:val="894210A6"/>
    <w:lvl w:ilvl="0" w:tplc="1E227854">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59">
    <w:nsid w:val="4ED21E7A"/>
    <w:multiLevelType w:val="hybridMultilevel"/>
    <w:tmpl w:val="CA909742"/>
    <w:lvl w:ilvl="0" w:tplc="2DF8F0D0">
      <w:start w:val="1"/>
      <w:numFmt w:val="lowerRoman"/>
      <w:lvlText w:val="(%1)"/>
      <w:lvlJc w:val="righ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0">
    <w:nsid w:val="4F6E7BB0"/>
    <w:multiLevelType w:val="hybridMultilevel"/>
    <w:tmpl w:val="C6B4646A"/>
    <w:lvl w:ilvl="0" w:tplc="0C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61">
    <w:nsid w:val="508416D4"/>
    <w:multiLevelType w:val="hybridMultilevel"/>
    <w:tmpl w:val="D8DE3E92"/>
    <w:lvl w:ilvl="0" w:tplc="2DF8F0D0">
      <w:start w:val="1"/>
      <w:numFmt w:val="lowerRoman"/>
      <w:lvlText w:val="(%1)"/>
      <w:lvlJc w:val="right"/>
      <w:pPr>
        <w:ind w:left="2880" w:hanging="36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62">
    <w:nsid w:val="53C159E4"/>
    <w:multiLevelType w:val="hybridMultilevel"/>
    <w:tmpl w:val="77102B78"/>
    <w:lvl w:ilvl="0" w:tplc="0C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63">
    <w:nsid w:val="547A1D7D"/>
    <w:multiLevelType w:val="hybridMultilevel"/>
    <w:tmpl w:val="64A82082"/>
    <w:lvl w:ilvl="0" w:tplc="2E2CC104">
      <w:start w:val="1"/>
      <w:numFmt w:val="lowerLetter"/>
      <w:lvlText w:val="%1)"/>
      <w:lvlJc w:val="left"/>
      <w:pPr>
        <w:tabs>
          <w:tab w:val="num" w:pos="1080"/>
        </w:tabs>
        <w:ind w:left="1080" w:hanging="360"/>
      </w:pPr>
      <w:rPr>
        <w:rFonts w:hint="default"/>
      </w:r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64">
    <w:nsid w:val="55F56164"/>
    <w:multiLevelType w:val="hybridMultilevel"/>
    <w:tmpl w:val="25B0441A"/>
    <w:lvl w:ilvl="0" w:tplc="0C090017">
      <w:start w:val="1"/>
      <w:numFmt w:val="lowerLetter"/>
      <w:lvlText w:val="%1)"/>
      <w:lvlJc w:val="left"/>
      <w:pPr>
        <w:tabs>
          <w:tab w:val="num" w:pos="1080"/>
        </w:tabs>
        <w:ind w:left="1080" w:hanging="360"/>
      </w:p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65">
    <w:nsid w:val="5A9C504E"/>
    <w:multiLevelType w:val="hybridMultilevel"/>
    <w:tmpl w:val="E3D4C514"/>
    <w:lvl w:ilvl="0" w:tplc="0C090017">
      <w:start w:val="1"/>
      <w:numFmt w:val="lowerLetter"/>
      <w:lvlText w:val="%1)"/>
      <w:lvlJc w:val="left"/>
      <w:pPr>
        <w:tabs>
          <w:tab w:val="num" w:pos="1440"/>
        </w:tabs>
        <w:ind w:left="1440" w:hanging="360"/>
      </w:pPr>
    </w:lvl>
    <w:lvl w:ilvl="1" w:tplc="0C090019">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66">
    <w:nsid w:val="5AE95C40"/>
    <w:multiLevelType w:val="hybridMultilevel"/>
    <w:tmpl w:val="74AAF940"/>
    <w:lvl w:ilvl="0" w:tplc="2DF8F0D0">
      <w:start w:val="1"/>
      <w:numFmt w:val="lowerRoman"/>
      <w:lvlText w:val="(%1)"/>
      <w:lvlJc w:val="righ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7">
    <w:nsid w:val="5D850562"/>
    <w:multiLevelType w:val="hybridMultilevel"/>
    <w:tmpl w:val="86087E08"/>
    <w:lvl w:ilvl="0" w:tplc="0C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68">
    <w:nsid w:val="5DFE2344"/>
    <w:multiLevelType w:val="hybridMultilevel"/>
    <w:tmpl w:val="299E165A"/>
    <w:lvl w:ilvl="0" w:tplc="2DF8F0D0">
      <w:start w:val="1"/>
      <w:numFmt w:val="lowerRoman"/>
      <w:lvlText w:val="(%1)"/>
      <w:lvlJc w:val="righ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69">
    <w:nsid w:val="617457ED"/>
    <w:multiLevelType w:val="hybridMultilevel"/>
    <w:tmpl w:val="C4D00116"/>
    <w:lvl w:ilvl="0" w:tplc="0C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70">
    <w:nsid w:val="61E85993"/>
    <w:multiLevelType w:val="hybridMultilevel"/>
    <w:tmpl w:val="2DF21CA8"/>
    <w:lvl w:ilvl="0" w:tplc="0C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71">
    <w:nsid w:val="65C32F1F"/>
    <w:multiLevelType w:val="hybridMultilevel"/>
    <w:tmpl w:val="E01088B6"/>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72">
    <w:nsid w:val="66BF7256"/>
    <w:multiLevelType w:val="hybridMultilevel"/>
    <w:tmpl w:val="1DE8C468"/>
    <w:lvl w:ilvl="0" w:tplc="0C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73">
    <w:nsid w:val="67D7687B"/>
    <w:multiLevelType w:val="hybridMultilevel"/>
    <w:tmpl w:val="F36C34E2"/>
    <w:lvl w:ilvl="0" w:tplc="0C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74">
    <w:nsid w:val="692E4CC8"/>
    <w:multiLevelType w:val="hybridMultilevel"/>
    <w:tmpl w:val="A2EA6F8A"/>
    <w:lvl w:ilvl="0" w:tplc="0C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75">
    <w:nsid w:val="6CDF7F2C"/>
    <w:multiLevelType w:val="hybridMultilevel"/>
    <w:tmpl w:val="9B4415A0"/>
    <w:lvl w:ilvl="0" w:tplc="0C090017">
      <w:start w:val="1"/>
      <w:numFmt w:val="lowerLetter"/>
      <w:lvlText w:val="%1)"/>
      <w:lvlJc w:val="left"/>
      <w:pPr>
        <w:tabs>
          <w:tab w:val="num" w:pos="1080"/>
        </w:tabs>
        <w:ind w:left="1080" w:hanging="360"/>
      </w:pPr>
    </w:lvl>
    <w:lvl w:ilvl="1" w:tplc="0C09001B">
      <w:start w:val="1"/>
      <w:numFmt w:val="lowerRoman"/>
      <w:lvlText w:val="%2."/>
      <w:lvlJc w:val="righ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76">
    <w:nsid w:val="6D373147"/>
    <w:multiLevelType w:val="hybridMultilevel"/>
    <w:tmpl w:val="3E5224E0"/>
    <w:lvl w:ilvl="0" w:tplc="0C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77">
    <w:nsid w:val="6DB87293"/>
    <w:multiLevelType w:val="hybridMultilevel"/>
    <w:tmpl w:val="76A631BC"/>
    <w:lvl w:ilvl="0" w:tplc="2DF8F0D0">
      <w:start w:val="1"/>
      <w:numFmt w:val="lowerRoman"/>
      <w:lvlText w:val="(%1)"/>
      <w:lvlJc w:val="right"/>
      <w:pPr>
        <w:ind w:left="2250" w:hanging="360"/>
      </w:pPr>
      <w:rPr>
        <w:rFonts w:hint="default"/>
      </w:rPr>
    </w:lvl>
    <w:lvl w:ilvl="1" w:tplc="0C090019" w:tentative="1">
      <w:start w:val="1"/>
      <w:numFmt w:val="lowerLetter"/>
      <w:lvlText w:val="%2."/>
      <w:lvlJc w:val="left"/>
      <w:pPr>
        <w:ind w:left="2970" w:hanging="360"/>
      </w:pPr>
    </w:lvl>
    <w:lvl w:ilvl="2" w:tplc="0C09001B" w:tentative="1">
      <w:start w:val="1"/>
      <w:numFmt w:val="lowerRoman"/>
      <w:lvlText w:val="%3."/>
      <w:lvlJc w:val="right"/>
      <w:pPr>
        <w:ind w:left="3690" w:hanging="180"/>
      </w:pPr>
    </w:lvl>
    <w:lvl w:ilvl="3" w:tplc="0C09000F" w:tentative="1">
      <w:start w:val="1"/>
      <w:numFmt w:val="decimal"/>
      <w:lvlText w:val="%4."/>
      <w:lvlJc w:val="left"/>
      <w:pPr>
        <w:ind w:left="4410" w:hanging="360"/>
      </w:pPr>
    </w:lvl>
    <w:lvl w:ilvl="4" w:tplc="0C090019" w:tentative="1">
      <w:start w:val="1"/>
      <w:numFmt w:val="lowerLetter"/>
      <w:lvlText w:val="%5."/>
      <w:lvlJc w:val="left"/>
      <w:pPr>
        <w:ind w:left="5130" w:hanging="360"/>
      </w:pPr>
    </w:lvl>
    <w:lvl w:ilvl="5" w:tplc="0C09001B" w:tentative="1">
      <w:start w:val="1"/>
      <w:numFmt w:val="lowerRoman"/>
      <w:lvlText w:val="%6."/>
      <w:lvlJc w:val="right"/>
      <w:pPr>
        <w:ind w:left="5850" w:hanging="180"/>
      </w:pPr>
    </w:lvl>
    <w:lvl w:ilvl="6" w:tplc="0C09000F" w:tentative="1">
      <w:start w:val="1"/>
      <w:numFmt w:val="decimal"/>
      <w:lvlText w:val="%7."/>
      <w:lvlJc w:val="left"/>
      <w:pPr>
        <w:ind w:left="6570" w:hanging="360"/>
      </w:pPr>
    </w:lvl>
    <w:lvl w:ilvl="7" w:tplc="0C090019" w:tentative="1">
      <w:start w:val="1"/>
      <w:numFmt w:val="lowerLetter"/>
      <w:lvlText w:val="%8."/>
      <w:lvlJc w:val="left"/>
      <w:pPr>
        <w:ind w:left="7290" w:hanging="360"/>
      </w:pPr>
    </w:lvl>
    <w:lvl w:ilvl="8" w:tplc="0C09001B" w:tentative="1">
      <w:start w:val="1"/>
      <w:numFmt w:val="lowerRoman"/>
      <w:lvlText w:val="%9."/>
      <w:lvlJc w:val="right"/>
      <w:pPr>
        <w:ind w:left="8010" w:hanging="180"/>
      </w:pPr>
    </w:lvl>
  </w:abstractNum>
  <w:abstractNum w:abstractNumId="78">
    <w:nsid w:val="6E684CE1"/>
    <w:multiLevelType w:val="hybridMultilevel"/>
    <w:tmpl w:val="D334F6CE"/>
    <w:lvl w:ilvl="0" w:tplc="0C090017">
      <w:start w:val="1"/>
      <w:numFmt w:val="lowerLetter"/>
      <w:lvlText w:val="%1)"/>
      <w:lvlJc w:val="left"/>
      <w:pPr>
        <w:tabs>
          <w:tab w:val="num" w:pos="1080"/>
        </w:tabs>
        <w:ind w:left="1080" w:hanging="360"/>
      </w:p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79">
    <w:nsid w:val="6F37705B"/>
    <w:multiLevelType w:val="hybridMultilevel"/>
    <w:tmpl w:val="DE341D04"/>
    <w:lvl w:ilvl="0" w:tplc="0C090017">
      <w:start w:val="1"/>
      <w:numFmt w:val="lowerLetter"/>
      <w:lvlText w:val="%1)"/>
      <w:lvlJc w:val="left"/>
      <w:pPr>
        <w:tabs>
          <w:tab w:val="num" w:pos="1080"/>
        </w:tabs>
        <w:ind w:left="1080" w:hanging="360"/>
      </w:pPr>
    </w:lvl>
    <w:lvl w:ilvl="1" w:tplc="0C090001">
      <w:start w:val="1"/>
      <w:numFmt w:val="bullet"/>
      <w:lvlText w:val=""/>
      <w:lvlJc w:val="left"/>
      <w:pPr>
        <w:tabs>
          <w:tab w:val="num" w:pos="1800"/>
        </w:tabs>
        <w:ind w:left="1800" w:hanging="360"/>
      </w:pPr>
      <w:rPr>
        <w:rFonts w:ascii="Symbol" w:hAnsi="Symbol"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80">
    <w:nsid w:val="6F9B696A"/>
    <w:multiLevelType w:val="hybridMultilevel"/>
    <w:tmpl w:val="91CA6E78"/>
    <w:lvl w:ilvl="0" w:tplc="0C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81">
    <w:nsid w:val="700E1E44"/>
    <w:multiLevelType w:val="hybridMultilevel"/>
    <w:tmpl w:val="9788B80C"/>
    <w:lvl w:ilvl="0" w:tplc="2DF8F0D0">
      <w:start w:val="1"/>
      <w:numFmt w:val="lowerRoman"/>
      <w:lvlText w:val="(%1)"/>
      <w:lvlJc w:val="right"/>
      <w:pPr>
        <w:ind w:left="1845" w:hanging="360"/>
      </w:pPr>
      <w:rPr>
        <w:rFonts w:hint="default"/>
      </w:rPr>
    </w:lvl>
    <w:lvl w:ilvl="1" w:tplc="0C090019" w:tentative="1">
      <w:start w:val="1"/>
      <w:numFmt w:val="lowerLetter"/>
      <w:lvlText w:val="%2."/>
      <w:lvlJc w:val="left"/>
      <w:pPr>
        <w:ind w:left="2565" w:hanging="360"/>
      </w:pPr>
    </w:lvl>
    <w:lvl w:ilvl="2" w:tplc="0C09001B" w:tentative="1">
      <w:start w:val="1"/>
      <w:numFmt w:val="lowerRoman"/>
      <w:lvlText w:val="%3."/>
      <w:lvlJc w:val="right"/>
      <w:pPr>
        <w:ind w:left="3285" w:hanging="180"/>
      </w:pPr>
    </w:lvl>
    <w:lvl w:ilvl="3" w:tplc="0C09000F" w:tentative="1">
      <w:start w:val="1"/>
      <w:numFmt w:val="decimal"/>
      <w:lvlText w:val="%4."/>
      <w:lvlJc w:val="left"/>
      <w:pPr>
        <w:ind w:left="4005" w:hanging="360"/>
      </w:pPr>
    </w:lvl>
    <w:lvl w:ilvl="4" w:tplc="0C090019" w:tentative="1">
      <w:start w:val="1"/>
      <w:numFmt w:val="lowerLetter"/>
      <w:lvlText w:val="%5."/>
      <w:lvlJc w:val="left"/>
      <w:pPr>
        <w:ind w:left="4725" w:hanging="360"/>
      </w:pPr>
    </w:lvl>
    <w:lvl w:ilvl="5" w:tplc="0C09001B" w:tentative="1">
      <w:start w:val="1"/>
      <w:numFmt w:val="lowerRoman"/>
      <w:lvlText w:val="%6."/>
      <w:lvlJc w:val="right"/>
      <w:pPr>
        <w:ind w:left="5445" w:hanging="180"/>
      </w:pPr>
    </w:lvl>
    <w:lvl w:ilvl="6" w:tplc="0C09000F" w:tentative="1">
      <w:start w:val="1"/>
      <w:numFmt w:val="decimal"/>
      <w:lvlText w:val="%7."/>
      <w:lvlJc w:val="left"/>
      <w:pPr>
        <w:ind w:left="6165" w:hanging="360"/>
      </w:pPr>
    </w:lvl>
    <w:lvl w:ilvl="7" w:tplc="0C090019" w:tentative="1">
      <w:start w:val="1"/>
      <w:numFmt w:val="lowerLetter"/>
      <w:lvlText w:val="%8."/>
      <w:lvlJc w:val="left"/>
      <w:pPr>
        <w:ind w:left="6885" w:hanging="360"/>
      </w:pPr>
    </w:lvl>
    <w:lvl w:ilvl="8" w:tplc="0C09001B" w:tentative="1">
      <w:start w:val="1"/>
      <w:numFmt w:val="lowerRoman"/>
      <w:lvlText w:val="%9."/>
      <w:lvlJc w:val="right"/>
      <w:pPr>
        <w:ind w:left="7605" w:hanging="180"/>
      </w:pPr>
    </w:lvl>
  </w:abstractNum>
  <w:abstractNum w:abstractNumId="82">
    <w:nsid w:val="714827DD"/>
    <w:multiLevelType w:val="hybridMultilevel"/>
    <w:tmpl w:val="E7F4F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nsid w:val="74BC3292"/>
    <w:multiLevelType w:val="hybridMultilevel"/>
    <w:tmpl w:val="6D60820C"/>
    <w:lvl w:ilvl="0" w:tplc="0C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84">
    <w:nsid w:val="76BD733A"/>
    <w:multiLevelType w:val="hybridMultilevel"/>
    <w:tmpl w:val="B4EA09D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5">
    <w:nsid w:val="77EA24AB"/>
    <w:multiLevelType w:val="hybridMultilevel"/>
    <w:tmpl w:val="AE7E9B46"/>
    <w:lvl w:ilvl="0" w:tplc="0C090017">
      <w:start w:val="1"/>
      <w:numFmt w:val="lowerLetter"/>
      <w:lvlText w:val="%1)"/>
      <w:lvlJc w:val="left"/>
      <w:pPr>
        <w:tabs>
          <w:tab w:val="num" w:pos="1637"/>
        </w:tabs>
        <w:ind w:left="1637" w:hanging="360"/>
      </w:pPr>
    </w:lvl>
    <w:lvl w:ilvl="1" w:tplc="0C090001">
      <w:start w:val="1"/>
      <w:numFmt w:val="bullet"/>
      <w:lvlText w:val=""/>
      <w:lvlJc w:val="left"/>
      <w:pPr>
        <w:tabs>
          <w:tab w:val="num" w:pos="1800"/>
        </w:tabs>
        <w:ind w:left="1800" w:hanging="360"/>
      </w:pPr>
      <w:rPr>
        <w:rFonts w:ascii="Symbol" w:hAnsi="Symbol"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86">
    <w:nsid w:val="77FE1B35"/>
    <w:multiLevelType w:val="hybridMultilevel"/>
    <w:tmpl w:val="F8D6E0D0"/>
    <w:lvl w:ilvl="0" w:tplc="2DF8F0D0">
      <w:start w:val="1"/>
      <w:numFmt w:val="lowerRoman"/>
      <w:lvlText w:val="(%1)"/>
      <w:lvlJc w:val="righ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7">
    <w:nsid w:val="7BCC198E"/>
    <w:multiLevelType w:val="hybridMultilevel"/>
    <w:tmpl w:val="2F46DFDE"/>
    <w:lvl w:ilvl="0" w:tplc="0C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88">
    <w:nsid w:val="7F5D6297"/>
    <w:multiLevelType w:val="hybridMultilevel"/>
    <w:tmpl w:val="25DCDC74"/>
    <w:lvl w:ilvl="0" w:tplc="0C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num w:numId="1">
    <w:abstractNumId w:val="17"/>
  </w:num>
  <w:num w:numId="2">
    <w:abstractNumId w:val="28"/>
  </w:num>
  <w:num w:numId="3">
    <w:abstractNumId w:val="11"/>
    <w:lvlOverride w:ilvl="0">
      <w:startOverride w:val="1"/>
    </w:lvlOverride>
  </w:num>
  <w:num w:numId="4">
    <w:abstractNumId w:val="11"/>
  </w:num>
  <w:num w:numId="5">
    <w:abstractNumId w:val="11"/>
  </w:num>
  <w:num w:numId="6">
    <w:abstractNumId w:val="11"/>
  </w:num>
  <w:num w:numId="7">
    <w:abstractNumId w:val="35"/>
  </w:num>
  <w:num w:numId="8">
    <w:abstractNumId w:val="21"/>
  </w:num>
  <w:num w:numId="9">
    <w:abstractNumId w:val="14"/>
  </w:num>
  <w:num w:numId="10">
    <w:abstractNumId w:val="73"/>
  </w:num>
  <w:num w:numId="11">
    <w:abstractNumId w:val="6"/>
  </w:num>
  <w:num w:numId="12">
    <w:abstractNumId w:val="64"/>
  </w:num>
  <w:num w:numId="13">
    <w:abstractNumId w:val="80"/>
  </w:num>
  <w:num w:numId="14">
    <w:abstractNumId w:val="57"/>
  </w:num>
  <w:num w:numId="15">
    <w:abstractNumId w:val="54"/>
  </w:num>
  <w:num w:numId="16">
    <w:abstractNumId w:val="4"/>
  </w:num>
  <w:num w:numId="17">
    <w:abstractNumId w:val="87"/>
  </w:num>
  <w:num w:numId="18">
    <w:abstractNumId w:val="79"/>
  </w:num>
  <w:num w:numId="19">
    <w:abstractNumId w:val="51"/>
  </w:num>
  <w:num w:numId="20">
    <w:abstractNumId w:val="78"/>
  </w:num>
  <w:num w:numId="21">
    <w:abstractNumId w:val="55"/>
  </w:num>
  <w:num w:numId="22">
    <w:abstractNumId w:val="13"/>
  </w:num>
  <w:num w:numId="23">
    <w:abstractNumId w:val="75"/>
  </w:num>
  <w:num w:numId="24">
    <w:abstractNumId w:val="63"/>
  </w:num>
  <w:num w:numId="25">
    <w:abstractNumId w:val="50"/>
  </w:num>
  <w:num w:numId="26">
    <w:abstractNumId w:val="60"/>
  </w:num>
  <w:num w:numId="27">
    <w:abstractNumId w:val="42"/>
  </w:num>
  <w:num w:numId="28">
    <w:abstractNumId w:val="67"/>
  </w:num>
  <w:num w:numId="29">
    <w:abstractNumId w:val="3"/>
  </w:num>
  <w:num w:numId="30">
    <w:abstractNumId w:val="74"/>
  </w:num>
  <w:num w:numId="31">
    <w:abstractNumId w:val="0"/>
  </w:num>
  <w:num w:numId="32">
    <w:abstractNumId w:val="70"/>
  </w:num>
  <w:num w:numId="33">
    <w:abstractNumId w:val="22"/>
  </w:num>
  <w:num w:numId="34">
    <w:abstractNumId w:val="27"/>
  </w:num>
  <w:num w:numId="35">
    <w:abstractNumId w:val="85"/>
  </w:num>
  <w:num w:numId="36">
    <w:abstractNumId w:val="56"/>
  </w:num>
  <w:num w:numId="37">
    <w:abstractNumId w:val="31"/>
  </w:num>
  <w:num w:numId="38">
    <w:abstractNumId w:val="58"/>
  </w:num>
  <w:num w:numId="39">
    <w:abstractNumId w:val="88"/>
  </w:num>
  <w:num w:numId="40">
    <w:abstractNumId w:val="7"/>
  </w:num>
  <w:num w:numId="41">
    <w:abstractNumId w:val="33"/>
  </w:num>
  <w:num w:numId="42">
    <w:abstractNumId w:val="1"/>
  </w:num>
  <w:num w:numId="43">
    <w:abstractNumId w:val="76"/>
  </w:num>
  <w:num w:numId="44">
    <w:abstractNumId w:val="19"/>
  </w:num>
  <w:num w:numId="45">
    <w:abstractNumId w:val="34"/>
  </w:num>
  <w:num w:numId="46">
    <w:abstractNumId w:val="40"/>
  </w:num>
  <w:num w:numId="47">
    <w:abstractNumId w:val="53"/>
  </w:num>
  <w:num w:numId="48">
    <w:abstractNumId w:val="84"/>
  </w:num>
  <w:num w:numId="49">
    <w:abstractNumId w:val="72"/>
  </w:num>
  <w:num w:numId="50">
    <w:abstractNumId w:val="83"/>
  </w:num>
  <w:num w:numId="51">
    <w:abstractNumId w:val="46"/>
  </w:num>
  <w:num w:numId="52">
    <w:abstractNumId w:val="8"/>
  </w:num>
  <w:num w:numId="53">
    <w:abstractNumId w:val="49"/>
  </w:num>
  <w:num w:numId="54">
    <w:abstractNumId w:val="41"/>
  </w:num>
  <w:num w:numId="55">
    <w:abstractNumId w:val="39"/>
  </w:num>
  <w:num w:numId="56">
    <w:abstractNumId w:val="47"/>
  </w:num>
  <w:num w:numId="57">
    <w:abstractNumId w:val="5"/>
  </w:num>
  <w:num w:numId="58">
    <w:abstractNumId w:val="9"/>
  </w:num>
  <w:num w:numId="59">
    <w:abstractNumId w:val="62"/>
  </w:num>
  <w:num w:numId="60">
    <w:abstractNumId w:val="69"/>
  </w:num>
  <w:num w:numId="61">
    <w:abstractNumId w:val="38"/>
  </w:num>
  <w:num w:numId="62">
    <w:abstractNumId w:val="86"/>
  </w:num>
  <w:num w:numId="63">
    <w:abstractNumId w:val="52"/>
  </w:num>
  <w:num w:numId="64">
    <w:abstractNumId w:val="65"/>
  </w:num>
  <w:num w:numId="65">
    <w:abstractNumId w:val="2"/>
  </w:num>
  <w:num w:numId="66">
    <w:abstractNumId w:val="30"/>
  </w:num>
  <w:num w:numId="67">
    <w:abstractNumId w:val="23"/>
  </w:num>
  <w:num w:numId="68">
    <w:abstractNumId w:val="12"/>
  </w:num>
  <w:num w:numId="69">
    <w:abstractNumId w:val="24"/>
  </w:num>
  <w:num w:numId="70">
    <w:abstractNumId w:val="82"/>
  </w:num>
  <w:num w:numId="71">
    <w:abstractNumId w:val="71"/>
  </w:num>
  <w:num w:numId="72">
    <w:abstractNumId w:val="66"/>
  </w:num>
  <w:num w:numId="73">
    <w:abstractNumId w:val="10"/>
  </w:num>
  <w:num w:numId="74">
    <w:abstractNumId w:val="26"/>
  </w:num>
  <w:num w:numId="75">
    <w:abstractNumId w:val="16"/>
  </w:num>
  <w:num w:numId="76">
    <w:abstractNumId w:val="48"/>
  </w:num>
  <w:num w:numId="77">
    <w:abstractNumId w:val="43"/>
  </w:num>
  <w:num w:numId="78">
    <w:abstractNumId w:val="20"/>
  </w:num>
  <w:num w:numId="79">
    <w:abstractNumId w:val="59"/>
  </w:num>
  <w:num w:numId="80">
    <w:abstractNumId w:val="32"/>
  </w:num>
  <w:num w:numId="81">
    <w:abstractNumId w:val="44"/>
  </w:num>
  <w:num w:numId="8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5"/>
  </w:num>
  <w:num w:numId="96">
    <w:abstractNumId w:val="18"/>
  </w:num>
  <w:num w:numId="97">
    <w:abstractNumId w:val="37"/>
  </w:num>
  <w:num w:numId="98">
    <w:abstractNumId w:val="68"/>
  </w:num>
  <w:num w:numId="99">
    <w:abstractNumId w:val="15"/>
  </w:num>
  <w:num w:numId="100">
    <w:abstractNumId w:val="29"/>
  </w:num>
  <w:num w:numId="101">
    <w:abstractNumId w:val="25"/>
  </w:num>
  <w:num w:numId="102">
    <w:abstractNumId w:val="77"/>
  </w:num>
  <w:num w:numId="103">
    <w:abstractNumId w:val="81"/>
  </w:num>
  <w:num w:numId="104">
    <w:abstractNumId w:val="61"/>
  </w:num>
  <w:num w:numId="105">
    <w:abstractNumId w:val="36"/>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606"/>
    <w:rsid w:val="000011C4"/>
    <w:rsid w:val="000014AF"/>
    <w:rsid w:val="000036D0"/>
    <w:rsid w:val="00003DF7"/>
    <w:rsid w:val="000073DD"/>
    <w:rsid w:val="00007929"/>
    <w:rsid w:val="00012519"/>
    <w:rsid w:val="00012BE5"/>
    <w:rsid w:val="00013711"/>
    <w:rsid w:val="000151BD"/>
    <w:rsid w:val="00015A3B"/>
    <w:rsid w:val="0001678C"/>
    <w:rsid w:val="000167BE"/>
    <w:rsid w:val="000170F3"/>
    <w:rsid w:val="00017A3D"/>
    <w:rsid w:val="00020433"/>
    <w:rsid w:val="0002145E"/>
    <w:rsid w:val="00021E27"/>
    <w:rsid w:val="000247EB"/>
    <w:rsid w:val="00027E9E"/>
    <w:rsid w:val="000320D2"/>
    <w:rsid w:val="000351F2"/>
    <w:rsid w:val="000357A6"/>
    <w:rsid w:val="00035A84"/>
    <w:rsid w:val="00035E3A"/>
    <w:rsid w:val="0004060B"/>
    <w:rsid w:val="00040B26"/>
    <w:rsid w:val="00040F85"/>
    <w:rsid w:val="000449A3"/>
    <w:rsid w:val="000449BA"/>
    <w:rsid w:val="00045C41"/>
    <w:rsid w:val="00047D60"/>
    <w:rsid w:val="00051565"/>
    <w:rsid w:val="00051FDE"/>
    <w:rsid w:val="00055E62"/>
    <w:rsid w:val="000570CD"/>
    <w:rsid w:val="00057585"/>
    <w:rsid w:val="00057764"/>
    <w:rsid w:val="00060FC1"/>
    <w:rsid w:val="00060FC9"/>
    <w:rsid w:val="000634AF"/>
    <w:rsid w:val="00064290"/>
    <w:rsid w:val="00064DFA"/>
    <w:rsid w:val="0006647A"/>
    <w:rsid w:val="00066C02"/>
    <w:rsid w:val="00066DA6"/>
    <w:rsid w:val="00067E82"/>
    <w:rsid w:val="00070AFF"/>
    <w:rsid w:val="00070F26"/>
    <w:rsid w:val="00071279"/>
    <w:rsid w:val="000724FB"/>
    <w:rsid w:val="00074576"/>
    <w:rsid w:val="00075087"/>
    <w:rsid w:val="00076984"/>
    <w:rsid w:val="000776EE"/>
    <w:rsid w:val="00080D58"/>
    <w:rsid w:val="0008295C"/>
    <w:rsid w:val="00084A06"/>
    <w:rsid w:val="0008553A"/>
    <w:rsid w:val="00090B92"/>
    <w:rsid w:val="0009341D"/>
    <w:rsid w:val="00094BB8"/>
    <w:rsid w:val="0009651C"/>
    <w:rsid w:val="000965F2"/>
    <w:rsid w:val="000A0E26"/>
    <w:rsid w:val="000A35FC"/>
    <w:rsid w:val="000A4B32"/>
    <w:rsid w:val="000A619F"/>
    <w:rsid w:val="000A6FC8"/>
    <w:rsid w:val="000A74D1"/>
    <w:rsid w:val="000B1E74"/>
    <w:rsid w:val="000B3184"/>
    <w:rsid w:val="000B31FC"/>
    <w:rsid w:val="000B37C0"/>
    <w:rsid w:val="000B4B6D"/>
    <w:rsid w:val="000B4FC7"/>
    <w:rsid w:val="000C2878"/>
    <w:rsid w:val="000C3682"/>
    <w:rsid w:val="000C4D30"/>
    <w:rsid w:val="000C5E36"/>
    <w:rsid w:val="000C689C"/>
    <w:rsid w:val="000D0489"/>
    <w:rsid w:val="000D0557"/>
    <w:rsid w:val="000D1B87"/>
    <w:rsid w:val="000D3181"/>
    <w:rsid w:val="000D3EEA"/>
    <w:rsid w:val="000D5722"/>
    <w:rsid w:val="000D68E5"/>
    <w:rsid w:val="000D70F0"/>
    <w:rsid w:val="000D7946"/>
    <w:rsid w:val="000D7E71"/>
    <w:rsid w:val="000E0018"/>
    <w:rsid w:val="000E1616"/>
    <w:rsid w:val="000E1AB2"/>
    <w:rsid w:val="000E28A2"/>
    <w:rsid w:val="000E2DF1"/>
    <w:rsid w:val="000E3093"/>
    <w:rsid w:val="000E315E"/>
    <w:rsid w:val="000E51AA"/>
    <w:rsid w:val="000E5876"/>
    <w:rsid w:val="000E5B27"/>
    <w:rsid w:val="000E6AA3"/>
    <w:rsid w:val="000E6F9D"/>
    <w:rsid w:val="000E7745"/>
    <w:rsid w:val="000F15FC"/>
    <w:rsid w:val="000F1636"/>
    <w:rsid w:val="000F5995"/>
    <w:rsid w:val="000F5AD7"/>
    <w:rsid w:val="000F6D61"/>
    <w:rsid w:val="000F7EBF"/>
    <w:rsid w:val="0010101E"/>
    <w:rsid w:val="001012E5"/>
    <w:rsid w:val="00102C35"/>
    <w:rsid w:val="0010774A"/>
    <w:rsid w:val="00110C2E"/>
    <w:rsid w:val="00111883"/>
    <w:rsid w:val="0011580A"/>
    <w:rsid w:val="00121A8D"/>
    <w:rsid w:val="00124F4C"/>
    <w:rsid w:val="001256F7"/>
    <w:rsid w:val="0012608E"/>
    <w:rsid w:val="001274E1"/>
    <w:rsid w:val="00131610"/>
    <w:rsid w:val="0013193C"/>
    <w:rsid w:val="00132E0F"/>
    <w:rsid w:val="00134200"/>
    <w:rsid w:val="00134284"/>
    <w:rsid w:val="0013566E"/>
    <w:rsid w:val="00142CA5"/>
    <w:rsid w:val="00143C23"/>
    <w:rsid w:val="00143DED"/>
    <w:rsid w:val="0014410D"/>
    <w:rsid w:val="0014718C"/>
    <w:rsid w:val="00147CE0"/>
    <w:rsid w:val="00151962"/>
    <w:rsid w:val="00156BFB"/>
    <w:rsid w:val="00161526"/>
    <w:rsid w:val="00162991"/>
    <w:rsid w:val="00165279"/>
    <w:rsid w:val="00167355"/>
    <w:rsid w:val="00167DE5"/>
    <w:rsid w:val="00170B53"/>
    <w:rsid w:val="00170FC4"/>
    <w:rsid w:val="001711AD"/>
    <w:rsid w:val="001713E4"/>
    <w:rsid w:val="00172AF3"/>
    <w:rsid w:val="0017429F"/>
    <w:rsid w:val="00175D1B"/>
    <w:rsid w:val="00180EF2"/>
    <w:rsid w:val="001815AC"/>
    <w:rsid w:val="00182A94"/>
    <w:rsid w:val="001850AB"/>
    <w:rsid w:val="00185A5B"/>
    <w:rsid w:val="00187058"/>
    <w:rsid w:val="001871EB"/>
    <w:rsid w:val="0018784B"/>
    <w:rsid w:val="00187F49"/>
    <w:rsid w:val="001900D8"/>
    <w:rsid w:val="00190264"/>
    <w:rsid w:val="00190DCB"/>
    <w:rsid w:val="00193D2D"/>
    <w:rsid w:val="0019694E"/>
    <w:rsid w:val="001A033F"/>
    <w:rsid w:val="001A2C4A"/>
    <w:rsid w:val="001A3E73"/>
    <w:rsid w:val="001A3F2E"/>
    <w:rsid w:val="001A502A"/>
    <w:rsid w:val="001A5D33"/>
    <w:rsid w:val="001B128B"/>
    <w:rsid w:val="001B13A4"/>
    <w:rsid w:val="001B1A56"/>
    <w:rsid w:val="001B2B1F"/>
    <w:rsid w:val="001B4483"/>
    <w:rsid w:val="001B496A"/>
    <w:rsid w:val="001B6974"/>
    <w:rsid w:val="001C1DF8"/>
    <w:rsid w:val="001C3771"/>
    <w:rsid w:val="001C396F"/>
    <w:rsid w:val="001C4333"/>
    <w:rsid w:val="001C5A44"/>
    <w:rsid w:val="001C75B3"/>
    <w:rsid w:val="001D1D87"/>
    <w:rsid w:val="001D1E4F"/>
    <w:rsid w:val="001D4027"/>
    <w:rsid w:val="001D4048"/>
    <w:rsid w:val="001D7FBB"/>
    <w:rsid w:val="001E486C"/>
    <w:rsid w:val="001F0A3C"/>
    <w:rsid w:val="001F28D3"/>
    <w:rsid w:val="001F4076"/>
    <w:rsid w:val="001F46B9"/>
    <w:rsid w:val="001F62B5"/>
    <w:rsid w:val="001F6A76"/>
    <w:rsid w:val="001F707F"/>
    <w:rsid w:val="002000EC"/>
    <w:rsid w:val="00202456"/>
    <w:rsid w:val="00202D80"/>
    <w:rsid w:val="002047C7"/>
    <w:rsid w:val="00206A1F"/>
    <w:rsid w:val="00206D6F"/>
    <w:rsid w:val="002078FE"/>
    <w:rsid w:val="0021499E"/>
    <w:rsid w:val="00214DBF"/>
    <w:rsid w:val="00215EE9"/>
    <w:rsid w:val="00216971"/>
    <w:rsid w:val="0021715B"/>
    <w:rsid w:val="002178D2"/>
    <w:rsid w:val="00221109"/>
    <w:rsid w:val="002216E3"/>
    <w:rsid w:val="0022282A"/>
    <w:rsid w:val="002261FF"/>
    <w:rsid w:val="0022727A"/>
    <w:rsid w:val="00230051"/>
    <w:rsid w:val="0023165C"/>
    <w:rsid w:val="00231CBB"/>
    <w:rsid w:val="00232277"/>
    <w:rsid w:val="00234363"/>
    <w:rsid w:val="002346BB"/>
    <w:rsid w:val="00235C19"/>
    <w:rsid w:val="00236B6E"/>
    <w:rsid w:val="002371B1"/>
    <w:rsid w:val="00237706"/>
    <w:rsid w:val="00240ED5"/>
    <w:rsid w:val="00245AE3"/>
    <w:rsid w:val="002538EF"/>
    <w:rsid w:val="00255A20"/>
    <w:rsid w:val="002612E5"/>
    <w:rsid w:val="0026735C"/>
    <w:rsid w:val="00267B02"/>
    <w:rsid w:val="00272F21"/>
    <w:rsid w:val="00274BAB"/>
    <w:rsid w:val="002759EC"/>
    <w:rsid w:val="00277432"/>
    <w:rsid w:val="00277DF9"/>
    <w:rsid w:val="00280CD0"/>
    <w:rsid w:val="00280F31"/>
    <w:rsid w:val="00284899"/>
    <w:rsid w:val="00285980"/>
    <w:rsid w:val="0028645D"/>
    <w:rsid w:val="00286AE3"/>
    <w:rsid w:val="00292261"/>
    <w:rsid w:val="00292EE3"/>
    <w:rsid w:val="00293817"/>
    <w:rsid w:val="002940C2"/>
    <w:rsid w:val="002954D8"/>
    <w:rsid w:val="0029614E"/>
    <w:rsid w:val="00296A7E"/>
    <w:rsid w:val="0029727E"/>
    <w:rsid w:val="00297E98"/>
    <w:rsid w:val="002A00BC"/>
    <w:rsid w:val="002A3514"/>
    <w:rsid w:val="002A3D6C"/>
    <w:rsid w:val="002A43B0"/>
    <w:rsid w:val="002A457B"/>
    <w:rsid w:val="002A5424"/>
    <w:rsid w:val="002A604F"/>
    <w:rsid w:val="002A65B7"/>
    <w:rsid w:val="002A7E5F"/>
    <w:rsid w:val="002B3195"/>
    <w:rsid w:val="002B390F"/>
    <w:rsid w:val="002B4CEA"/>
    <w:rsid w:val="002B594A"/>
    <w:rsid w:val="002B665F"/>
    <w:rsid w:val="002B6E29"/>
    <w:rsid w:val="002B76D5"/>
    <w:rsid w:val="002B79D3"/>
    <w:rsid w:val="002C0E73"/>
    <w:rsid w:val="002C0F1A"/>
    <w:rsid w:val="002C19EA"/>
    <w:rsid w:val="002C22B7"/>
    <w:rsid w:val="002C3900"/>
    <w:rsid w:val="002C395E"/>
    <w:rsid w:val="002C3AED"/>
    <w:rsid w:val="002C4089"/>
    <w:rsid w:val="002C50DA"/>
    <w:rsid w:val="002D0C59"/>
    <w:rsid w:val="002D1FC5"/>
    <w:rsid w:val="002D7387"/>
    <w:rsid w:val="002D77D8"/>
    <w:rsid w:val="002E0A4D"/>
    <w:rsid w:val="002F285D"/>
    <w:rsid w:val="002F3777"/>
    <w:rsid w:val="002F3830"/>
    <w:rsid w:val="002F5D99"/>
    <w:rsid w:val="002F74CA"/>
    <w:rsid w:val="00302709"/>
    <w:rsid w:val="00304015"/>
    <w:rsid w:val="00306A59"/>
    <w:rsid w:val="0030770A"/>
    <w:rsid w:val="003104E6"/>
    <w:rsid w:val="003110B6"/>
    <w:rsid w:val="00313135"/>
    <w:rsid w:val="00313B12"/>
    <w:rsid w:val="00316598"/>
    <w:rsid w:val="00320410"/>
    <w:rsid w:val="00320F96"/>
    <w:rsid w:val="0032418A"/>
    <w:rsid w:val="00325E78"/>
    <w:rsid w:val="00331757"/>
    <w:rsid w:val="00331BA5"/>
    <w:rsid w:val="00332AB3"/>
    <w:rsid w:val="00334013"/>
    <w:rsid w:val="003341B1"/>
    <w:rsid w:val="003341FC"/>
    <w:rsid w:val="00334E27"/>
    <w:rsid w:val="003351C6"/>
    <w:rsid w:val="003354A7"/>
    <w:rsid w:val="00335566"/>
    <w:rsid w:val="003405AD"/>
    <w:rsid w:val="00341ABC"/>
    <w:rsid w:val="003507D9"/>
    <w:rsid w:val="003512FD"/>
    <w:rsid w:val="00352F68"/>
    <w:rsid w:val="003531EB"/>
    <w:rsid w:val="00354EB9"/>
    <w:rsid w:val="00355276"/>
    <w:rsid w:val="0035556A"/>
    <w:rsid w:val="00355C18"/>
    <w:rsid w:val="0035692E"/>
    <w:rsid w:val="0035765A"/>
    <w:rsid w:val="00357E33"/>
    <w:rsid w:val="00360179"/>
    <w:rsid w:val="00360328"/>
    <w:rsid w:val="00360F63"/>
    <w:rsid w:val="00361761"/>
    <w:rsid w:val="0036276C"/>
    <w:rsid w:val="0036467E"/>
    <w:rsid w:val="00365710"/>
    <w:rsid w:val="00366F57"/>
    <w:rsid w:val="0037004F"/>
    <w:rsid w:val="00372F90"/>
    <w:rsid w:val="00374275"/>
    <w:rsid w:val="00374AED"/>
    <w:rsid w:val="00374CF5"/>
    <w:rsid w:val="00375512"/>
    <w:rsid w:val="003759DA"/>
    <w:rsid w:val="00376D8B"/>
    <w:rsid w:val="00382D19"/>
    <w:rsid w:val="00382DC2"/>
    <w:rsid w:val="0038311C"/>
    <w:rsid w:val="003852EE"/>
    <w:rsid w:val="00386833"/>
    <w:rsid w:val="00391B42"/>
    <w:rsid w:val="0039200A"/>
    <w:rsid w:val="00393CFE"/>
    <w:rsid w:val="0039692C"/>
    <w:rsid w:val="00397A08"/>
    <w:rsid w:val="00397AD2"/>
    <w:rsid w:val="003A1797"/>
    <w:rsid w:val="003A183B"/>
    <w:rsid w:val="003A1FA7"/>
    <w:rsid w:val="003A4940"/>
    <w:rsid w:val="003A57D1"/>
    <w:rsid w:val="003A662B"/>
    <w:rsid w:val="003A6906"/>
    <w:rsid w:val="003A6CC7"/>
    <w:rsid w:val="003A6FC4"/>
    <w:rsid w:val="003B2FB5"/>
    <w:rsid w:val="003B31AA"/>
    <w:rsid w:val="003B5D69"/>
    <w:rsid w:val="003B6290"/>
    <w:rsid w:val="003B6B5E"/>
    <w:rsid w:val="003B6B66"/>
    <w:rsid w:val="003B7D03"/>
    <w:rsid w:val="003C01F6"/>
    <w:rsid w:val="003C1456"/>
    <w:rsid w:val="003C17AD"/>
    <w:rsid w:val="003C1E5E"/>
    <w:rsid w:val="003C7BD5"/>
    <w:rsid w:val="003D30F4"/>
    <w:rsid w:val="003D32CF"/>
    <w:rsid w:val="003D7371"/>
    <w:rsid w:val="003D7B27"/>
    <w:rsid w:val="003E2C61"/>
    <w:rsid w:val="003E564D"/>
    <w:rsid w:val="003E608D"/>
    <w:rsid w:val="003E6E92"/>
    <w:rsid w:val="003F1441"/>
    <w:rsid w:val="003F1AC4"/>
    <w:rsid w:val="003F3848"/>
    <w:rsid w:val="00400376"/>
    <w:rsid w:val="004029E6"/>
    <w:rsid w:val="0040388E"/>
    <w:rsid w:val="00403ADC"/>
    <w:rsid w:val="0040624D"/>
    <w:rsid w:val="00406CC8"/>
    <w:rsid w:val="00407296"/>
    <w:rsid w:val="00407B3D"/>
    <w:rsid w:val="00407D3D"/>
    <w:rsid w:val="00410466"/>
    <w:rsid w:val="00410DAB"/>
    <w:rsid w:val="0041177E"/>
    <w:rsid w:val="00412C17"/>
    <w:rsid w:val="00414D73"/>
    <w:rsid w:val="0041523C"/>
    <w:rsid w:val="0041567F"/>
    <w:rsid w:val="0041682D"/>
    <w:rsid w:val="00417996"/>
    <w:rsid w:val="00423438"/>
    <w:rsid w:val="004312F8"/>
    <w:rsid w:val="00431C4A"/>
    <w:rsid w:val="00431D2A"/>
    <w:rsid w:val="00433207"/>
    <w:rsid w:val="0043373E"/>
    <w:rsid w:val="004357B3"/>
    <w:rsid w:val="004427C9"/>
    <w:rsid w:val="0044601E"/>
    <w:rsid w:val="00446845"/>
    <w:rsid w:val="00446AB1"/>
    <w:rsid w:val="004473D6"/>
    <w:rsid w:val="00451A11"/>
    <w:rsid w:val="0045573F"/>
    <w:rsid w:val="00460195"/>
    <w:rsid w:val="00460E39"/>
    <w:rsid w:val="00466FA5"/>
    <w:rsid w:val="0046748A"/>
    <w:rsid w:val="00467938"/>
    <w:rsid w:val="00470040"/>
    <w:rsid w:val="00471180"/>
    <w:rsid w:val="00472643"/>
    <w:rsid w:val="004729F5"/>
    <w:rsid w:val="00476335"/>
    <w:rsid w:val="00477DEA"/>
    <w:rsid w:val="00485E48"/>
    <w:rsid w:val="00486920"/>
    <w:rsid w:val="00487D3B"/>
    <w:rsid w:val="00487E4F"/>
    <w:rsid w:val="00487EC2"/>
    <w:rsid w:val="004927FB"/>
    <w:rsid w:val="0049313E"/>
    <w:rsid w:val="004A01BF"/>
    <w:rsid w:val="004A2AEA"/>
    <w:rsid w:val="004A403C"/>
    <w:rsid w:val="004A5A43"/>
    <w:rsid w:val="004A61CA"/>
    <w:rsid w:val="004B7606"/>
    <w:rsid w:val="004C02F7"/>
    <w:rsid w:val="004C15C9"/>
    <w:rsid w:val="004C1607"/>
    <w:rsid w:val="004C2D0B"/>
    <w:rsid w:val="004C7445"/>
    <w:rsid w:val="004C7AD2"/>
    <w:rsid w:val="004D366B"/>
    <w:rsid w:val="004D62B6"/>
    <w:rsid w:val="004E0343"/>
    <w:rsid w:val="004E2C7E"/>
    <w:rsid w:val="004E52D0"/>
    <w:rsid w:val="004E6159"/>
    <w:rsid w:val="004E626B"/>
    <w:rsid w:val="004F2273"/>
    <w:rsid w:val="004F7218"/>
    <w:rsid w:val="004F7973"/>
    <w:rsid w:val="005021D0"/>
    <w:rsid w:val="005023FF"/>
    <w:rsid w:val="00505065"/>
    <w:rsid w:val="00505641"/>
    <w:rsid w:val="0050603B"/>
    <w:rsid w:val="00506298"/>
    <w:rsid w:val="005116CF"/>
    <w:rsid w:val="00512301"/>
    <w:rsid w:val="00513401"/>
    <w:rsid w:val="0051391A"/>
    <w:rsid w:val="0051518B"/>
    <w:rsid w:val="005153CC"/>
    <w:rsid w:val="00516BEA"/>
    <w:rsid w:val="005201CB"/>
    <w:rsid w:val="0052137F"/>
    <w:rsid w:val="00521479"/>
    <w:rsid w:val="0052598E"/>
    <w:rsid w:val="00525D6E"/>
    <w:rsid w:val="005264E1"/>
    <w:rsid w:val="00526505"/>
    <w:rsid w:val="00527ECA"/>
    <w:rsid w:val="0053001D"/>
    <w:rsid w:val="00530193"/>
    <w:rsid w:val="005302F8"/>
    <w:rsid w:val="00530424"/>
    <w:rsid w:val="00530EE4"/>
    <w:rsid w:val="00531BE5"/>
    <w:rsid w:val="005333C1"/>
    <w:rsid w:val="0053540D"/>
    <w:rsid w:val="005361F1"/>
    <w:rsid w:val="00536B02"/>
    <w:rsid w:val="00541F96"/>
    <w:rsid w:val="00542552"/>
    <w:rsid w:val="005426B8"/>
    <w:rsid w:val="0054791C"/>
    <w:rsid w:val="00547ECE"/>
    <w:rsid w:val="00552D77"/>
    <w:rsid w:val="00554A24"/>
    <w:rsid w:val="005609D9"/>
    <w:rsid w:val="0056157E"/>
    <w:rsid w:val="00561888"/>
    <w:rsid w:val="00561907"/>
    <w:rsid w:val="00562E74"/>
    <w:rsid w:val="005639B6"/>
    <w:rsid w:val="005659D9"/>
    <w:rsid w:val="00572213"/>
    <w:rsid w:val="0057221A"/>
    <w:rsid w:val="00572EF8"/>
    <w:rsid w:val="0057670C"/>
    <w:rsid w:val="0058092C"/>
    <w:rsid w:val="0058171B"/>
    <w:rsid w:val="00582040"/>
    <w:rsid w:val="00582B84"/>
    <w:rsid w:val="00587151"/>
    <w:rsid w:val="0058781C"/>
    <w:rsid w:val="0059092F"/>
    <w:rsid w:val="00590BFA"/>
    <w:rsid w:val="0059150E"/>
    <w:rsid w:val="00591BA6"/>
    <w:rsid w:val="00592EDD"/>
    <w:rsid w:val="0059619E"/>
    <w:rsid w:val="005978F2"/>
    <w:rsid w:val="005A1046"/>
    <w:rsid w:val="005A2ADB"/>
    <w:rsid w:val="005A2F1A"/>
    <w:rsid w:val="005A42E0"/>
    <w:rsid w:val="005A4CF5"/>
    <w:rsid w:val="005A61A6"/>
    <w:rsid w:val="005B3D05"/>
    <w:rsid w:val="005B4CAF"/>
    <w:rsid w:val="005B4FCC"/>
    <w:rsid w:val="005B5B02"/>
    <w:rsid w:val="005B64EC"/>
    <w:rsid w:val="005B73C8"/>
    <w:rsid w:val="005B750F"/>
    <w:rsid w:val="005B7A8F"/>
    <w:rsid w:val="005C00EB"/>
    <w:rsid w:val="005C06EA"/>
    <w:rsid w:val="005C0C63"/>
    <w:rsid w:val="005C10CA"/>
    <w:rsid w:val="005C3DBD"/>
    <w:rsid w:val="005C59A9"/>
    <w:rsid w:val="005D00ED"/>
    <w:rsid w:val="005D0887"/>
    <w:rsid w:val="005D0E6F"/>
    <w:rsid w:val="005D12CD"/>
    <w:rsid w:val="005D2A45"/>
    <w:rsid w:val="005D4776"/>
    <w:rsid w:val="005D68DB"/>
    <w:rsid w:val="005D7B01"/>
    <w:rsid w:val="005E42D5"/>
    <w:rsid w:val="005E4ABB"/>
    <w:rsid w:val="005E6B61"/>
    <w:rsid w:val="005E6FBF"/>
    <w:rsid w:val="005F3A72"/>
    <w:rsid w:val="005F4E60"/>
    <w:rsid w:val="005F69D0"/>
    <w:rsid w:val="005F6BED"/>
    <w:rsid w:val="005F7816"/>
    <w:rsid w:val="00600BC9"/>
    <w:rsid w:val="006011E0"/>
    <w:rsid w:val="00601C7C"/>
    <w:rsid w:val="006024E5"/>
    <w:rsid w:val="00603901"/>
    <w:rsid w:val="00603C34"/>
    <w:rsid w:val="00603E9F"/>
    <w:rsid w:val="00604391"/>
    <w:rsid w:val="006053A2"/>
    <w:rsid w:val="0060696F"/>
    <w:rsid w:val="006070EC"/>
    <w:rsid w:val="006112DE"/>
    <w:rsid w:val="006117FA"/>
    <w:rsid w:val="006121F6"/>
    <w:rsid w:val="0061642C"/>
    <w:rsid w:val="00617723"/>
    <w:rsid w:val="00620089"/>
    <w:rsid w:val="0062111D"/>
    <w:rsid w:val="006219CC"/>
    <w:rsid w:val="00623C54"/>
    <w:rsid w:val="0062459A"/>
    <w:rsid w:val="00630838"/>
    <w:rsid w:val="00630BBD"/>
    <w:rsid w:val="00635D68"/>
    <w:rsid w:val="0064008E"/>
    <w:rsid w:val="006412A1"/>
    <w:rsid w:val="0064455A"/>
    <w:rsid w:val="00644744"/>
    <w:rsid w:val="006451A8"/>
    <w:rsid w:val="00645E00"/>
    <w:rsid w:val="0064620B"/>
    <w:rsid w:val="006462F0"/>
    <w:rsid w:val="00651D7A"/>
    <w:rsid w:val="0065219D"/>
    <w:rsid w:val="00653AC6"/>
    <w:rsid w:val="00654C01"/>
    <w:rsid w:val="0065524B"/>
    <w:rsid w:val="00655DFC"/>
    <w:rsid w:val="00656E89"/>
    <w:rsid w:val="0065746A"/>
    <w:rsid w:val="00657B8D"/>
    <w:rsid w:val="0066068D"/>
    <w:rsid w:val="0066071A"/>
    <w:rsid w:val="0066229E"/>
    <w:rsid w:val="00662692"/>
    <w:rsid w:val="0066284C"/>
    <w:rsid w:val="006658E6"/>
    <w:rsid w:val="00666145"/>
    <w:rsid w:val="006669D0"/>
    <w:rsid w:val="006744E6"/>
    <w:rsid w:val="0067454D"/>
    <w:rsid w:val="00674B1B"/>
    <w:rsid w:val="006756CA"/>
    <w:rsid w:val="00675BB8"/>
    <w:rsid w:val="00681AF4"/>
    <w:rsid w:val="00681C7E"/>
    <w:rsid w:val="006834EF"/>
    <w:rsid w:val="00684430"/>
    <w:rsid w:val="0068447E"/>
    <w:rsid w:val="00684CFF"/>
    <w:rsid w:val="00687307"/>
    <w:rsid w:val="00687C9E"/>
    <w:rsid w:val="006907DA"/>
    <w:rsid w:val="00690C1F"/>
    <w:rsid w:val="00690F07"/>
    <w:rsid w:val="00691C39"/>
    <w:rsid w:val="00693E5E"/>
    <w:rsid w:val="006972C7"/>
    <w:rsid w:val="00697EB2"/>
    <w:rsid w:val="00697F23"/>
    <w:rsid w:val="006A018E"/>
    <w:rsid w:val="006A163D"/>
    <w:rsid w:val="006A294D"/>
    <w:rsid w:val="006A58BA"/>
    <w:rsid w:val="006A5F1A"/>
    <w:rsid w:val="006A61D6"/>
    <w:rsid w:val="006A62E4"/>
    <w:rsid w:val="006B08F6"/>
    <w:rsid w:val="006B1A44"/>
    <w:rsid w:val="006B7E3A"/>
    <w:rsid w:val="006C02E9"/>
    <w:rsid w:val="006C038A"/>
    <w:rsid w:val="006C16B9"/>
    <w:rsid w:val="006C1CF3"/>
    <w:rsid w:val="006C3C5C"/>
    <w:rsid w:val="006C3EC2"/>
    <w:rsid w:val="006C52A5"/>
    <w:rsid w:val="006C5487"/>
    <w:rsid w:val="006C560C"/>
    <w:rsid w:val="006C5896"/>
    <w:rsid w:val="006C5F90"/>
    <w:rsid w:val="006C721B"/>
    <w:rsid w:val="006D12CC"/>
    <w:rsid w:val="006D3A7A"/>
    <w:rsid w:val="006D4D56"/>
    <w:rsid w:val="006D5A06"/>
    <w:rsid w:val="006D6C90"/>
    <w:rsid w:val="006D7004"/>
    <w:rsid w:val="006E1458"/>
    <w:rsid w:val="006E1F5C"/>
    <w:rsid w:val="006E322A"/>
    <w:rsid w:val="006E3845"/>
    <w:rsid w:val="006E7E68"/>
    <w:rsid w:val="006F1C84"/>
    <w:rsid w:val="006F1DC3"/>
    <w:rsid w:val="006F3D3D"/>
    <w:rsid w:val="007007A8"/>
    <w:rsid w:val="00700F5A"/>
    <w:rsid w:val="0070137F"/>
    <w:rsid w:val="00702702"/>
    <w:rsid w:val="00702DF8"/>
    <w:rsid w:val="00703E6A"/>
    <w:rsid w:val="0070407B"/>
    <w:rsid w:val="007048FA"/>
    <w:rsid w:val="0070540B"/>
    <w:rsid w:val="00706DAC"/>
    <w:rsid w:val="00710DD9"/>
    <w:rsid w:val="0071228F"/>
    <w:rsid w:val="007138F9"/>
    <w:rsid w:val="00714579"/>
    <w:rsid w:val="00714871"/>
    <w:rsid w:val="007241BB"/>
    <w:rsid w:val="007247EE"/>
    <w:rsid w:val="0072614F"/>
    <w:rsid w:val="00727508"/>
    <w:rsid w:val="00730610"/>
    <w:rsid w:val="00730EE2"/>
    <w:rsid w:val="007318AD"/>
    <w:rsid w:val="00732910"/>
    <w:rsid w:val="007339C6"/>
    <w:rsid w:val="00733C62"/>
    <w:rsid w:val="0073503C"/>
    <w:rsid w:val="00735E74"/>
    <w:rsid w:val="007373D7"/>
    <w:rsid w:val="007405B1"/>
    <w:rsid w:val="007439CD"/>
    <w:rsid w:val="00744C1D"/>
    <w:rsid w:val="007454F1"/>
    <w:rsid w:val="00745BD9"/>
    <w:rsid w:val="00746F88"/>
    <w:rsid w:val="00751C38"/>
    <w:rsid w:val="00752291"/>
    <w:rsid w:val="00752A23"/>
    <w:rsid w:val="0075311B"/>
    <w:rsid w:val="00755741"/>
    <w:rsid w:val="007562B3"/>
    <w:rsid w:val="00760C02"/>
    <w:rsid w:val="00761F14"/>
    <w:rsid w:val="00764055"/>
    <w:rsid w:val="0076668D"/>
    <w:rsid w:val="0077466F"/>
    <w:rsid w:val="0077681A"/>
    <w:rsid w:val="00777D84"/>
    <w:rsid w:val="00780650"/>
    <w:rsid w:val="007809D6"/>
    <w:rsid w:val="00781495"/>
    <w:rsid w:val="00781FE1"/>
    <w:rsid w:val="00782A26"/>
    <w:rsid w:val="007839FC"/>
    <w:rsid w:val="00784E21"/>
    <w:rsid w:val="00785036"/>
    <w:rsid w:val="00791B28"/>
    <w:rsid w:val="0079294B"/>
    <w:rsid w:val="0079324F"/>
    <w:rsid w:val="00793949"/>
    <w:rsid w:val="007963AD"/>
    <w:rsid w:val="00797196"/>
    <w:rsid w:val="00797AC2"/>
    <w:rsid w:val="007A0557"/>
    <w:rsid w:val="007A306B"/>
    <w:rsid w:val="007A3B57"/>
    <w:rsid w:val="007A62D1"/>
    <w:rsid w:val="007A6571"/>
    <w:rsid w:val="007A73D7"/>
    <w:rsid w:val="007B0892"/>
    <w:rsid w:val="007B182B"/>
    <w:rsid w:val="007B2346"/>
    <w:rsid w:val="007B36AA"/>
    <w:rsid w:val="007B4209"/>
    <w:rsid w:val="007B70C5"/>
    <w:rsid w:val="007C36B3"/>
    <w:rsid w:val="007C50E2"/>
    <w:rsid w:val="007C7380"/>
    <w:rsid w:val="007D397C"/>
    <w:rsid w:val="007D3BFC"/>
    <w:rsid w:val="007D57F5"/>
    <w:rsid w:val="007D610E"/>
    <w:rsid w:val="007D6BE3"/>
    <w:rsid w:val="007D72B6"/>
    <w:rsid w:val="007E1183"/>
    <w:rsid w:val="007E279C"/>
    <w:rsid w:val="007E3C14"/>
    <w:rsid w:val="007E6E5D"/>
    <w:rsid w:val="007E79B4"/>
    <w:rsid w:val="007F0136"/>
    <w:rsid w:val="007F09F9"/>
    <w:rsid w:val="007F0C45"/>
    <w:rsid w:val="007F2F7B"/>
    <w:rsid w:val="007F3B3D"/>
    <w:rsid w:val="007F7364"/>
    <w:rsid w:val="007F7857"/>
    <w:rsid w:val="007F7D77"/>
    <w:rsid w:val="008006A6"/>
    <w:rsid w:val="00800912"/>
    <w:rsid w:val="00801293"/>
    <w:rsid w:val="0080224B"/>
    <w:rsid w:val="0080326C"/>
    <w:rsid w:val="00803F24"/>
    <w:rsid w:val="00804071"/>
    <w:rsid w:val="00804E2F"/>
    <w:rsid w:val="00804F5A"/>
    <w:rsid w:val="00805304"/>
    <w:rsid w:val="0080642B"/>
    <w:rsid w:val="00807391"/>
    <w:rsid w:val="008103F7"/>
    <w:rsid w:val="00814F51"/>
    <w:rsid w:val="008155E8"/>
    <w:rsid w:val="008156A9"/>
    <w:rsid w:val="008161AE"/>
    <w:rsid w:val="00820DA1"/>
    <w:rsid w:val="00823284"/>
    <w:rsid w:val="00823C45"/>
    <w:rsid w:val="00824A63"/>
    <w:rsid w:val="0082697A"/>
    <w:rsid w:val="008326A3"/>
    <w:rsid w:val="00832DAA"/>
    <w:rsid w:val="00835107"/>
    <w:rsid w:val="0083534A"/>
    <w:rsid w:val="0083772A"/>
    <w:rsid w:val="008378D9"/>
    <w:rsid w:val="00842A0A"/>
    <w:rsid w:val="00844A66"/>
    <w:rsid w:val="00844E16"/>
    <w:rsid w:val="008459E3"/>
    <w:rsid w:val="00847D68"/>
    <w:rsid w:val="0085049E"/>
    <w:rsid w:val="008562B3"/>
    <w:rsid w:val="00856A96"/>
    <w:rsid w:val="008576F8"/>
    <w:rsid w:val="00861CDC"/>
    <w:rsid w:val="00863D60"/>
    <w:rsid w:val="00864A1D"/>
    <w:rsid w:val="00865BAD"/>
    <w:rsid w:val="00865E30"/>
    <w:rsid w:val="008701D6"/>
    <w:rsid w:val="00870646"/>
    <w:rsid w:val="00871542"/>
    <w:rsid w:val="008725AA"/>
    <w:rsid w:val="00872E72"/>
    <w:rsid w:val="00872FF7"/>
    <w:rsid w:val="008763C2"/>
    <w:rsid w:val="00883915"/>
    <w:rsid w:val="008901F1"/>
    <w:rsid w:val="00890599"/>
    <w:rsid w:val="0089074F"/>
    <w:rsid w:val="00890D73"/>
    <w:rsid w:val="00891625"/>
    <w:rsid w:val="00893993"/>
    <w:rsid w:val="00893BA7"/>
    <w:rsid w:val="00894E8D"/>
    <w:rsid w:val="00895BFE"/>
    <w:rsid w:val="008973F2"/>
    <w:rsid w:val="00897AA9"/>
    <w:rsid w:val="008A05D9"/>
    <w:rsid w:val="008A2955"/>
    <w:rsid w:val="008A3775"/>
    <w:rsid w:val="008A5F5E"/>
    <w:rsid w:val="008A727C"/>
    <w:rsid w:val="008A7D1E"/>
    <w:rsid w:val="008B0BAE"/>
    <w:rsid w:val="008B2C43"/>
    <w:rsid w:val="008B3AD3"/>
    <w:rsid w:val="008B4C7C"/>
    <w:rsid w:val="008B56C3"/>
    <w:rsid w:val="008B6EE0"/>
    <w:rsid w:val="008B7153"/>
    <w:rsid w:val="008B7167"/>
    <w:rsid w:val="008C10E6"/>
    <w:rsid w:val="008C15AA"/>
    <w:rsid w:val="008C477A"/>
    <w:rsid w:val="008D47C9"/>
    <w:rsid w:val="008E0856"/>
    <w:rsid w:val="008E1018"/>
    <w:rsid w:val="008E2FB2"/>
    <w:rsid w:val="008E3152"/>
    <w:rsid w:val="008E3EB1"/>
    <w:rsid w:val="008E4052"/>
    <w:rsid w:val="008E6B08"/>
    <w:rsid w:val="008E7967"/>
    <w:rsid w:val="008F08F3"/>
    <w:rsid w:val="008F1DDA"/>
    <w:rsid w:val="008F6F8B"/>
    <w:rsid w:val="008F7A4B"/>
    <w:rsid w:val="00900DC6"/>
    <w:rsid w:val="00901B12"/>
    <w:rsid w:val="00904067"/>
    <w:rsid w:val="00907F48"/>
    <w:rsid w:val="00910B23"/>
    <w:rsid w:val="00912282"/>
    <w:rsid w:val="00912664"/>
    <w:rsid w:val="00915B0A"/>
    <w:rsid w:val="00915EF0"/>
    <w:rsid w:val="00915F0F"/>
    <w:rsid w:val="009166FA"/>
    <w:rsid w:val="009175EC"/>
    <w:rsid w:val="00922A49"/>
    <w:rsid w:val="00923B07"/>
    <w:rsid w:val="00926AAE"/>
    <w:rsid w:val="00927D05"/>
    <w:rsid w:val="00932157"/>
    <w:rsid w:val="00933E3B"/>
    <w:rsid w:val="009344F6"/>
    <w:rsid w:val="009355EE"/>
    <w:rsid w:val="0093695B"/>
    <w:rsid w:val="00940358"/>
    <w:rsid w:val="009425FD"/>
    <w:rsid w:val="00942794"/>
    <w:rsid w:val="00943B6F"/>
    <w:rsid w:val="00945963"/>
    <w:rsid w:val="00945C07"/>
    <w:rsid w:val="00946514"/>
    <w:rsid w:val="00946FC8"/>
    <w:rsid w:val="0095065B"/>
    <w:rsid w:val="00950F33"/>
    <w:rsid w:val="0095159E"/>
    <w:rsid w:val="00951BF5"/>
    <w:rsid w:val="00951D06"/>
    <w:rsid w:val="00951E26"/>
    <w:rsid w:val="0095315C"/>
    <w:rsid w:val="00953976"/>
    <w:rsid w:val="00957D05"/>
    <w:rsid w:val="00957D6F"/>
    <w:rsid w:val="00957EFD"/>
    <w:rsid w:val="00960020"/>
    <w:rsid w:val="00960D9D"/>
    <w:rsid w:val="0096253B"/>
    <w:rsid w:val="00963AFB"/>
    <w:rsid w:val="00963D6B"/>
    <w:rsid w:val="00965464"/>
    <w:rsid w:val="00966413"/>
    <w:rsid w:val="00966484"/>
    <w:rsid w:val="009676FF"/>
    <w:rsid w:val="009710C3"/>
    <w:rsid w:val="009711F9"/>
    <w:rsid w:val="00971F9F"/>
    <w:rsid w:val="00972182"/>
    <w:rsid w:val="009725A8"/>
    <w:rsid w:val="00972811"/>
    <w:rsid w:val="009730A5"/>
    <w:rsid w:val="009742B0"/>
    <w:rsid w:val="0097508D"/>
    <w:rsid w:val="00975369"/>
    <w:rsid w:val="00977242"/>
    <w:rsid w:val="00980602"/>
    <w:rsid w:val="0098356E"/>
    <w:rsid w:val="009838DD"/>
    <w:rsid w:val="00983B15"/>
    <w:rsid w:val="0098579A"/>
    <w:rsid w:val="00985BE6"/>
    <w:rsid w:val="009862B5"/>
    <w:rsid w:val="009877E6"/>
    <w:rsid w:val="00991F57"/>
    <w:rsid w:val="00992722"/>
    <w:rsid w:val="00993290"/>
    <w:rsid w:val="00994276"/>
    <w:rsid w:val="00995F37"/>
    <w:rsid w:val="009968E0"/>
    <w:rsid w:val="00996DA5"/>
    <w:rsid w:val="00997337"/>
    <w:rsid w:val="00997392"/>
    <w:rsid w:val="009A0281"/>
    <w:rsid w:val="009A0B5A"/>
    <w:rsid w:val="009A0ED6"/>
    <w:rsid w:val="009A17FB"/>
    <w:rsid w:val="009A2980"/>
    <w:rsid w:val="009A2F4D"/>
    <w:rsid w:val="009A500B"/>
    <w:rsid w:val="009A6409"/>
    <w:rsid w:val="009A6EEB"/>
    <w:rsid w:val="009B0AD8"/>
    <w:rsid w:val="009B0CF3"/>
    <w:rsid w:val="009B131B"/>
    <w:rsid w:val="009B19D8"/>
    <w:rsid w:val="009B1E5F"/>
    <w:rsid w:val="009B5442"/>
    <w:rsid w:val="009B699B"/>
    <w:rsid w:val="009B6B9E"/>
    <w:rsid w:val="009B7BE9"/>
    <w:rsid w:val="009C2AFD"/>
    <w:rsid w:val="009C3C56"/>
    <w:rsid w:val="009C748E"/>
    <w:rsid w:val="009D0024"/>
    <w:rsid w:val="009D016C"/>
    <w:rsid w:val="009D455C"/>
    <w:rsid w:val="009D635E"/>
    <w:rsid w:val="009D7F39"/>
    <w:rsid w:val="009E18A3"/>
    <w:rsid w:val="009E41A3"/>
    <w:rsid w:val="009E4E2D"/>
    <w:rsid w:val="009E53AF"/>
    <w:rsid w:val="009E543F"/>
    <w:rsid w:val="009E5AAC"/>
    <w:rsid w:val="009E674C"/>
    <w:rsid w:val="009E6852"/>
    <w:rsid w:val="009E7FCF"/>
    <w:rsid w:val="009F0256"/>
    <w:rsid w:val="009F1900"/>
    <w:rsid w:val="009F195C"/>
    <w:rsid w:val="009F1E87"/>
    <w:rsid w:val="009F200B"/>
    <w:rsid w:val="009F293B"/>
    <w:rsid w:val="009F3BA4"/>
    <w:rsid w:val="009F3C9B"/>
    <w:rsid w:val="009F6624"/>
    <w:rsid w:val="00A02BC1"/>
    <w:rsid w:val="00A0784B"/>
    <w:rsid w:val="00A10207"/>
    <w:rsid w:val="00A10A95"/>
    <w:rsid w:val="00A11A70"/>
    <w:rsid w:val="00A12E0D"/>
    <w:rsid w:val="00A1510B"/>
    <w:rsid w:val="00A156E5"/>
    <w:rsid w:val="00A169A4"/>
    <w:rsid w:val="00A17ECC"/>
    <w:rsid w:val="00A22A4D"/>
    <w:rsid w:val="00A26022"/>
    <w:rsid w:val="00A30E1F"/>
    <w:rsid w:val="00A32638"/>
    <w:rsid w:val="00A329B1"/>
    <w:rsid w:val="00A32EBF"/>
    <w:rsid w:val="00A34428"/>
    <w:rsid w:val="00A345D1"/>
    <w:rsid w:val="00A35627"/>
    <w:rsid w:val="00A37107"/>
    <w:rsid w:val="00A377A2"/>
    <w:rsid w:val="00A446CF"/>
    <w:rsid w:val="00A45415"/>
    <w:rsid w:val="00A459A8"/>
    <w:rsid w:val="00A47162"/>
    <w:rsid w:val="00A47319"/>
    <w:rsid w:val="00A47481"/>
    <w:rsid w:val="00A47807"/>
    <w:rsid w:val="00A503A1"/>
    <w:rsid w:val="00A50D5D"/>
    <w:rsid w:val="00A51281"/>
    <w:rsid w:val="00A51E30"/>
    <w:rsid w:val="00A538EA"/>
    <w:rsid w:val="00A55496"/>
    <w:rsid w:val="00A56400"/>
    <w:rsid w:val="00A56848"/>
    <w:rsid w:val="00A60193"/>
    <w:rsid w:val="00A61AA4"/>
    <w:rsid w:val="00A62AF8"/>
    <w:rsid w:val="00A6524B"/>
    <w:rsid w:val="00A65838"/>
    <w:rsid w:val="00A667EC"/>
    <w:rsid w:val="00A67BF6"/>
    <w:rsid w:val="00A720E2"/>
    <w:rsid w:val="00A73914"/>
    <w:rsid w:val="00A76B96"/>
    <w:rsid w:val="00A77C9E"/>
    <w:rsid w:val="00A77CC4"/>
    <w:rsid w:val="00A80BB2"/>
    <w:rsid w:val="00A82626"/>
    <w:rsid w:val="00A83B95"/>
    <w:rsid w:val="00A860C0"/>
    <w:rsid w:val="00A86270"/>
    <w:rsid w:val="00A86737"/>
    <w:rsid w:val="00A90E3A"/>
    <w:rsid w:val="00A93B3D"/>
    <w:rsid w:val="00A93FBA"/>
    <w:rsid w:val="00A9406D"/>
    <w:rsid w:val="00A95DCB"/>
    <w:rsid w:val="00AA3A03"/>
    <w:rsid w:val="00AA48A1"/>
    <w:rsid w:val="00AA4B68"/>
    <w:rsid w:val="00AB05B3"/>
    <w:rsid w:val="00AB1B85"/>
    <w:rsid w:val="00AB68E4"/>
    <w:rsid w:val="00AB70F2"/>
    <w:rsid w:val="00AB7307"/>
    <w:rsid w:val="00AB7320"/>
    <w:rsid w:val="00AC0EE4"/>
    <w:rsid w:val="00AC1367"/>
    <w:rsid w:val="00AC27EB"/>
    <w:rsid w:val="00AC5F93"/>
    <w:rsid w:val="00AC7750"/>
    <w:rsid w:val="00AD1A00"/>
    <w:rsid w:val="00AD32DE"/>
    <w:rsid w:val="00AD35D8"/>
    <w:rsid w:val="00AD4FF6"/>
    <w:rsid w:val="00AE0A00"/>
    <w:rsid w:val="00AE0E44"/>
    <w:rsid w:val="00AE1533"/>
    <w:rsid w:val="00AE495A"/>
    <w:rsid w:val="00AE5816"/>
    <w:rsid w:val="00AE588E"/>
    <w:rsid w:val="00AE58AE"/>
    <w:rsid w:val="00AE7721"/>
    <w:rsid w:val="00AF0617"/>
    <w:rsid w:val="00AF113D"/>
    <w:rsid w:val="00AF22C8"/>
    <w:rsid w:val="00AF7A16"/>
    <w:rsid w:val="00B015CC"/>
    <w:rsid w:val="00B10E0A"/>
    <w:rsid w:val="00B110AF"/>
    <w:rsid w:val="00B11F92"/>
    <w:rsid w:val="00B1206C"/>
    <w:rsid w:val="00B12B3C"/>
    <w:rsid w:val="00B12C01"/>
    <w:rsid w:val="00B14AEB"/>
    <w:rsid w:val="00B158E9"/>
    <w:rsid w:val="00B21E62"/>
    <w:rsid w:val="00B22079"/>
    <w:rsid w:val="00B242A2"/>
    <w:rsid w:val="00B24B0C"/>
    <w:rsid w:val="00B272C7"/>
    <w:rsid w:val="00B3050E"/>
    <w:rsid w:val="00B30D5B"/>
    <w:rsid w:val="00B34BAF"/>
    <w:rsid w:val="00B411F0"/>
    <w:rsid w:val="00B42C58"/>
    <w:rsid w:val="00B42F4E"/>
    <w:rsid w:val="00B44BC0"/>
    <w:rsid w:val="00B450FD"/>
    <w:rsid w:val="00B45EA8"/>
    <w:rsid w:val="00B475A3"/>
    <w:rsid w:val="00B477B5"/>
    <w:rsid w:val="00B47D03"/>
    <w:rsid w:val="00B505AC"/>
    <w:rsid w:val="00B5080C"/>
    <w:rsid w:val="00B51015"/>
    <w:rsid w:val="00B513EE"/>
    <w:rsid w:val="00B51D76"/>
    <w:rsid w:val="00B52F0B"/>
    <w:rsid w:val="00B53913"/>
    <w:rsid w:val="00B53F04"/>
    <w:rsid w:val="00B54909"/>
    <w:rsid w:val="00B56F7C"/>
    <w:rsid w:val="00B6054D"/>
    <w:rsid w:val="00B61176"/>
    <w:rsid w:val="00B613B5"/>
    <w:rsid w:val="00B6247E"/>
    <w:rsid w:val="00B63CFC"/>
    <w:rsid w:val="00B66363"/>
    <w:rsid w:val="00B6673D"/>
    <w:rsid w:val="00B71414"/>
    <w:rsid w:val="00B71EC8"/>
    <w:rsid w:val="00B72C09"/>
    <w:rsid w:val="00B72D74"/>
    <w:rsid w:val="00B763BA"/>
    <w:rsid w:val="00B76FB3"/>
    <w:rsid w:val="00B80569"/>
    <w:rsid w:val="00B812C9"/>
    <w:rsid w:val="00B81B82"/>
    <w:rsid w:val="00B8295E"/>
    <w:rsid w:val="00B82CAA"/>
    <w:rsid w:val="00B82DFA"/>
    <w:rsid w:val="00B83706"/>
    <w:rsid w:val="00B85792"/>
    <w:rsid w:val="00B874B0"/>
    <w:rsid w:val="00B91A8B"/>
    <w:rsid w:val="00B935EB"/>
    <w:rsid w:val="00B94C5D"/>
    <w:rsid w:val="00B95BB3"/>
    <w:rsid w:val="00B95D33"/>
    <w:rsid w:val="00B9676E"/>
    <w:rsid w:val="00B97D22"/>
    <w:rsid w:val="00B97DFA"/>
    <w:rsid w:val="00B97F27"/>
    <w:rsid w:val="00BA047B"/>
    <w:rsid w:val="00BA2B67"/>
    <w:rsid w:val="00BA3012"/>
    <w:rsid w:val="00BA68B9"/>
    <w:rsid w:val="00BA76B7"/>
    <w:rsid w:val="00BA79D4"/>
    <w:rsid w:val="00BA7B4E"/>
    <w:rsid w:val="00BB03B7"/>
    <w:rsid w:val="00BB0A8F"/>
    <w:rsid w:val="00BB2416"/>
    <w:rsid w:val="00BB56E2"/>
    <w:rsid w:val="00BB5C38"/>
    <w:rsid w:val="00BB7A7D"/>
    <w:rsid w:val="00BB7F27"/>
    <w:rsid w:val="00BC005B"/>
    <w:rsid w:val="00BC0A28"/>
    <w:rsid w:val="00BC144B"/>
    <w:rsid w:val="00BC19E7"/>
    <w:rsid w:val="00BC37CB"/>
    <w:rsid w:val="00BC43DA"/>
    <w:rsid w:val="00BC46FC"/>
    <w:rsid w:val="00BC5827"/>
    <w:rsid w:val="00BC73D5"/>
    <w:rsid w:val="00BC757E"/>
    <w:rsid w:val="00BC7DEA"/>
    <w:rsid w:val="00BD2B63"/>
    <w:rsid w:val="00BD575A"/>
    <w:rsid w:val="00BD5AA9"/>
    <w:rsid w:val="00BD5BCF"/>
    <w:rsid w:val="00BD72F7"/>
    <w:rsid w:val="00BE0F57"/>
    <w:rsid w:val="00BE15C9"/>
    <w:rsid w:val="00BE161B"/>
    <w:rsid w:val="00BE1B02"/>
    <w:rsid w:val="00BE4677"/>
    <w:rsid w:val="00BE631D"/>
    <w:rsid w:val="00BE63A5"/>
    <w:rsid w:val="00BF108E"/>
    <w:rsid w:val="00BF5636"/>
    <w:rsid w:val="00BF6A50"/>
    <w:rsid w:val="00C00948"/>
    <w:rsid w:val="00C04E00"/>
    <w:rsid w:val="00C0512A"/>
    <w:rsid w:val="00C0573F"/>
    <w:rsid w:val="00C10E8F"/>
    <w:rsid w:val="00C12255"/>
    <w:rsid w:val="00C14A2C"/>
    <w:rsid w:val="00C17D43"/>
    <w:rsid w:val="00C20810"/>
    <w:rsid w:val="00C27179"/>
    <w:rsid w:val="00C27AAC"/>
    <w:rsid w:val="00C31FBD"/>
    <w:rsid w:val="00C324E8"/>
    <w:rsid w:val="00C33495"/>
    <w:rsid w:val="00C33723"/>
    <w:rsid w:val="00C35ACE"/>
    <w:rsid w:val="00C35C0B"/>
    <w:rsid w:val="00C36940"/>
    <w:rsid w:val="00C37D81"/>
    <w:rsid w:val="00C40361"/>
    <w:rsid w:val="00C405F3"/>
    <w:rsid w:val="00C40BFA"/>
    <w:rsid w:val="00C4123E"/>
    <w:rsid w:val="00C41FA4"/>
    <w:rsid w:val="00C42E51"/>
    <w:rsid w:val="00C4383F"/>
    <w:rsid w:val="00C51217"/>
    <w:rsid w:val="00C516CD"/>
    <w:rsid w:val="00C522DF"/>
    <w:rsid w:val="00C54EFA"/>
    <w:rsid w:val="00C5555A"/>
    <w:rsid w:val="00C56B3F"/>
    <w:rsid w:val="00C56E66"/>
    <w:rsid w:val="00C60188"/>
    <w:rsid w:val="00C61696"/>
    <w:rsid w:val="00C61EF6"/>
    <w:rsid w:val="00C6289A"/>
    <w:rsid w:val="00C63A37"/>
    <w:rsid w:val="00C64BF4"/>
    <w:rsid w:val="00C666FB"/>
    <w:rsid w:val="00C679BB"/>
    <w:rsid w:val="00C67C45"/>
    <w:rsid w:val="00C7019F"/>
    <w:rsid w:val="00C70285"/>
    <w:rsid w:val="00C74CEE"/>
    <w:rsid w:val="00C76588"/>
    <w:rsid w:val="00C77153"/>
    <w:rsid w:val="00C809A6"/>
    <w:rsid w:val="00C81852"/>
    <w:rsid w:val="00C8519C"/>
    <w:rsid w:val="00C8537B"/>
    <w:rsid w:val="00C853A0"/>
    <w:rsid w:val="00C85819"/>
    <w:rsid w:val="00C85870"/>
    <w:rsid w:val="00C86C29"/>
    <w:rsid w:val="00C87212"/>
    <w:rsid w:val="00C87DF6"/>
    <w:rsid w:val="00C90359"/>
    <w:rsid w:val="00C90B7B"/>
    <w:rsid w:val="00C9175C"/>
    <w:rsid w:val="00C93D44"/>
    <w:rsid w:val="00C9441F"/>
    <w:rsid w:val="00C94F65"/>
    <w:rsid w:val="00C95732"/>
    <w:rsid w:val="00C96E92"/>
    <w:rsid w:val="00C9710C"/>
    <w:rsid w:val="00CA0FA9"/>
    <w:rsid w:val="00CA264F"/>
    <w:rsid w:val="00CA4319"/>
    <w:rsid w:val="00CA48CF"/>
    <w:rsid w:val="00CA54FF"/>
    <w:rsid w:val="00CA6C87"/>
    <w:rsid w:val="00CA77E3"/>
    <w:rsid w:val="00CB108E"/>
    <w:rsid w:val="00CB10EF"/>
    <w:rsid w:val="00CB2350"/>
    <w:rsid w:val="00CB2481"/>
    <w:rsid w:val="00CB3E44"/>
    <w:rsid w:val="00CB3ECF"/>
    <w:rsid w:val="00CB4934"/>
    <w:rsid w:val="00CB6D02"/>
    <w:rsid w:val="00CC1D83"/>
    <w:rsid w:val="00CC2F48"/>
    <w:rsid w:val="00CC37DA"/>
    <w:rsid w:val="00CC4EED"/>
    <w:rsid w:val="00CC55C2"/>
    <w:rsid w:val="00CC5BA4"/>
    <w:rsid w:val="00CC6E82"/>
    <w:rsid w:val="00CC7A85"/>
    <w:rsid w:val="00CD013C"/>
    <w:rsid w:val="00CD118D"/>
    <w:rsid w:val="00CD2A2D"/>
    <w:rsid w:val="00CD369C"/>
    <w:rsid w:val="00CD3E7B"/>
    <w:rsid w:val="00CD3F1A"/>
    <w:rsid w:val="00CD40D0"/>
    <w:rsid w:val="00CD4A1E"/>
    <w:rsid w:val="00CD544A"/>
    <w:rsid w:val="00CE06BA"/>
    <w:rsid w:val="00CE16F1"/>
    <w:rsid w:val="00CE3D41"/>
    <w:rsid w:val="00CE5081"/>
    <w:rsid w:val="00CE69AF"/>
    <w:rsid w:val="00CE6D3A"/>
    <w:rsid w:val="00CF2367"/>
    <w:rsid w:val="00CF23C7"/>
    <w:rsid w:val="00CF2519"/>
    <w:rsid w:val="00CF2A4F"/>
    <w:rsid w:val="00CF3320"/>
    <w:rsid w:val="00CF7D32"/>
    <w:rsid w:val="00D01C7A"/>
    <w:rsid w:val="00D02A77"/>
    <w:rsid w:val="00D03713"/>
    <w:rsid w:val="00D0374F"/>
    <w:rsid w:val="00D05816"/>
    <w:rsid w:val="00D0651D"/>
    <w:rsid w:val="00D16DF7"/>
    <w:rsid w:val="00D1717B"/>
    <w:rsid w:val="00D17F33"/>
    <w:rsid w:val="00D2126A"/>
    <w:rsid w:val="00D27DF3"/>
    <w:rsid w:val="00D325FB"/>
    <w:rsid w:val="00D33852"/>
    <w:rsid w:val="00D3458A"/>
    <w:rsid w:val="00D3678C"/>
    <w:rsid w:val="00D37EA6"/>
    <w:rsid w:val="00D40F46"/>
    <w:rsid w:val="00D46477"/>
    <w:rsid w:val="00D46492"/>
    <w:rsid w:val="00D47E5D"/>
    <w:rsid w:val="00D53816"/>
    <w:rsid w:val="00D55E06"/>
    <w:rsid w:val="00D56FA3"/>
    <w:rsid w:val="00D61222"/>
    <w:rsid w:val="00D613EF"/>
    <w:rsid w:val="00D61D52"/>
    <w:rsid w:val="00D666AD"/>
    <w:rsid w:val="00D675E1"/>
    <w:rsid w:val="00D70A03"/>
    <w:rsid w:val="00D71477"/>
    <w:rsid w:val="00D7180C"/>
    <w:rsid w:val="00D720B5"/>
    <w:rsid w:val="00D72571"/>
    <w:rsid w:val="00D7305D"/>
    <w:rsid w:val="00D73962"/>
    <w:rsid w:val="00D73DD9"/>
    <w:rsid w:val="00D7481B"/>
    <w:rsid w:val="00D75544"/>
    <w:rsid w:val="00D80907"/>
    <w:rsid w:val="00D82645"/>
    <w:rsid w:val="00D82C31"/>
    <w:rsid w:val="00D83B25"/>
    <w:rsid w:val="00D83D95"/>
    <w:rsid w:val="00D8791F"/>
    <w:rsid w:val="00D87955"/>
    <w:rsid w:val="00D87C61"/>
    <w:rsid w:val="00D90AC6"/>
    <w:rsid w:val="00D91992"/>
    <w:rsid w:val="00D91C91"/>
    <w:rsid w:val="00D920E2"/>
    <w:rsid w:val="00D957DD"/>
    <w:rsid w:val="00D9751B"/>
    <w:rsid w:val="00D9796E"/>
    <w:rsid w:val="00DA061D"/>
    <w:rsid w:val="00DA1728"/>
    <w:rsid w:val="00DA388D"/>
    <w:rsid w:val="00DA4706"/>
    <w:rsid w:val="00DA76F2"/>
    <w:rsid w:val="00DB31C9"/>
    <w:rsid w:val="00DB3BAC"/>
    <w:rsid w:val="00DB432F"/>
    <w:rsid w:val="00DB50E8"/>
    <w:rsid w:val="00DB53D7"/>
    <w:rsid w:val="00DB61B4"/>
    <w:rsid w:val="00DB686C"/>
    <w:rsid w:val="00DB7A0C"/>
    <w:rsid w:val="00DB7B06"/>
    <w:rsid w:val="00DC0CF7"/>
    <w:rsid w:val="00DC1220"/>
    <w:rsid w:val="00DC29CC"/>
    <w:rsid w:val="00DC3170"/>
    <w:rsid w:val="00DC7276"/>
    <w:rsid w:val="00DC7930"/>
    <w:rsid w:val="00DD093A"/>
    <w:rsid w:val="00DD0FB2"/>
    <w:rsid w:val="00DD5B78"/>
    <w:rsid w:val="00DD6C5A"/>
    <w:rsid w:val="00DD7813"/>
    <w:rsid w:val="00DE0052"/>
    <w:rsid w:val="00DE0D7C"/>
    <w:rsid w:val="00DE27CC"/>
    <w:rsid w:val="00DE2EA9"/>
    <w:rsid w:val="00DE4043"/>
    <w:rsid w:val="00DE494E"/>
    <w:rsid w:val="00DE4F19"/>
    <w:rsid w:val="00DE5603"/>
    <w:rsid w:val="00DE6167"/>
    <w:rsid w:val="00DE741E"/>
    <w:rsid w:val="00DE7915"/>
    <w:rsid w:val="00DF066A"/>
    <w:rsid w:val="00DF0820"/>
    <w:rsid w:val="00DF110F"/>
    <w:rsid w:val="00DF1DFF"/>
    <w:rsid w:val="00DF1F10"/>
    <w:rsid w:val="00DF2328"/>
    <w:rsid w:val="00DF2BEE"/>
    <w:rsid w:val="00DF36C9"/>
    <w:rsid w:val="00DF5948"/>
    <w:rsid w:val="00DF6300"/>
    <w:rsid w:val="00DF6527"/>
    <w:rsid w:val="00DF69C6"/>
    <w:rsid w:val="00DF7885"/>
    <w:rsid w:val="00DF7A9E"/>
    <w:rsid w:val="00DF7D7C"/>
    <w:rsid w:val="00E031B4"/>
    <w:rsid w:val="00E036B3"/>
    <w:rsid w:val="00E055AD"/>
    <w:rsid w:val="00E05F82"/>
    <w:rsid w:val="00E061AB"/>
    <w:rsid w:val="00E070BC"/>
    <w:rsid w:val="00E071CE"/>
    <w:rsid w:val="00E07945"/>
    <w:rsid w:val="00E07F09"/>
    <w:rsid w:val="00E10B74"/>
    <w:rsid w:val="00E15B18"/>
    <w:rsid w:val="00E16B80"/>
    <w:rsid w:val="00E2204A"/>
    <w:rsid w:val="00E225E0"/>
    <w:rsid w:val="00E22686"/>
    <w:rsid w:val="00E24A1A"/>
    <w:rsid w:val="00E27425"/>
    <w:rsid w:val="00E302E2"/>
    <w:rsid w:val="00E30AEB"/>
    <w:rsid w:val="00E315A0"/>
    <w:rsid w:val="00E33941"/>
    <w:rsid w:val="00E35A15"/>
    <w:rsid w:val="00E36322"/>
    <w:rsid w:val="00E36721"/>
    <w:rsid w:val="00E36F65"/>
    <w:rsid w:val="00E37331"/>
    <w:rsid w:val="00E41635"/>
    <w:rsid w:val="00E4532A"/>
    <w:rsid w:val="00E50F5B"/>
    <w:rsid w:val="00E524D6"/>
    <w:rsid w:val="00E540F2"/>
    <w:rsid w:val="00E546EC"/>
    <w:rsid w:val="00E564B6"/>
    <w:rsid w:val="00E603D3"/>
    <w:rsid w:val="00E611C6"/>
    <w:rsid w:val="00E618C4"/>
    <w:rsid w:val="00E623DD"/>
    <w:rsid w:val="00E647BA"/>
    <w:rsid w:val="00E650BA"/>
    <w:rsid w:val="00E65645"/>
    <w:rsid w:val="00E65AF8"/>
    <w:rsid w:val="00E70E01"/>
    <w:rsid w:val="00E71386"/>
    <w:rsid w:val="00E71837"/>
    <w:rsid w:val="00E720BB"/>
    <w:rsid w:val="00E73122"/>
    <w:rsid w:val="00E74F50"/>
    <w:rsid w:val="00E75438"/>
    <w:rsid w:val="00E81BE4"/>
    <w:rsid w:val="00E83EBE"/>
    <w:rsid w:val="00E87277"/>
    <w:rsid w:val="00E87A24"/>
    <w:rsid w:val="00E87E26"/>
    <w:rsid w:val="00E906C5"/>
    <w:rsid w:val="00E92711"/>
    <w:rsid w:val="00E94246"/>
    <w:rsid w:val="00E9495B"/>
    <w:rsid w:val="00E9534A"/>
    <w:rsid w:val="00E962BA"/>
    <w:rsid w:val="00E966D4"/>
    <w:rsid w:val="00EA2906"/>
    <w:rsid w:val="00EB1B0B"/>
    <w:rsid w:val="00EB2918"/>
    <w:rsid w:val="00EB4964"/>
    <w:rsid w:val="00EC0738"/>
    <w:rsid w:val="00EC1526"/>
    <w:rsid w:val="00EC189A"/>
    <w:rsid w:val="00EC1F7B"/>
    <w:rsid w:val="00EC255C"/>
    <w:rsid w:val="00EC2CA7"/>
    <w:rsid w:val="00EC3336"/>
    <w:rsid w:val="00EC4032"/>
    <w:rsid w:val="00EC4955"/>
    <w:rsid w:val="00EC4EFC"/>
    <w:rsid w:val="00EC6C22"/>
    <w:rsid w:val="00EC77A3"/>
    <w:rsid w:val="00ED07CB"/>
    <w:rsid w:val="00ED128F"/>
    <w:rsid w:val="00ED212B"/>
    <w:rsid w:val="00ED3546"/>
    <w:rsid w:val="00ED4BE6"/>
    <w:rsid w:val="00ED50AF"/>
    <w:rsid w:val="00EE2775"/>
    <w:rsid w:val="00EE4201"/>
    <w:rsid w:val="00EE4883"/>
    <w:rsid w:val="00EE4B89"/>
    <w:rsid w:val="00EE5596"/>
    <w:rsid w:val="00EE5614"/>
    <w:rsid w:val="00EE754F"/>
    <w:rsid w:val="00EF0B91"/>
    <w:rsid w:val="00EF1172"/>
    <w:rsid w:val="00EF137B"/>
    <w:rsid w:val="00EF2941"/>
    <w:rsid w:val="00EF47A1"/>
    <w:rsid w:val="00EF7283"/>
    <w:rsid w:val="00F01726"/>
    <w:rsid w:val="00F01AA4"/>
    <w:rsid w:val="00F02458"/>
    <w:rsid w:val="00F02D10"/>
    <w:rsid w:val="00F0375E"/>
    <w:rsid w:val="00F039E2"/>
    <w:rsid w:val="00F06377"/>
    <w:rsid w:val="00F066D3"/>
    <w:rsid w:val="00F10A22"/>
    <w:rsid w:val="00F12FAA"/>
    <w:rsid w:val="00F13AB4"/>
    <w:rsid w:val="00F21B0A"/>
    <w:rsid w:val="00F21FB7"/>
    <w:rsid w:val="00F227B8"/>
    <w:rsid w:val="00F24E33"/>
    <w:rsid w:val="00F34E86"/>
    <w:rsid w:val="00F37925"/>
    <w:rsid w:val="00F41071"/>
    <w:rsid w:val="00F4223D"/>
    <w:rsid w:val="00F45986"/>
    <w:rsid w:val="00F465B6"/>
    <w:rsid w:val="00F47014"/>
    <w:rsid w:val="00F472C1"/>
    <w:rsid w:val="00F47398"/>
    <w:rsid w:val="00F475F4"/>
    <w:rsid w:val="00F514BB"/>
    <w:rsid w:val="00F51BAC"/>
    <w:rsid w:val="00F527E9"/>
    <w:rsid w:val="00F57300"/>
    <w:rsid w:val="00F609E7"/>
    <w:rsid w:val="00F621A9"/>
    <w:rsid w:val="00F63996"/>
    <w:rsid w:val="00F65EDC"/>
    <w:rsid w:val="00F72657"/>
    <w:rsid w:val="00F731CB"/>
    <w:rsid w:val="00F732A1"/>
    <w:rsid w:val="00F74009"/>
    <w:rsid w:val="00F775D3"/>
    <w:rsid w:val="00F80026"/>
    <w:rsid w:val="00F810B5"/>
    <w:rsid w:val="00F826B4"/>
    <w:rsid w:val="00F83006"/>
    <w:rsid w:val="00F9017D"/>
    <w:rsid w:val="00F90869"/>
    <w:rsid w:val="00F92076"/>
    <w:rsid w:val="00F92FA4"/>
    <w:rsid w:val="00F939BD"/>
    <w:rsid w:val="00F93DDF"/>
    <w:rsid w:val="00FA2195"/>
    <w:rsid w:val="00FA29B3"/>
    <w:rsid w:val="00FA2FA7"/>
    <w:rsid w:val="00FA3763"/>
    <w:rsid w:val="00FB07F5"/>
    <w:rsid w:val="00FB2358"/>
    <w:rsid w:val="00FB281D"/>
    <w:rsid w:val="00FB7871"/>
    <w:rsid w:val="00FC13D9"/>
    <w:rsid w:val="00FC1A14"/>
    <w:rsid w:val="00FC1B74"/>
    <w:rsid w:val="00FC34B4"/>
    <w:rsid w:val="00FC5737"/>
    <w:rsid w:val="00FC586D"/>
    <w:rsid w:val="00FC5961"/>
    <w:rsid w:val="00FC6A95"/>
    <w:rsid w:val="00FD1A2D"/>
    <w:rsid w:val="00FD1F61"/>
    <w:rsid w:val="00FD2ED3"/>
    <w:rsid w:val="00FD2F3E"/>
    <w:rsid w:val="00FD4682"/>
    <w:rsid w:val="00FD4722"/>
    <w:rsid w:val="00FD493A"/>
    <w:rsid w:val="00FD511F"/>
    <w:rsid w:val="00FE0359"/>
    <w:rsid w:val="00FE2A7A"/>
    <w:rsid w:val="00FE30E5"/>
    <w:rsid w:val="00FE3938"/>
    <w:rsid w:val="00FE556D"/>
    <w:rsid w:val="00FE600D"/>
    <w:rsid w:val="00FE79C1"/>
    <w:rsid w:val="00FF011C"/>
    <w:rsid w:val="00FF0268"/>
    <w:rsid w:val="00FF114D"/>
    <w:rsid w:val="00FF1393"/>
    <w:rsid w:val="00FF1E3B"/>
    <w:rsid w:val="00FF2C4B"/>
    <w:rsid w:val="00FF4287"/>
    <w:rsid w:val="00FF456D"/>
    <w:rsid w:val="00FF49E1"/>
    <w:rsid w:val="00FF5FCF"/>
    <w:rsid w:val="00FF78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932D4876-D4C2-4A4A-9042-B39868A0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1A3"/>
    <w:pPr>
      <w:spacing w:before="80" w:after="120" w:line="280" w:lineRule="atLeast"/>
    </w:pPr>
    <w:rPr>
      <w:sz w:val="24"/>
      <w:szCs w:val="24"/>
      <w:lang w:eastAsia="en-US"/>
    </w:rPr>
  </w:style>
  <w:style w:type="paragraph" w:styleId="Heading1">
    <w:name w:val="heading 1"/>
    <w:basedOn w:val="ACMAHeading1"/>
    <w:next w:val="ACMABodyText"/>
    <w:qFormat/>
    <w:rsid w:val="005D7B01"/>
    <w:pPr>
      <w:outlineLvl w:val="0"/>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MABodyText">
    <w:name w:val="ACMA Body Text"/>
    <w:rsid w:val="005D7B01"/>
    <w:pPr>
      <w:suppressAutoHyphens/>
      <w:spacing w:before="80" w:after="120" w:line="280" w:lineRule="atLeast"/>
    </w:pPr>
    <w:rPr>
      <w:snapToGrid w:val="0"/>
      <w:sz w:val="24"/>
      <w:lang w:eastAsia="en-US"/>
    </w:rPr>
  </w:style>
  <w:style w:type="paragraph" w:customStyle="1" w:styleId="ACMAHeading1">
    <w:name w:val="ACMA Heading 1"/>
    <w:next w:val="ACMABodyText"/>
    <w:rsid w:val="008D3613"/>
    <w:pPr>
      <w:keepNext/>
      <w:suppressAutoHyphens/>
      <w:spacing w:before="320"/>
      <w:outlineLvl w:val="1"/>
    </w:pPr>
    <w:rPr>
      <w:rFonts w:ascii="Arial" w:hAnsi="Arial"/>
      <w:b/>
      <w:sz w:val="32"/>
      <w:szCs w:val="32"/>
      <w:lang w:val="en-US" w:eastAsia="en-US"/>
    </w:rPr>
  </w:style>
  <w:style w:type="paragraph" w:customStyle="1" w:styleId="ACMABulletLevel1">
    <w:name w:val="ACMA Bullet Level 1"/>
    <w:rsid w:val="008D3613"/>
    <w:pPr>
      <w:numPr>
        <w:numId w:val="7"/>
      </w:numPr>
      <w:tabs>
        <w:tab w:val="clear" w:pos="-31680"/>
        <w:tab w:val="num" w:pos="1008"/>
      </w:tabs>
      <w:spacing w:after="120"/>
      <w:ind w:left="1008" w:hanging="360"/>
    </w:pPr>
    <w:rPr>
      <w:sz w:val="24"/>
      <w:lang w:eastAsia="en-US"/>
    </w:rPr>
  </w:style>
  <w:style w:type="paragraph" w:customStyle="1" w:styleId="ACMABulletLevel2">
    <w:name w:val="ACMA Bullet Level 2"/>
    <w:rsid w:val="00697F29"/>
    <w:pPr>
      <w:numPr>
        <w:numId w:val="8"/>
      </w:numPr>
      <w:tabs>
        <w:tab w:val="clear" w:pos="-31680"/>
        <w:tab w:val="num" w:pos="1008"/>
      </w:tabs>
      <w:spacing w:after="120"/>
      <w:ind w:left="1368" w:hanging="360"/>
    </w:pPr>
    <w:rPr>
      <w:sz w:val="24"/>
      <w:lang w:eastAsia="en-US"/>
    </w:rPr>
  </w:style>
  <w:style w:type="paragraph" w:customStyle="1" w:styleId="ACMAChapterHeading">
    <w:name w:val="ACMA Chapter Heading"/>
    <w:next w:val="ACMABodyText"/>
    <w:rsid w:val="008D3613"/>
    <w:pPr>
      <w:keepNext/>
      <w:suppressAutoHyphens/>
      <w:spacing w:before="2160" w:after="480"/>
      <w:outlineLvl w:val="0"/>
    </w:pPr>
    <w:rPr>
      <w:sz w:val="56"/>
      <w:szCs w:val="56"/>
      <w:lang w:eastAsia="en-US"/>
    </w:rPr>
  </w:style>
  <w:style w:type="paragraph" w:customStyle="1" w:styleId="ACMAConclusion">
    <w:name w:val="ACMA Conclusion"/>
    <w:rsid w:val="005D7B01"/>
    <w:pPr>
      <w:pBdr>
        <w:top w:val="single" w:sz="8" w:space="10" w:color="auto" w:shadow="1"/>
        <w:left w:val="single" w:sz="8" w:space="12" w:color="auto" w:shadow="1"/>
        <w:bottom w:val="single" w:sz="8" w:space="15" w:color="auto" w:shadow="1"/>
        <w:right w:val="single" w:sz="8" w:space="11" w:color="auto" w:shadow="1"/>
      </w:pBdr>
      <w:spacing w:after="80" w:line="240" w:lineRule="atLeast"/>
      <w:ind w:left="288" w:right="288"/>
    </w:pPr>
    <w:rPr>
      <w:b/>
      <w:sz w:val="24"/>
      <w:lang w:eastAsia="en-US"/>
    </w:rPr>
  </w:style>
  <w:style w:type="paragraph" w:customStyle="1" w:styleId="ACMAContentsHeading">
    <w:name w:val="ACMA Contents Heading"/>
    <w:rsid w:val="008D3613"/>
    <w:pPr>
      <w:spacing w:before="2160" w:after="480"/>
    </w:pPr>
    <w:rPr>
      <w:sz w:val="56"/>
      <w:szCs w:val="56"/>
      <w:lang w:val="en-US" w:eastAsia="en-US"/>
    </w:rPr>
  </w:style>
  <w:style w:type="paragraph" w:customStyle="1" w:styleId="ACMAFooterEven">
    <w:name w:val="ACMA Footer (Even)"/>
    <w:rsid w:val="008D3613"/>
    <w:pPr>
      <w:pBdr>
        <w:top w:val="single" w:sz="2" w:space="4" w:color="auto"/>
      </w:pBdr>
      <w:tabs>
        <w:tab w:val="right" w:pos="8959"/>
      </w:tabs>
    </w:pPr>
    <w:rPr>
      <w:lang w:eastAsia="en-US"/>
    </w:rPr>
  </w:style>
  <w:style w:type="paragraph" w:customStyle="1" w:styleId="ACMAFooterOdd">
    <w:name w:val="ACMA Footer (Odd)"/>
    <w:rsid w:val="008D3613"/>
    <w:pPr>
      <w:pBdr>
        <w:top w:val="single" w:sz="2" w:space="4" w:color="auto"/>
      </w:pBdr>
      <w:tabs>
        <w:tab w:val="right" w:pos="8959"/>
      </w:tabs>
    </w:pPr>
    <w:rPr>
      <w:lang w:eastAsia="en-US"/>
    </w:rPr>
  </w:style>
  <w:style w:type="paragraph" w:customStyle="1" w:styleId="ACMAFootnote">
    <w:name w:val="ACMA Footnote"/>
    <w:rsid w:val="005D7B01"/>
    <w:pPr>
      <w:ind w:left="144" w:hanging="144"/>
    </w:pPr>
    <w:rPr>
      <w:sz w:val="16"/>
      <w:lang w:eastAsia="en-US"/>
    </w:rPr>
  </w:style>
  <w:style w:type="paragraph" w:customStyle="1" w:styleId="ACMAHeaderEven">
    <w:name w:val="ACMA Header (Even)"/>
    <w:rsid w:val="008D3613"/>
    <w:rPr>
      <w:i/>
      <w:lang w:val="en-US" w:eastAsia="en-US"/>
    </w:rPr>
  </w:style>
  <w:style w:type="paragraph" w:customStyle="1" w:styleId="ACMAHeaderOdd">
    <w:name w:val="ACMA Header (Odd)"/>
    <w:rsid w:val="008D3613"/>
    <w:pPr>
      <w:jc w:val="right"/>
    </w:pPr>
    <w:rPr>
      <w:i/>
      <w:lang w:val="en-US" w:eastAsia="en-US"/>
    </w:rPr>
  </w:style>
  <w:style w:type="paragraph" w:customStyle="1" w:styleId="ACMAHeading2">
    <w:name w:val="ACMA Heading 2"/>
    <w:next w:val="ACMABodyText"/>
    <w:rsid w:val="008D3613"/>
    <w:pPr>
      <w:keepNext/>
      <w:suppressAutoHyphens/>
      <w:spacing w:before="240"/>
      <w:outlineLvl w:val="2"/>
    </w:pPr>
    <w:rPr>
      <w:rFonts w:ascii="Arial" w:hAnsi="Arial"/>
      <w:b/>
      <w:caps/>
      <w:sz w:val="26"/>
      <w:szCs w:val="26"/>
      <w:lang w:val="en-US" w:eastAsia="en-US"/>
    </w:rPr>
  </w:style>
  <w:style w:type="paragraph" w:customStyle="1" w:styleId="ACMAHeading3">
    <w:name w:val="ACMA Heading 3"/>
    <w:next w:val="ACMABodyText"/>
    <w:rsid w:val="008D3613"/>
    <w:pPr>
      <w:keepNext/>
      <w:suppressAutoHyphens/>
      <w:spacing w:before="240"/>
      <w:outlineLvl w:val="3"/>
    </w:pPr>
    <w:rPr>
      <w:rFonts w:ascii="Arial" w:hAnsi="Arial"/>
      <w:b/>
      <w:sz w:val="24"/>
      <w:lang w:val="en-US" w:eastAsia="en-US"/>
    </w:rPr>
  </w:style>
  <w:style w:type="paragraph" w:customStyle="1" w:styleId="ACMAHeading4">
    <w:name w:val="ACMA Heading 4"/>
    <w:next w:val="ACMABodyText"/>
    <w:rsid w:val="008D3613"/>
    <w:pPr>
      <w:keepNext/>
      <w:suppressAutoHyphens/>
      <w:spacing w:before="80"/>
      <w:outlineLvl w:val="4"/>
    </w:pPr>
    <w:rPr>
      <w:rFonts w:ascii="Arial" w:hAnsi="Arial"/>
      <w:b/>
      <w:i/>
      <w:lang w:eastAsia="en-US"/>
    </w:rPr>
  </w:style>
  <w:style w:type="paragraph" w:customStyle="1" w:styleId="ACMAletteredlist">
    <w:name w:val="ACMA lettered list"/>
    <w:rsid w:val="005D7B01"/>
    <w:pPr>
      <w:numPr>
        <w:numId w:val="1"/>
      </w:numPr>
      <w:tabs>
        <w:tab w:val="clear" w:pos="360"/>
      </w:tabs>
      <w:spacing w:before="20" w:after="20"/>
    </w:pPr>
    <w:rPr>
      <w:sz w:val="24"/>
      <w:lang w:eastAsia="en-US"/>
    </w:rPr>
  </w:style>
  <w:style w:type="paragraph" w:customStyle="1" w:styleId="ACMANumberedList">
    <w:name w:val="ACMA Numbered List"/>
    <w:rsid w:val="005D7B01"/>
    <w:pPr>
      <w:numPr>
        <w:numId w:val="2"/>
      </w:numPr>
      <w:tabs>
        <w:tab w:val="clear" w:pos="720"/>
      </w:tabs>
      <w:spacing w:before="20" w:after="20"/>
      <w:ind w:left="360"/>
    </w:pPr>
    <w:rPr>
      <w:sz w:val="24"/>
      <w:lang w:eastAsia="en-US"/>
    </w:rPr>
  </w:style>
  <w:style w:type="paragraph" w:customStyle="1" w:styleId="ACMAQuote">
    <w:name w:val="ACMA Quote"/>
    <w:rsid w:val="005D7B01"/>
    <w:pPr>
      <w:spacing w:line="240" w:lineRule="atLeast"/>
      <w:ind w:left="562" w:right="562"/>
    </w:pPr>
    <w:rPr>
      <w:sz w:val="22"/>
      <w:lang w:eastAsia="en-US"/>
    </w:rPr>
  </w:style>
  <w:style w:type="paragraph" w:customStyle="1" w:styleId="ACMAReportDate">
    <w:name w:val="ACMA Report Date"/>
    <w:rsid w:val="008D3613"/>
    <w:rPr>
      <w:snapToGrid w:val="0"/>
      <w:lang w:eastAsia="en-US"/>
    </w:rPr>
  </w:style>
  <w:style w:type="paragraph" w:customStyle="1" w:styleId="ACMAReportImprint">
    <w:name w:val="ACMA Report Imprint"/>
    <w:rsid w:val="008D3613"/>
    <w:pPr>
      <w:spacing w:after="80"/>
    </w:pPr>
    <w:rPr>
      <w:rFonts w:cs="Arial"/>
      <w:lang w:eastAsia="en-US"/>
    </w:rPr>
  </w:style>
  <w:style w:type="paragraph" w:customStyle="1" w:styleId="ACMAReportSubtitle">
    <w:name w:val="ACMA Report Subtitle"/>
    <w:rsid w:val="008D3613"/>
    <w:pPr>
      <w:spacing w:before="1440"/>
    </w:pPr>
    <w:rPr>
      <w:sz w:val="36"/>
      <w:lang w:eastAsia="en-US"/>
    </w:rPr>
  </w:style>
  <w:style w:type="paragraph" w:customStyle="1" w:styleId="ACMAReportTitle">
    <w:name w:val="ACMA Report Title"/>
    <w:rsid w:val="008D3613"/>
    <w:pPr>
      <w:spacing w:before="1980"/>
    </w:pPr>
    <w:rPr>
      <w:sz w:val="80"/>
      <w:lang w:eastAsia="en-US"/>
    </w:rPr>
  </w:style>
  <w:style w:type="paragraph" w:customStyle="1" w:styleId="ACMATableBullet">
    <w:name w:val="ACMA Table Bullet"/>
    <w:rsid w:val="008D3613"/>
    <w:pPr>
      <w:numPr>
        <w:numId w:val="9"/>
      </w:numPr>
      <w:tabs>
        <w:tab w:val="clear" w:pos="720"/>
        <w:tab w:val="num" w:pos="1008"/>
      </w:tabs>
      <w:spacing w:before="40" w:after="40"/>
      <w:ind w:left="1008"/>
    </w:pPr>
    <w:rPr>
      <w:rFonts w:ascii="Arial" w:hAnsi="Arial"/>
      <w:lang w:eastAsia="en-US"/>
    </w:rPr>
  </w:style>
  <w:style w:type="paragraph" w:customStyle="1" w:styleId="ACMATableCaption">
    <w:name w:val="ACMA Table Caption"/>
    <w:rsid w:val="005D7B01"/>
    <w:pPr>
      <w:spacing w:after="120"/>
    </w:pPr>
    <w:rPr>
      <w:rFonts w:ascii="Arial" w:hAnsi="Arial"/>
      <w:lang w:eastAsia="en-US"/>
    </w:rPr>
  </w:style>
  <w:style w:type="paragraph" w:customStyle="1" w:styleId="ACMATableHeading">
    <w:name w:val="ACMA Table Heading"/>
    <w:rsid w:val="005D7B01"/>
    <w:pPr>
      <w:spacing w:before="40" w:after="40"/>
    </w:pPr>
    <w:rPr>
      <w:rFonts w:ascii="Arial" w:hAnsi="Arial"/>
      <w:b/>
      <w:lang w:eastAsia="en-US"/>
    </w:rPr>
  </w:style>
  <w:style w:type="paragraph" w:customStyle="1" w:styleId="ACMATableNumber">
    <w:name w:val="ACMA Table Number"/>
    <w:rsid w:val="005D7B01"/>
    <w:pPr>
      <w:spacing w:before="160"/>
    </w:pPr>
    <w:rPr>
      <w:rFonts w:ascii="Arial" w:hAnsi="Arial"/>
      <w:b/>
      <w:lang w:eastAsia="en-US"/>
    </w:rPr>
  </w:style>
  <w:style w:type="paragraph" w:customStyle="1" w:styleId="ACMATableText">
    <w:name w:val="ACMA Table Text"/>
    <w:rsid w:val="005D7B01"/>
    <w:pPr>
      <w:spacing w:before="40" w:after="40"/>
    </w:pPr>
    <w:rPr>
      <w:rFonts w:ascii="Arial" w:hAnsi="Arial"/>
      <w:lang w:eastAsia="en-US"/>
    </w:rPr>
  </w:style>
  <w:style w:type="paragraph" w:customStyle="1" w:styleId="LegislationLvl1">
    <w:name w:val="Legislation Lvl 1"/>
    <w:rsid w:val="005D7B01"/>
    <w:pPr>
      <w:numPr>
        <w:numId w:val="3"/>
      </w:numPr>
      <w:tabs>
        <w:tab w:val="clear" w:pos="1080"/>
        <w:tab w:val="num" w:pos="851"/>
      </w:tabs>
      <w:ind w:left="850" w:hanging="493"/>
    </w:pPr>
    <w:rPr>
      <w:bCs/>
      <w:sz w:val="22"/>
      <w:lang w:eastAsia="en-US"/>
    </w:rPr>
  </w:style>
  <w:style w:type="paragraph" w:customStyle="1" w:styleId="LegislationLvl2">
    <w:name w:val="Legislation Lvl 2"/>
    <w:rsid w:val="005D7B01"/>
    <w:pPr>
      <w:numPr>
        <w:ilvl w:val="1"/>
        <w:numId w:val="4"/>
      </w:numPr>
      <w:tabs>
        <w:tab w:val="clear" w:pos="1440"/>
        <w:tab w:val="num" w:pos="1418"/>
      </w:tabs>
      <w:ind w:left="1418" w:hanging="567"/>
    </w:pPr>
    <w:rPr>
      <w:sz w:val="22"/>
      <w:lang w:eastAsia="en-US"/>
    </w:rPr>
  </w:style>
  <w:style w:type="paragraph" w:customStyle="1" w:styleId="LegislationLvl3">
    <w:name w:val="Legislation Lvl 3"/>
    <w:rsid w:val="005D7B01"/>
    <w:pPr>
      <w:numPr>
        <w:ilvl w:val="2"/>
        <w:numId w:val="5"/>
      </w:numPr>
      <w:tabs>
        <w:tab w:val="clear" w:pos="2340"/>
        <w:tab w:val="num" w:pos="1985"/>
      </w:tabs>
      <w:ind w:left="1985" w:hanging="567"/>
    </w:pPr>
    <w:rPr>
      <w:sz w:val="22"/>
      <w:lang w:eastAsia="en-US"/>
    </w:rPr>
  </w:style>
  <w:style w:type="paragraph" w:customStyle="1" w:styleId="LegislationLvl4">
    <w:name w:val="Legislation Lvl 4"/>
    <w:rsid w:val="005D7B01"/>
    <w:pPr>
      <w:numPr>
        <w:ilvl w:val="3"/>
        <w:numId w:val="6"/>
      </w:numPr>
      <w:tabs>
        <w:tab w:val="clear" w:pos="2700"/>
        <w:tab w:val="num" w:pos="2694"/>
      </w:tabs>
      <w:ind w:left="2694" w:hanging="426"/>
    </w:pPr>
    <w:rPr>
      <w:sz w:val="22"/>
      <w:lang w:eastAsia="en-US"/>
    </w:rPr>
  </w:style>
  <w:style w:type="paragraph" w:styleId="FootnoteText">
    <w:name w:val="footnote text"/>
    <w:aliases w:val="ACMA Footnote Text"/>
    <w:rsid w:val="005D7B01"/>
    <w:pPr>
      <w:tabs>
        <w:tab w:val="left" w:pos="284"/>
      </w:tabs>
      <w:ind w:left="288" w:hanging="288"/>
    </w:pPr>
    <w:rPr>
      <w:lang w:eastAsia="en-US"/>
    </w:rPr>
  </w:style>
  <w:style w:type="paragraph" w:customStyle="1" w:styleId="Pre-NumberedLegisLvl1">
    <w:name w:val="Pre-Numbered Legis Lvl 1"/>
    <w:rsid w:val="005D7B01"/>
    <w:pPr>
      <w:ind w:left="850" w:hanging="493"/>
    </w:pPr>
    <w:rPr>
      <w:sz w:val="22"/>
      <w:lang w:eastAsia="en-US"/>
    </w:rPr>
  </w:style>
  <w:style w:type="paragraph" w:customStyle="1" w:styleId="Pre-NumberedLegisLvl2">
    <w:name w:val="Pre-Numbered Legis Lvl 2"/>
    <w:rsid w:val="005D7B01"/>
    <w:pPr>
      <w:ind w:left="1367" w:hanging="516"/>
    </w:pPr>
    <w:rPr>
      <w:sz w:val="22"/>
      <w:lang w:eastAsia="en-US"/>
    </w:rPr>
  </w:style>
  <w:style w:type="paragraph" w:customStyle="1" w:styleId="Pre-NumberedLegisLvl3">
    <w:name w:val="Pre-Numbered Legis Lvl 3"/>
    <w:rsid w:val="005D7B01"/>
    <w:pPr>
      <w:ind w:left="1985" w:hanging="567"/>
    </w:pPr>
    <w:rPr>
      <w:sz w:val="22"/>
      <w:lang w:eastAsia="en-US"/>
    </w:rPr>
  </w:style>
  <w:style w:type="paragraph" w:customStyle="1" w:styleId="Pre-NumberedLegisLvl4">
    <w:name w:val="Pre-Numbered Legis Lvl 4"/>
    <w:rsid w:val="005D7B01"/>
    <w:pPr>
      <w:ind w:left="2721" w:hanging="680"/>
    </w:pPr>
    <w:rPr>
      <w:sz w:val="22"/>
      <w:lang w:eastAsia="en-US"/>
    </w:rPr>
  </w:style>
  <w:style w:type="paragraph" w:styleId="TOC1">
    <w:name w:val="toc 1"/>
    <w:aliases w:val="ACMA 1"/>
    <w:uiPriority w:val="39"/>
    <w:rsid w:val="008D3613"/>
    <w:pPr>
      <w:spacing w:before="120" w:after="120" w:line="280" w:lineRule="atLeast"/>
    </w:pPr>
    <w:rPr>
      <w:rFonts w:asciiTheme="minorHAnsi" w:hAnsiTheme="minorHAnsi" w:cstheme="minorHAnsi"/>
      <w:b/>
      <w:bCs/>
      <w:caps/>
      <w:lang w:eastAsia="en-US"/>
    </w:rPr>
  </w:style>
  <w:style w:type="paragraph" w:styleId="TOC2">
    <w:name w:val="toc 2"/>
    <w:aliases w:val="ACMA 2"/>
    <w:uiPriority w:val="39"/>
    <w:rsid w:val="008D3613"/>
    <w:pPr>
      <w:spacing w:line="280" w:lineRule="atLeast"/>
      <w:ind w:left="240"/>
    </w:pPr>
    <w:rPr>
      <w:rFonts w:asciiTheme="minorHAnsi" w:hAnsiTheme="minorHAnsi" w:cstheme="minorHAnsi"/>
      <w:smallCaps/>
      <w:lang w:eastAsia="en-US"/>
    </w:rPr>
  </w:style>
  <w:style w:type="paragraph" w:styleId="TOC3">
    <w:name w:val="toc 3"/>
    <w:aliases w:val="ACMA 3"/>
    <w:uiPriority w:val="39"/>
    <w:rsid w:val="008D3613"/>
    <w:pPr>
      <w:spacing w:line="280" w:lineRule="atLeast"/>
      <w:ind w:left="480"/>
    </w:pPr>
    <w:rPr>
      <w:rFonts w:asciiTheme="minorHAnsi" w:hAnsiTheme="minorHAnsi" w:cstheme="minorHAnsi"/>
      <w:i/>
      <w:iCs/>
      <w:lang w:eastAsia="en-US"/>
    </w:rPr>
  </w:style>
  <w:style w:type="character" w:styleId="Hyperlink">
    <w:name w:val="Hyperlink"/>
    <w:basedOn w:val="DefaultParagraphFont"/>
    <w:uiPriority w:val="99"/>
    <w:rsid w:val="005D7B01"/>
    <w:rPr>
      <w:color w:val="0000FF"/>
      <w:u w:val="single"/>
    </w:rPr>
  </w:style>
  <w:style w:type="table" w:styleId="TableGrid">
    <w:name w:val="Table Grid"/>
    <w:basedOn w:val="TableNormal"/>
    <w:uiPriority w:val="59"/>
    <w:rsid w:val="005051EC"/>
    <w:pPr>
      <w:spacing w:before="80" w:after="12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MAReportImprintLast">
    <w:name w:val="ACMA Report Imprint Last"/>
    <w:basedOn w:val="ACMAReportImprint"/>
    <w:rsid w:val="008D3613"/>
    <w:pPr>
      <w:spacing w:before="480" w:after="420"/>
    </w:pPr>
  </w:style>
  <w:style w:type="paragraph" w:styleId="Footer">
    <w:name w:val="footer"/>
    <w:basedOn w:val="Normal"/>
    <w:rsid w:val="008D3613"/>
    <w:pPr>
      <w:tabs>
        <w:tab w:val="center" w:pos="4320"/>
        <w:tab w:val="right" w:pos="8640"/>
      </w:tabs>
    </w:pPr>
  </w:style>
  <w:style w:type="character" w:styleId="PageNumber">
    <w:name w:val="page number"/>
    <w:basedOn w:val="DefaultParagraphFont"/>
    <w:rsid w:val="00166B3A"/>
    <w:rPr>
      <w:rFonts w:ascii="Times New Roman" w:hAnsi="Times New Roman"/>
      <w:sz w:val="20"/>
      <w:szCs w:val="20"/>
    </w:rPr>
  </w:style>
  <w:style w:type="character" w:styleId="FootnoteReference">
    <w:name w:val="footnote reference"/>
    <w:basedOn w:val="DefaultParagraphFont"/>
    <w:semiHidden/>
    <w:rsid w:val="00697F29"/>
    <w:rPr>
      <w:vertAlign w:val="superscript"/>
    </w:rPr>
  </w:style>
  <w:style w:type="paragraph" w:customStyle="1" w:styleId="Default">
    <w:name w:val="Default"/>
    <w:rsid w:val="009E41A3"/>
    <w:pPr>
      <w:autoSpaceDE w:val="0"/>
      <w:autoSpaceDN w:val="0"/>
      <w:adjustRightInd w:val="0"/>
    </w:pPr>
    <w:rPr>
      <w:color w:val="000000"/>
      <w:sz w:val="24"/>
      <w:szCs w:val="24"/>
    </w:rPr>
  </w:style>
  <w:style w:type="paragraph" w:styleId="BalloonText">
    <w:name w:val="Balloon Text"/>
    <w:basedOn w:val="Normal"/>
    <w:semiHidden/>
    <w:rsid w:val="009E41A3"/>
    <w:rPr>
      <w:rFonts w:ascii="Tahoma" w:hAnsi="Tahoma" w:cs="Tahoma"/>
      <w:sz w:val="16"/>
      <w:szCs w:val="16"/>
    </w:rPr>
  </w:style>
  <w:style w:type="paragraph" w:customStyle="1" w:styleId="ABABodyText">
    <w:name w:val="ABA Body Text"/>
    <w:link w:val="ABABodyTextChar"/>
    <w:rsid w:val="009E41A3"/>
    <w:pPr>
      <w:suppressAutoHyphens/>
      <w:spacing w:before="80" w:after="120" w:line="280" w:lineRule="atLeast"/>
    </w:pPr>
    <w:rPr>
      <w:snapToGrid w:val="0"/>
      <w:sz w:val="24"/>
      <w:lang w:eastAsia="en-US"/>
    </w:rPr>
  </w:style>
  <w:style w:type="character" w:customStyle="1" w:styleId="ACMAHeading2Char">
    <w:name w:val="ACMA Heading 2 Char"/>
    <w:basedOn w:val="DefaultParagraphFont"/>
    <w:rsid w:val="009E41A3"/>
    <w:rPr>
      <w:rFonts w:ascii="Arial" w:hAnsi="Arial"/>
      <w:b/>
      <w:caps/>
      <w:sz w:val="26"/>
      <w:szCs w:val="26"/>
      <w:lang w:val="en-US" w:eastAsia="en-US" w:bidi="ar-SA"/>
    </w:rPr>
  </w:style>
  <w:style w:type="paragraph" w:styleId="Header">
    <w:name w:val="header"/>
    <w:basedOn w:val="Normal"/>
    <w:rsid w:val="00DF7A9E"/>
    <w:pPr>
      <w:tabs>
        <w:tab w:val="center" w:pos="4153"/>
        <w:tab w:val="right" w:pos="8306"/>
      </w:tabs>
    </w:pPr>
  </w:style>
  <w:style w:type="paragraph" w:styleId="TOC4">
    <w:name w:val="toc 4"/>
    <w:basedOn w:val="Normal"/>
    <w:next w:val="Normal"/>
    <w:autoRedefine/>
    <w:uiPriority w:val="39"/>
    <w:rsid w:val="00635D68"/>
    <w:pPr>
      <w:spacing w:before="0" w:after="0"/>
      <w:ind w:left="720"/>
    </w:pPr>
    <w:rPr>
      <w:rFonts w:asciiTheme="minorHAnsi" w:hAnsiTheme="minorHAnsi" w:cstheme="minorHAnsi"/>
      <w:sz w:val="18"/>
      <w:szCs w:val="18"/>
    </w:rPr>
  </w:style>
  <w:style w:type="paragraph" w:styleId="TOC5">
    <w:name w:val="toc 5"/>
    <w:basedOn w:val="Normal"/>
    <w:next w:val="Normal"/>
    <w:autoRedefine/>
    <w:uiPriority w:val="39"/>
    <w:rsid w:val="00635D68"/>
    <w:pPr>
      <w:spacing w:before="0" w:after="0"/>
      <w:ind w:left="960"/>
    </w:pPr>
    <w:rPr>
      <w:rFonts w:asciiTheme="minorHAnsi" w:hAnsiTheme="minorHAnsi" w:cstheme="minorHAnsi"/>
      <w:sz w:val="18"/>
      <w:szCs w:val="18"/>
    </w:rPr>
  </w:style>
  <w:style w:type="paragraph" w:styleId="TOC6">
    <w:name w:val="toc 6"/>
    <w:basedOn w:val="Normal"/>
    <w:next w:val="Normal"/>
    <w:autoRedefine/>
    <w:uiPriority w:val="39"/>
    <w:rsid w:val="00635D68"/>
    <w:pPr>
      <w:spacing w:before="0" w:after="0"/>
      <w:ind w:left="1200"/>
    </w:pPr>
    <w:rPr>
      <w:rFonts w:asciiTheme="minorHAnsi" w:hAnsiTheme="minorHAnsi" w:cstheme="minorHAnsi"/>
      <w:sz w:val="18"/>
      <w:szCs w:val="18"/>
    </w:rPr>
  </w:style>
  <w:style w:type="paragraph" w:styleId="TOC7">
    <w:name w:val="toc 7"/>
    <w:basedOn w:val="Normal"/>
    <w:next w:val="Normal"/>
    <w:autoRedefine/>
    <w:uiPriority w:val="39"/>
    <w:rsid w:val="00635D68"/>
    <w:pPr>
      <w:spacing w:before="0" w:after="0"/>
      <w:ind w:left="1440"/>
    </w:pPr>
    <w:rPr>
      <w:rFonts w:asciiTheme="minorHAnsi" w:hAnsiTheme="minorHAnsi" w:cstheme="minorHAnsi"/>
      <w:sz w:val="18"/>
      <w:szCs w:val="18"/>
    </w:rPr>
  </w:style>
  <w:style w:type="paragraph" w:styleId="TOC8">
    <w:name w:val="toc 8"/>
    <w:basedOn w:val="Normal"/>
    <w:next w:val="Normal"/>
    <w:autoRedefine/>
    <w:uiPriority w:val="39"/>
    <w:rsid w:val="00635D68"/>
    <w:pPr>
      <w:spacing w:before="0" w:after="0"/>
      <w:ind w:left="1680"/>
    </w:pPr>
    <w:rPr>
      <w:rFonts w:asciiTheme="minorHAnsi" w:hAnsiTheme="minorHAnsi" w:cstheme="minorHAnsi"/>
      <w:sz w:val="18"/>
      <w:szCs w:val="18"/>
    </w:rPr>
  </w:style>
  <w:style w:type="paragraph" w:styleId="TOC9">
    <w:name w:val="toc 9"/>
    <w:basedOn w:val="Normal"/>
    <w:next w:val="Normal"/>
    <w:autoRedefine/>
    <w:uiPriority w:val="39"/>
    <w:rsid w:val="00635D68"/>
    <w:pPr>
      <w:spacing w:before="0" w:after="0"/>
      <w:ind w:left="1920"/>
    </w:pPr>
    <w:rPr>
      <w:rFonts w:asciiTheme="minorHAnsi" w:hAnsiTheme="minorHAnsi" w:cstheme="minorHAnsi"/>
      <w:sz w:val="18"/>
      <w:szCs w:val="18"/>
    </w:rPr>
  </w:style>
  <w:style w:type="character" w:customStyle="1" w:styleId="ABABodyTextChar">
    <w:name w:val="ABA Body Text Char"/>
    <w:basedOn w:val="DefaultParagraphFont"/>
    <w:link w:val="ABABodyText"/>
    <w:rsid w:val="004312F8"/>
    <w:rPr>
      <w:snapToGrid w:val="0"/>
      <w:sz w:val="24"/>
      <w:lang w:val="en-AU" w:eastAsia="en-US" w:bidi="ar-SA"/>
    </w:rPr>
  </w:style>
  <w:style w:type="character" w:styleId="CommentReference">
    <w:name w:val="annotation reference"/>
    <w:basedOn w:val="DefaultParagraphFont"/>
    <w:semiHidden/>
    <w:rsid w:val="004C02F7"/>
    <w:rPr>
      <w:sz w:val="16"/>
      <w:szCs w:val="16"/>
    </w:rPr>
  </w:style>
  <w:style w:type="paragraph" w:styleId="CommentText">
    <w:name w:val="annotation text"/>
    <w:basedOn w:val="Normal"/>
    <w:semiHidden/>
    <w:rsid w:val="004C02F7"/>
    <w:rPr>
      <w:sz w:val="20"/>
      <w:szCs w:val="20"/>
    </w:rPr>
  </w:style>
  <w:style w:type="paragraph" w:styleId="CommentSubject">
    <w:name w:val="annotation subject"/>
    <w:basedOn w:val="CommentText"/>
    <w:next w:val="CommentText"/>
    <w:semiHidden/>
    <w:rsid w:val="004C02F7"/>
    <w:rPr>
      <w:b/>
      <w:bCs/>
    </w:rPr>
  </w:style>
  <w:style w:type="character" w:styleId="FollowedHyperlink">
    <w:name w:val="FollowedHyperlink"/>
    <w:basedOn w:val="DefaultParagraphFont"/>
    <w:rsid w:val="00E906C5"/>
    <w:rPr>
      <w:color w:val="800080"/>
      <w:u w:val="single"/>
    </w:rPr>
  </w:style>
  <w:style w:type="paragraph" w:styleId="NormalWeb">
    <w:name w:val="Normal (Web)"/>
    <w:basedOn w:val="Normal"/>
    <w:uiPriority w:val="99"/>
    <w:unhideWhenUsed/>
    <w:rsid w:val="00A17ECC"/>
    <w:pPr>
      <w:spacing w:before="100" w:beforeAutospacing="1" w:after="100" w:afterAutospacing="1" w:line="240" w:lineRule="auto"/>
    </w:pPr>
    <w:rPr>
      <w:rFonts w:eastAsia="Calibri"/>
      <w:lang w:eastAsia="en-AU"/>
    </w:rPr>
  </w:style>
  <w:style w:type="paragraph" w:styleId="ListParagraph">
    <w:name w:val="List Paragraph"/>
    <w:basedOn w:val="Normal"/>
    <w:uiPriority w:val="34"/>
    <w:qFormat/>
    <w:rsid w:val="000A619F"/>
    <w:pPr>
      <w:ind w:left="720"/>
      <w:contextualSpacing/>
    </w:pPr>
  </w:style>
  <w:style w:type="paragraph" w:styleId="Revision">
    <w:name w:val="Revision"/>
    <w:hidden/>
    <w:uiPriority w:val="99"/>
    <w:semiHidden/>
    <w:rsid w:val="00D171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17343">
      <w:bodyDiv w:val="1"/>
      <w:marLeft w:val="0"/>
      <w:marRight w:val="0"/>
      <w:marTop w:val="0"/>
      <w:marBottom w:val="0"/>
      <w:divBdr>
        <w:top w:val="none" w:sz="0" w:space="0" w:color="auto"/>
        <w:left w:val="none" w:sz="0" w:space="0" w:color="auto"/>
        <w:bottom w:val="none" w:sz="0" w:space="0" w:color="auto"/>
        <w:right w:val="none" w:sz="0" w:space="0" w:color="auto"/>
      </w:divBdr>
      <w:divsChild>
        <w:div w:id="64842927">
          <w:marLeft w:val="0"/>
          <w:marRight w:val="0"/>
          <w:marTop w:val="0"/>
          <w:marBottom w:val="0"/>
          <w:divBdr>
            <w:top w:val="none" w:sz="0" w:space="0" w:color="auto"/>
            <w:left w:val="none" w:sz="0" w:space="0" w:color="auto"/>
            <w:bottom w:val="none" w:sz="0" w:space="0" w:color="auto"/>
            <w:right w:val="none" w:sz="0" w:space="0" w:color="auto"/>
          </w:divBdr>
          <w:divsChild>
            <w:div w:id="768740105">
              <w:marLeft w:val="0"/>
              <w:marRight w:val="0"/>
              <w:marTop w:val="0"/>
              <w:marBottom w:val="0"/>
              <w:divBdr>
                <w:top w:val="none" w:sz="0" w:space="0" w:color="auto"/>
                <w:left w:val="none" w:sz="0" w:space="0" w:color="auto"/>
                <w:bottom w:val="none" w:sz="0" w:space="0" w:color="auto"/>
                <w:right w:val="none" w:sz="0" w:space="0" w:color="auto"/>
              </w:divBdr>
            </w:div>
            <w:div w:id="1094668412">
              <w:marLeft w:val="0"/>
              <w:marRight w:val="0"/>
              <w:marTop w:val="0"/>
              <w:marBottom w:val="0"/>
              <w:divBdr>
                <w:top w:val="none" w:sz="0" w:space="0" w:color="auto"/>
                <w:left w:val="none" w:sz="0" w:space="0" w:color="auto"/>
                <w:bottom w:val="none" w:sz="0" w:space="0" w:color="auto"/>
                <w:right w:val="none" w:sz="0" w:space="0" w:color="auto"/>
              </w:divBdr>
            </w:div>
            <w:div w:id="1189831944">
              <w:marLeft w:val="0"/>
              <w:marRight w:val="0"/>
              <w:marTop w:val="0"/>
              <w:marBottom w:val="0"/>
              <w:divBdr>
                <w:top w:val="none" w:sz="0" w:space="0" w:color="auto"/>
                <w:left w:val="none" w:sz="0" w:space="0" w:color="auto"/>
                <w:bottom w:val="none" w:sz="0" w:space="0" w:color="auto"/>
                <w:right w:val="none" w:sz="0" w:space="0" w:color="auto"/>
              </w:divBdr>
            </w:div>
            <w:div w:id="1957515988">
              <w:marLeft w:val="0"/>
              <w:marRight w:val="0"/>
              <w:marTop w:val="0"/>
              <w:marBottom w:val="0"/>
              <w:divBdr>
                <w:top w:val="none" w:sz="0" w:space="0" w:color="auto"/>
                <w:left w:val="none" w:sz="0" w:space="0" w:color="auto"/>
                <w:bottom w:val="none" w:sz="0" w:space="0" w:color="auto"/>
                <w:right w:val="none" w:sz="0" w:space="0" w:color="auto"/>
              </w:divBdr>
            </w:div>
            <w:div w:id="196708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00593">
      <w:bodyDiv w:val="1"/>
      <w:marLeft w:val="0"/>
      <w:marRight w:val="0"/>
      <w:marTop w:val="0"/>
      <w:marBottom w:val="0"/>
      <w:divBdr>
        <w:top w:val="none" w:sz="0" w:space="0" w:color="auto"/>
        <w:left w:val="none" w:sz="0" w:space="0" w:color="auto"/>
        <w:bottom w:val="none" w:sz="0" w:space="0" w:color="auto"/>
        <w:right w:val="none" w:sz="0" w:space="0" w:color="auto"/>
      </w:divBdr>
    </w:div>
    <w:div w:id="347222652">
      <w:bodyDiv w:val="1"/>
      <w:marLeft w:val="0"/>
      <w:marRight w:val="0"/>
      <w:marTop w:val="0"/>
      <w:marBottom w:val="0"/>
      <w:divBdr>
        <w:top w:val="none" w:sz="0" w:space="0" w:color="auto"/>
        <w:left w:val="none" w:sz="0" w:space="0" w:color="auto"/>
        <w:bottom w:val="none" w:sz="0" w:space="0" w:color="auto"/>
        <w:right w:val="none" w:sz="0" w:space="0" w:color="auto"/>
      </w:divBdr>
    </w:div>
    <w:div w:id="1268852955">
      <w:bodyDiv w:val="1"/>
      <w:marLeft w:val="0"/>
      <w:marRight w:val="0"/>
      <w:marTop w:val="0"/>
      <w:marBottom w:val="0"/>
      <w:divBdr>
        <w:top w:val="none" w:sz="0" w:space="0" w:color="auto"/>
        <w:left w:val="none" w:sz="0" w:space="0" w:color="auto"/>
        <w:bottom w:val="none" w:sz="0" w:space="0" w:color="auto"/>
        <w:right w:val="none" w:sz="0" w:space="0" w:color="auto"/>
      </w:divBdr>
    </w:div>
    <w:div w:id="1884898813">
      <w:bodyDiv w:val="1"/>
      <w:marLeft w:val="0"/>
      <w:marRight w:val="0"/>
      <w:marTop w:val="0"/>
      <w:marBottom w:val="0"/>
      <w:divBdr>
        <w:top w:val="none" w:sz="0" w:space="0" w:color="auto"/>
        <w:left w:val="none" w:sz="0" w:space="0" w:color="auto"/>
        <w:bottom w:val="none" w:sz="0" w:space="0" w:color="auto"/>
        <w:right w:val="none" w:sz="0" w:space="0" w:color="auto"/>
      </w:divBdr>
    </w:div>
    <w:div w:id="2055428393">
      <w:bodyDiv w:val="1"/>
      <w:marLeft w:val="0"/>
      <w:marRight w:val="0"/>
      <w:marTop w:val="0"/>
      <w:marBottom w:val="0"/>
      <w:divBdr>
        <w:top w:val="none" w:sz="0" w:space="0" w:color="auto"/>
        <w:left w:val="none" w:sz="0" w:space="0" w:color="auto"/>
        <w:bottom w:val="none" w:sz="0" w:space="0" w:color="auto"/>
        <w:right w:val="none" w:sz="0" w:space="0" w:color="auto"/>
      </w:divBdr>
    </w:div>
    <w:div w:id="2073769178">
      <w:bodyDiv w:val="1"/>
      <w:marLeft w:val="0"/>
      <w:marRight w:val="0"/>
      <w:marTop w:val="0"/>
      <w:marBottom w:val="0"/>
      <w:divBdr>
        <w:top w:val="none" w:sz="0" w:space="0" w:color="auto"/>
        <w:left w:val="none" w:sz="0" w:space="0" w:color="auto"/>
        <w:bottom w:val="none" w:sz="0" w:space="0" w:color="auto"/>
        <w:right w:val="none" w:sz="0" w:space="0" w:color="auto"/>
      </w:divBdr>
      <w:divsChild>
        <w:div w:id="240260968">
          <w:marLeft w:val="0"/>
          <w:marRight w:val="0"/>
          <w:marTop w:val="0"/>
          <w:marBottom w:val="0"/>
          <w:divBdr>
            <w:top w:val="none" w:sz="0" w:space="0" w:color="auto"/>
            <w:left w:val="none" w:sz="0" w:space="0" w:color="auto"/>
            <w:bottom w:val="none" w:sz="0" w:space="0" w:color="auto"/>
            <w:right w:val="none" w:sz="0" w:space="0" w:color="auto"/>
          </w:divBdr>
          <w:divsChild>
            <w:div w:id="99032431">
              <w:marLeft w:val="0"/>
              <w:marRight w:val="0"/>
              <w:marTop w:val="0"/>
              <w:marBottom w:val="0"/>
              <w:divBdr>
                <w:top w:val="none" w:sz="0" w:space="0" w:color="auto"/>
                <w:left w:val="none" w:sz="0" w:space="0" w:color="auto"/>
                <w:bottom w:val="none" w:sz="0" w:space="0" w:color="auto"/>
                <w:right w:val="none" w:sz="0" w:space="0" w:color="auto"/>
              </w:divBdr>
            </w:div>
            <w:div w:id="308750634">
              <w:marLeft w:val="0"/>
              <w:marRight w:val="0"/>
              <w:marTop w:val="0"/>
              <w:marBottom w:val="0"/>
              <w:divBdr>
                <w:top w:val="none" w:sz="0" w:space="0" w:color="auto"/>
                <w:left w:val="none" w:sz="0" w:space="0" w:color="auto"/>
                <w:bottom w:val="none" w:sz="0" w:space="0" w:color="auto"/>
                <w:right w:val="none" w:sz="0" w:space="0" w:color="auto"/>
              </w:divBdr>
            </w:div>
            <w:div w:id="775640604">
              <w:marLeft w:val="0"/>
              <w:marRight w:val="0"/>
              <w:marTop w:val="0"/>
              <w:marBottom w:val="0"/>
              <w:divBdr>
                <w:top w:val="none" w:sz="0" w:space="0" w:color="auto"/>
                <w:left w:val="none" w:sz="0" w:space="0" w:color="auto"/>
                <w:bottom w:val="none" w:sz="0" w:space="0" w:color="auto"/>
                <w:right w:val="none" w:sz="0" w:space="0" w:color="auto"/>
              </w:divBdr>
            </w:div>
            <w:div w:id="921450683">
              <w:marLeft w:val="0"/>
              <w:marRight w:val="0"/>
              <w:marTop w:val="0"/>
              <w:marBottom w:val="0"/>
              <w:divBdr>
                <w:top w:val="none" w:sz="0" w:space="0" w:color="auto"/>
                <w:left w:val="none" w:sz="0" w:space="0" w:color="auto"/>
                <w:bottom w:val="none" w:sz="0" w:space="0" w:color="auto"/>
                <w:right w:val="none" w:sz="0" w:space="0" w:color="auto"/>
              </w:divBdr>
            </w:div>
            <w:div w:id="145799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obaccess.gov.au/Services/A-Z_list/pages/Supported_Wage_System.aspx"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A3D36-4E20-4EAD-A8F5-FF682BC5F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20944</Words>
  <Characters>119383</Characters>
  <Application>Microsoft Office Word</Application>
  <DocSecurity>0</DocSecurity>
  <Lines>994</Lines>
  <Paragraphs>280</Paragraphs>
  <ScaleCrop>false</ScaleCrop>
  <HeadingPairs>
    <vt:vector size="2" baseType="variant">
      <vt:variant>
        <vt:lpstr>Title</vt:lpstr>
      </vt:variant>
      <vt:variant>
        <vt:i4>1</vt:i4>
      </vt:variant>
    </vt:vector>
  </HeadingPairs>
  <TitlesOfParts>
    <vt:vector size="1" baseType="lpstr">
      <vt:lpstr>ACMA enterprise agreement 2011-2014</vt:lpstr>
    </vt:vector>
  </TitlesOfParts>
  <Company>Australian Broadcasting Authority</Company>
  <LinksUpToDate>false</LinksUpToDate>
  <CharactersWithSpaces>140047</CharactersWithSpaces>
  <SharedDoc>false</SharedDoc>
  <HLinks>
    <vt:vector size="666" baseType="variant">
      <vt:variant>
        <vt:i4>327775</vt:i4>
      </vt:variant>
      <vt:variant>
        <vt:i4>675</vt:i4>
      </vt:variant>
      <vt:variant>
        <vt:i4>0</vt:i4>
      </vt:variant>
      <vt:variant>
        <vt:i4>5</vt:i4>
      </vt:variant>
      <vt:variant>
        <vt:lpwstr>http://www.jobaccess.gov.au/JOAC</vt:lpwstr>
      </vt:variant>
      <vt:variant>
        <vt:lpwstr/>
      </vt:variant>
      <vt:variant>
        <vt:i4>1507376</vt:i4>
      </vt:variant>
      <vt:variant>
        <vt:i4>664</vt:i4>
      </vt:variant>
      <vt:variant>
        <vt:i4>0</vt:i4>
      </vt:variant>
      <vt:variant>
        <vt:i4>5</vt:i4>
      </vt:variant>
      <vt:variant>
        <vt:lpwstr/>
      </vt:variant>
      <vt:variant>
        <vt:lpwstr>_Toc266711500</vt:lpwstr>
      </vt:variant>
      <vt:variant>
        <vt:i4>1966129</vt:i4>
      </vt:variant>
      <vt:variant>
        <vt:i4>658</vt:i4>
      </vt:variant>
      <vt:variant>
        <vt:i4>0</vt:i4>
      </vt:variant>
      <vt:variant>
        <vt:i4>5</vt:i4>
      </vt:variant>
      <vt:variant>
        <vt:lpwstr/>
      </vt:variant>
      <vt:variant>
        <vt:lpwstr>_Toc266711499</vt:lpwstr>
      </vt:variant>
      <vt:variant>
        <vt:i4>1966129</vt:i4>
      </vt:variant>
      <vt:variant>
        <vt:i4>652</vt:i4>
      </vt:variant>
      <vt:variant>
        <vt:i4>0</vt:i4>
      </vt:variant>
      <vt:variant>
        <vt:i4>5</vt:i4>
      </vt:variant>
      <vt:variant>
        <vt:lpwstr/>
      </vt:variant>
      <vt:variant>
        <vt:lpwstr>_Toc266711498</vt:lpwstr>
      </vt:variant>
      <vt:variant>
        <vt:i4>1966129</vt:i4>
      </vt:variant>
      <vt:variant>
        <vt:i4>646</vt:i4>
      </vt:variant>
      <vt:variant>
        <vt:i4>0</vt:i4>
      </vt:variant>
      <vt:variant>
        <vt:i4>5</vt:i4>
      </vt:variant>
      <vt:variant>
        <vt:lpwstr/>
      </vt:variant>
      <vt:variant>
        <vt:lpwstr>_Toc266711497</vt:lpwstr>
      </vt:variant>
      <vt:variant>
        <vt:i4>1966129</vt:i4>
      </vt:variant>
      <vt:variant>
        <vt:i4>640</vt:i4>
      </vt:variant>
      <vt:variant>
        <vt:i4>0</vt:i4>
      </vt:variant>
      <vt:variant>
        <vt:i4>5</vt:i4>
      </vt:variant>
      <vt:variant>
        <vt:lpwstr/>
      </vt:variant>
      <vt:variant>
        <vt:lpwstr>_Toc266711496</vt:lpwstr>
      </vt:variant>
      <vt:variant>
        <vt:i4>1966129</vt:i4>
      </vt:variant>
      <vt:variant>
        <vt:i4>634</vt:i4>
      </vt:variant>
      <vt:variant>
        <vt:i4>0</vt:i4>
      </vt:variant>
      <vt:variant>
        <vt:i4>5</vt:i4>
      </vt:variant>
      <vt:variant>
        <vt:lpwstr/>
      </vt:variant>
      <vt:variant>
        <vt:lpwstr>_Toc266711495</vt:lpwstr>
      </vt:variant>
      <vt:variant>
        <vt:i4>1966129</vt:i4>
      </vt:variant>
      <vt:variant>
        <vt:i4>628</vt:i4>
      </vt:variant>
      <vt:variant>
        <vt:i4>0</vt:i4>
      </vt:variant>
      <vt:variant>
        <vt:i4>5</vt:i4>
      </vt:variant>
      <vt:variant>
        <vt:lpwstr/>
      </vt:variant>
      <vt:variant>
        <vt:lpwstr>_Toc266711494</vt:lpwstr>
      </vt:variant>
      <vt:variant>
        <vt:i4>1966129</vt:i4>
      </vt:variant>
      <vt:variant>
        <vt:i4>622</vt:i4>
      </vt:variant>
      <vt:variant>
        <vt:i4>0</vt:i4>
      </vt:variant>
      <vt:variant>
        <vt:i4>5</vt:i4>
      </vt:variant>
      <vt:variant>
        <vt:lpwstr/>
      </vt:variant>
      <vt:variant>
        <vt:lpwstr>_Toc266711493</vt:lpwstr>
      </vt:variant>
      <vt:variant>
        <vt:i4>1966129</vt:i4>
      </vt:variant>
      <vt:variant>
        <vt:i4>616</vt:i4>
      </vt:variant>
      <vt:variant>
        <vt:i4>0</vt:i4>
      </vt:variant>
      <vt:variant>
        <vt:i4>5</vt:i4>
      </vt:variant>
      <vt:variant>
        <vt:lpwstr/>
      </vt:variant>
      <vt:variant>
        <vt:lpwstr>_Toc266711492</vt:lpwstr>
      </vt:variant>
      <vt:variant>
        <vt:i4>1966129</vt:i4>
      </vt:variant>
      <vt:variant>
        <vt:i4>610</vt:i4>
      </vt:variant>
      <vt:variant>
        <vt:i4>0</vt:i4>
      </vt:variant>
      <vt:variant>
        <vt:i4>5</vt:i4>
      </vt:variant>
      <vt:variant>
        <vt:lpwstr/>
      </vt:variant>
      <vt:variant>
        <vt:lpwstr>_Toc266711491</vt:lpwstr>
      </vt:variant>
      <vt:variant>
        <vt:i4>1966129</vt:i4>
      </vt:variant>
      <vt:variant>
        <vt:i4>604</vt:i4>
      </vt:variant>
      <vt:variant>
        <vt:i4>0</vt:i4>
      </vt:variant>
      <vt:variant>
        <vt:i4>5</vt:i4>
      </vt:variant>
      <vt:variant>
        <vt:lpwstr/>
      </vt:variant>
      <vt:variant>
        <vt:lpwstr>_Toc266711490</vt:lpwstr>
      </vt:variant>
      <vt:variant>
        <vt:i4>2031665</vt:i4>
      </vt:variant>
      <vt:variant>
        <vt:i4>598</vt:i4>
      </vt:variant>
      <vt:variant>
        <vt:i4>0</vt:i4>
      </vt:variant>
      <vt:variant>
        <vt:i4>5</vt:i4>
      </vt:variant>
      <vt:variant>
        <vt:lpwstr/>
      </vt:variant>
      <vt:variant>
        <vt:lpwstr>_Toc266711489</vt:lpwstr>
      </vt:variant>
      <vt:variant>
        <vt:i4>2031665</vt:i4>
      </vt:variant>
      <vt:variant>
        <vt:i4>592</vt:i4>
      </vt:variant>
      <vt:variant>
        <vt:i4>0</vt:i4>
      </vt:variant>
      <vt:variant>
        <vt:i4>5</vt:i4>
      </vt:variant>
      <vt:variant>
        <vt:lpwstr/>
      </vt:variant>
      <vt:variant>
        <vt:lpwstr>_Toc266711488</vt:lpwstr>
      </vt:variant>
      <vt:variant>
        <vt:i4>2031665</vt:i4>
      </vt:variant>
      <vt:variant>
        <vt:i4>586</vt:i4>
      </vt:variant>
      <vt:variant>
        <vt:i4>0</vt:i4>
      </vt:variant>
      <vt:variant>
        <vt:i4>5</vt:i4>
      </vt:variant>
      <vt:variant>
        <vt:lpwstr/>
      </vt:variant>
      <vt:variant>
        <vt:lpwstr>_Toc266711487</vt:lpwstr>
      </vt:variant>
      <vt:variant>
        <vt:i4>2031665</vt:i4>
      </vt:variant>
      <vt:variant>
        <vt:i4>580</vt:i4>
      </vt:variant>
      <vt:variant>
        <vt:i4>0</vt:i4>
      </vt:variant>
      <vt:variant>
        <vt:i4>5</vt:i4>
      </vt:variant>
      <vt:variant>
        <vt:lpwstr/>
      </vt:variant>
      <vt:variant>
        <vt:lpwstr>_Toc266711486</vt:lpwstr>
      </vt:variant>
      <vt:variant>
        <vt:i4>2031665</vt:i4>
      </vt:variant>
      <vt:variant>
        <vt:i4>574</vt:i4>
      </vt:variant>
      <vt:variant>
        <vt:i4>0</vt:i4>
      </vt:variant>
      <vt:variant>
        <vt:i4>5</vt:i4>
      </vt:variant>
      <vt:variant>
        <vt:lpwstr/>
      </vt:variant>
      <vt:variant>
        <vt:lpwstr>_Toc266711485</vt:lpwstr>
      </vt:variant>
      <vt:variant>
        <vt:i4>2031665</vt:i4>
      </vt:variant>
      <vt:variant>
        <vt:i4>568</vt:i4>
      </vt:variant>
      <vt:variant>
        <vt:i4>0</vt:i4>
      </vt:variant>
      <vt:variant>
        <vt:i4>5</vt:i4>
      </vt:variant>
      <vt:variant>
        <vt:lpwstr/>
      </vt:variant>
      <vt:variant>
        <vt:lpwstr>_Toc266711484</vt:lpwstr>
      </vt:variant>
      <vt:variant>
        <vt:i4>2031665</vt:i4>
      </vt:variant>
      <vt:variant>
        <vt:i4>562</vt:i4>
      </vt:variant>
      <vt:variant>
        <vt:i4>0</vt:i4>
      </vt:variant>
      <vt:variant>
        <vt:i4>5</vt:i4>
      </vt:variant>
      <vt:variant>
        <vt:lpwstr/>
      </vt:variant>
      <vt:variant>
        <vt:lpwstr>_Toc266711483</vt:lpwstr>
      </vt:variant>
      <vt:variant>
        <vt:i4>2031665</vt:i4>
      </vt:variant>
      <vt:variant>
        <vt:i4>556</vt:i4>
      </vt:variant>
      <vt:variant>
        <vt:i4>0</vt:i4>
      </vt:variant>
      <vt:variant>
        <vt:i4>5</vt:i4>
      </vt:variant>
      <vt:variant>
        <vt:lpwstr/>
      </vt:variant>
      <vt:variant>
        <vt:lpwstr>_Toc266711482</vt:lpwstr>
      </vt:variant>
      <vt:variant>
        <vt:i4>2031665</vt:i4>
      </vt:variant>
      <vt:variant>
        <vt:i4>550</vt:i4>
      </vt:variant>
      <vt:variant>
        <vt:i4>0</vt:i4>
      </vt:variant>
      <vt:variant>
        <vt:i4>5</vt:i4>
      </vt:variant>
      <vt:variant>
        <vt:lpwstr/>
      </vt:variant>
      <vt:variant>
        <vt:lpwstr>_Toc266711481</vt:lpwstr>
      </vt:variant>
      <vt:variant>
        <vt:i4>2031665</vt:i4>
      </vt:variant>
      <vt:variant>
        <vt:i4>544</vt:i4>
      </vt:variant>
      <vt:variant>
        <vt:i4>0</vt:i4>
      </vt:variant>
      <vt:variant>
        <vt:i4>5</vt:i4>
      </vt:variant>
      <vt:variant>
        <vt:lpwstr/>
      </vt:variant>
      <vt:variant>
        <vt:lpwstr>_Toc266711480</vt:lpwstr>
      </vt:variant>
      <vt:variant>
        <vt:i4>1048625</vt:i4>
      </vt:variant>
      <vt:variant>
        <vt:i4>538</vt:i4>
      </vt:variant>
      <vt:variant>
        <vt:i4>0</vt:i4>
      </vt:variant>
      <vt:variant>
        <vt:i4>5</vt:i4>
      </vt:variant>
      <vt:variant>
        <vt:lpwstr/>
      </vt:variant>
      <vt:variant>
        <vt:lpwstr>_Toc266711479</vt:lpwstr>
      </vt:variant>
      <vt:variant>
        <vt:i4>1048625</vt:i4>
      </vt:variant>
      <vt:variant>
        <vt:i4>532</vt:i4>
      </vt:variant>
      <vt:variant>
        <vt:i4>0</vt:i4>
      </vt:variant>
      <vt:variant>
        <vt:i4>5</vt:i4>
      </vt:variant>
      <vt:variant>
        <vt:lpwstr/>
      </vt:variant>
      <vt:variant>
        <vt:lpwstr>_Toc266711478</vt:lpwstr>
      </vt:variant>
      <vt:variant>
        <vt:i4>1048625</vt:i4>
      </vt:variant>
      <vt:variant>
        <vt:i4>526</vt:i4>
      </vt:variant>
      <vt:variant>
        <vt:i4>0</vt:i4>
      </vt:variant>
      <vt:variant>
        <vt:i4>5</vt:i4>
      </vt:variant>
      <vt:variant>
        <vt:lpwstr/>
      </vt:variant>
      <vt:variant>
        <vt:lpwstr>_Toc266711477</vt:lpwstr>
      </vt:variant>
      <vt:variant>
        <vt:i4>1048625</vt:i4>
      </vt:variant>
      <vt:variant>
        <vt:i4>520</vt:i4>
      </vt:variant>
      <vt:variant>
        <vt:i4>0</vt:i4>
      </vt:variant>
      <vt:variant>
        <vt:i4>5</vt:i4>
      </vt:variant>
      <vt:variant>
        <vt:lpwstr/>
      </vt:variant>
      <vt:variant>
        <vt:lpwstr>_Toc266711476</vt:lpwstr>
      </vt:variant>
      <vt:variant>
        <vt:i4>1048625</vt:i4>
      </vt:variant>
      <vt:variant>
        <vt:i4>514</vt:i4>
      </vt:variant>
      <vt:variant>
        <vt:i4>0</vt:i4>
      </vt:variant>
      <vt:variant>
        <vt:i4>5</vt:i4>
      </vt:variant>
      <vt:variant>
        <vt:lpwstr/>
      </vt:variant>
      <vt:variant>
        <vt:lpwstr>_Toc266711475</vt:lpwstr>
      </vt:variant>
      <vt:variant>
        <vt:i4>1048625</vt:i4>
      </vt:variant>
      <vt:variant>
        <vt:i4>508</vt:i4>
      </vt:variant>
      <vt:variant>
        <vt:i4>0</vt:i4>
      </vt:variant>
      <vt:variant>
        <vt:i4>5</vt:i4>
      </vt:variant>
      <vt:variant>
        <vt:lpwstr/>
      </vt:variant>
      <vt:variant>
        <vt:lpwstr>_Toc266711474</vt:lpwstr>
      </vt:variant>
      <vt:variant>
        <vt:i4>1048625</vt:i4>
      </vt:variant>
      <vt:variant>
        <vt:i4>502</vt:i4>
      </vt:variant>
      <vt:variant>
        <vt:i4>0</vt:i4>
      </vt:variant>
      <vt:variant>
        <vt:i4>5</vt:i4>
      </vt:variant>
      <vt:variant>
        <vt:lpwstr/>
      </vt:variant>
      <vt:variant>
        <vt:lpwstr>_Toc266711473</vt:lpwstr>
      </vt:variant>
      <vt:variant>
        <vt:i4>1048625</vt:i4>
      </vt:variant>
      <vt:variant>
        <vt:i4>496</vt:i4>
      </vt:variant>
      <vt:variant>
        <vt:i4>0</vt:i4>
      </vt:variant>
      <vt:variant>
        <vt:i4>5</vt:i4>
      </vt:variant>
      <vt:variant>
        <vt:lpwstr/>
      </vt:variant>
      <vt:variant>
        <vt:lpwstr>_Toc266711472</vt:lpwstr>
      </vt:variant>
      <vt:variant>
        <vt:i4>1048625</vt:i4>
      </vt:variant>
      <vt:variant>
        <vt:i4>490</vt:i4>
      </vt:variant>
      <vt:variant>
        <vt:i4>0</vt:i4>
      </vt:variant>
      <vt:variant>
        <vt:i4>5</vt:i4>
      </vt:variant>
      <vt:variant>
        <vt:lpwstr/>
      </vt:variant>
      <vt:variant>
        <vt:lpwstr>_Toc266711471</vt:lpwstr>
      </vt:variant>
      <vt:variant>
        <vt:i4>1048625</vt:i4>
      </vt:variant>
      <vt:variant>
        <vt:i4>484</vt:i4>
      </vt:variant>
      <vt:variant>
        <vt:i4>0</vt:i4>
      </vt:variant>
      <vt:variant>
        <vt:i4>5</vt:i4>
      </vt:variant>
      <vt:variant>
        <vt:lpwstr/>
      </vt:variant>
      <vt:variant>
        <vt:lpwstr>_Toc266711470</vt:lpwstr>
      </vt:variant>
      <vt:variant>
        <vt:i4>1114161</vt:i4>
      </vt:variant>
      <vt:variant>
        <vt:i4>478</vt:i4>
      </vt:variant>
      <vt:variant>
        <vt:i4>0</vt:i4>
      </vt:variant>
      <vt:variant>
        <vt:i4>5</vt:i4>
      </vt:variant>
      <vt:variant>
        <vt:lpwstr/>
      </vt:variant>
      <vt:variant>
        <vt:lpwstr>_Toc266711469</vt:lpwstr>
      </vt:variant>
      <vt:variant>
        <vt:i4>1114161</vt:i4>
      </vt:variant>
      <vt:variant>
        <vt:i4>472</vt:i4>
      </vt:variant>
      <vt:variant>
        <vt:i4>0</vt:i4>
      </vt:variant>
      <vt:variant>
        <vt:i4>5</vt:i4>
      </vt:variant>
      <vt:variant>
        <vt:lpwstr/>
      </vt:variant>
      <vt:variant>
        <vt:lpwstr>_Toc266711468</vt:lpwstr>
      </vt:variant>
      <vt:variant>
        <vt:i4>1114161</vt:i4>
      </vt:variant>
      <vt:variant>
        <vt:i4>466</vt:i4>
      </vt:variant>
      <vt:variant>
        <vt:i4>0</vt:i4>
      </vt:variant>
      <vt:variant>
        <vt:i4>5</vt:i4>
      </vt:variant>
      <vt:variant>
        <vt:lpwstr/>
      </vt:variant>
      <vt:variant>
        <vt:lpwstr>_Toc266711467</vt:lpwstr>
      </vt:variant>
      <vt:variant>
        <vt:i4>1114161</vt:i4>
      </vt:variant>
      <vt:variant>
        <vt:i4>460</vt:i4>
      </vt:variant>
      <vt:variant>
        <vt:i4>0</vt:i4>
      </vt:variant>
      <vt:variant>
        <vt:i4>5</vt:i4>
      </vt:variant>
      <vt:variant>
        <vt:lpwstr/>
      </vt:variant>
      <vt:variant>
        <vt:lpwstr>_Toc266711466</vt:lpwstr>
      </vt:variant>
      <vt:variant>
        <vt:i4>1114161</vt:i4>
      </vt:variant>
      <vt:variant>
        <vt:i4>454</vt:i4>
      </vt:variant>
      <vt:variant>
        <vt:i4>0</vt:i4>
      </vt:variant>
      <vt:variant>
        <vt:i4>5</vt:i4>
      </vt:variant>
      <vt:variant>
        <vt:lpwstr/>
      </vt:variant>
      <vt:variant>
        <vt:lpwstr>_Toc266711465</vt:lpwstr>
      </vt:variant>
      <vt:variant>
        <vt:i4>1114161</vt:i4>
      </vt:variant>
      <vt:variant>
        <vt:i4>448</vt:i4>
      </vt:variant>
      <vt:variant>
        <vt:i4>0</vt:i4>
      </vt:variant>
      <vt:variant>
        <vt:i4>5</vt:i4>
      </vt:variant>
      <vt:variant>
        <vt:lpwstr/>
      </vt:variant>
      <vt:variant>
        <vt:lpwstr>_Toc266711464</vt:lpwstr>
      </vt:variant>
      <vt:variant>
        <vt:i4>1114161</vt:i4>
      </vt:variant>
      <vt:variant>
        <vt:i4>442</vt:i4>
      </vt:variant>
      <vt:variant>
        <vt:i4>0</vt:i4>
      </vt:variant>
      <vt:variant>
        <vt:i4>5</vt:i4>
      </vt:variant>
      <vt:variant>
        <vt:lpwstr/>
      </vt:variant>
      <vt:variant>
        <vt:lpwstr>_Toc266711463</vt:lpwstr>
      </vt:variant>
      <vt:variant>
        <vt:i4>1114161</vt:i4>
      </vt:variant>
      <vt:variant>
        <vt:i4>436</vt:i4>
      </vt:variant>
      <vt:variant>
        <vt:i4>0</vt:i4>
      </vt:variant>
      <vt:variant>
        <vt:i4>5</vt:i4>
      </vt:variant>
      <vt:variant>
        <vt:lpwstr/>
      </vt:variant>
      <vt:variant>
        <vt:lpwstr>_Toc266711462</vt:lpwstr>
      </vt:variant>
      <vt:variant>
        <vt:i4>1114161</vt:i4>
      </vt:variant>
      <vt:variant>
        <vt:i4>430</vt:i4>
      </vt:variant>
      <vt:variant>
        <vt:i4>0</vt:i4>
      </vt:variant>
      <vt:variant>
        <vt:i4>5</vt:i4>
      </vt:variant>
      <vt:variant>
        <vt:lpwstr/>
      </vt:variant>
      <vt:variant>
        <vt:lpwstr>_Toc266711461</vt:lpwstr>
      </vt:variant>
      <vt:variant>
        <vt:i4>1114161</vt:i4>
      </vt:variant>
      <vt:variant>
        <vt:i4>424</vt:i4>
      </vt:variant>
      <vt:variant>
        <vt:i4>0</vt:i4>
      </vt:variant>
      <vt:variant>
        <vt:i4>5</vt:i4>
      </vt:variant>
      <vt:variant>
        <vt:lpwstr/>
      </vt:variant>
      <vt:variant>
        <vt:lpwstr>_Toc266711460</vt:lpwstr>
      </vt:variant>
      <vt:variant>
        <vt:i4>1179697</vt:i4>
      </vt:variant>
      <vt:variant>
        <vt:i4>418</vt:i4>
      </vt:variant>
      <vt:variant>
        <vt:i4>0</vt:i4>
      </vt:variant>
      <vt:variant>
        <vt:i4>5</vt:i4>
      </vt:variant>
      <vt:variant>
        <vt:lpwstr/>
      </vt:variant>
      <vt:variant>
        <vt:lpwstr>_Toc266711459</vt:lpwstr>
      </vt:variant>
      <vt:variant>
        <vt:i4>1179697</vt:i4>
      </vt:variant>
      <vt:variant>
        <vt:i4>412</vt:i4>
      </vt:variant>
      <vt:variant>
        <vt:i4>0</vt:i4>
      </vt:variant>
      <vt:variant>
        <vt:i4>5</vt:i4>
      </vt:variant>
      <vt:variant>
        <vt:lpwstr/>
      </vt:variant>
      <vt:variant>
        <vt:lpwstr>_Toc266711458</vt:lpwstr>
      </vt:variant>
      <vt:variant>
        <vt:i4>1179697</vt:i4>
      </vt:variant>
      <vt:variant>
        <vt:i4>406</vt:i4>
      </vt:variant>
      <vt:variant>
        <vt:i4>0</vt:i4>
      </vt:variant>
      <vt:variant>
        <vt:i4>5</vt:i4>
      </vt:variant>
      <vt:variant>
        <vt:lpwstr/>
      </vt:variant>
      <vt:variant>
        <vt:lpwstr>_Toc266711457</vt:lpwstr>
      </vt:variant>
      <vt:variant>
        <vt:i4>1179697</vt:i4>
      </vt:variant>
      <vt:variant>
        <vt:i4>400</vt:i4>
      </vt:variant>
      <vt:variant>
        <vt:i4>0</vt:i4>
      </vt:variant>
      <vt:variant>
        <vt:i4>5</vt:i4>
      </vt:variant>
      <vt:variant>
        <vt:lpwstr/>
      </vt:variant>
      <vt:variant>
        <vt:lpwstr>_Toc266711456</vt:lpwstr>
      </vt:variant>
      <vt:variant>
        <vt:i4>1179697</vt:i4>
      </vt:variant>
      <vt:variant>
        <vt:i4>394</vt:i4>
      </vt:variant>
      <vt:variant>
        <vt:i4>0</vt:i4>
      </vt:variant>
      <vt:variant>
        <vt:i4>5</vt:i4>
      </vt:variant>
      <vt:variant>
        <vt:lpwstr/>
      </vt:variant>
      <vt:variant>
        <vt:lpwstr>_Toc266711455</vt:lpwstr>
      </vt:variant>
      <vt:variant>
        <vt:i4>1179697</vt:i4>
      </vt:variant>
      <vt:variant>
        <vt:i4>388</vt:i4>
      </vt:variant>
      <vt:variant>
        <vt:i4>0</vt:i4>
      </vt:variant>
      <vt:variant>
        <vt:i4>5</vt:i4>
      </vt:variant>
      <vt:variant>
        <vt:lpwstr/>
      </vt:variant>
      <vt:variant>
        <vt:lpwstr>_Toc266711454</vt:lpwstr>
      </vt:variant>
      <vt:variant>
        <vt:i4>1179697</vt:i4>
      </vt:variant>
      <vt:variant>
        <vt:i4>382</vt:i4>
      </vt:variant>
      <vt:variant>
        <vt:i4>0</vt:i4>
      </vt:variant>
      <vt:variant>
        <vt:i4>5</vt:i4>
      </vt:variant>
      <vt:variant>
        <vt:lpwstr/>
      </vt:variant>
      <vt:variant>
        <vt:lpwstr>_Toc266711453</vt:lpwstr>
      </vt:variant>
      <vt:variant>
        <vt:i4>1179697</vt:i4>
      </vt:variant>
      <vt:variant>
        <vt:i4>376</vt:i4>
      </vt:variant>
      <vt:variant>
        <vt:i4>0</vt:i4>
      </vt:variant>
      <vt:variant>
        <vt:i4>5</vt:i4>
      </vt:variant>
      <vt:variant>
        <vt:lpwstr/>
      </vt:variant>
      <vt:variant>
        <vt:lpwstr>_Toc266711452</vt:lpwstr>
      </vt:variant>
      <vt:variant>
        <vt:i4>1179697</vt:i4>
      </vt:variant>
      <vt:variant>
        <vt:i4>370</vt:i4>
      </vt:variant>
      <vt:variant>
        <vt:i4>0</vt:i4>
      </vt:variant>
      <vt:variant>
        <vt:i4>5</vt:i4>
      </vt:variant>
      <vt:variant>
        <vt:lpwstr/>
      </vt:variant>
      <vt:variant>
        <vt:lpwstr>_Toc266711451</vt:lpwstr>
      </vt:variant>
      <vt:variant>
        <vt:i4>1179697</vt:i4>
      </vt:variant>
      <vt:variant>
        <vt:i4>364</vt:i4>
      </vt:variant>
      <vt:variant>
        <vt:i4>0</vt:i4>
      </vt:variant>
      <vt:variant>
        <vt:i4>5</vt:i4>
      </vt:variant>
      <vt:variant>
        <vt:lpwstr/>
      </vt:variant>
      <vt:variant>
        <vt:lpwstr>_Toc266711450</vt:lpwstr>
      </vt:variant>
      <vt:variant>
        <vt:i4>1245233</vt:i4>
      </vt:variant>
      <vt:variant>
        <vt:i4>358</vt:i4>
      </vt:variant>
      <vt:variant>
        <vt:i4>0</vt:i4>
      </vt:variant>
      <vt:variant>
        <vt:i4>5</vt:i4>
      </vt:variant>
      <vt:variant>
        <vt:lpwstr/>
      </vt:variant>
      <vt:variant>
        <vt:lpwstr>_Toc266711449</vt:lpwstr>
      </vt:variant>
      <vt:variant>
        <vt:i4>1245233</vt:i4>
      </vt:variant>
      <vt:variant>
        <vt:i4>352</vt:i4>
      </vt:variant>
      <vt:variant>
        <vt:i4>0</vt:i4>
      </vt:variant>
      <vt:variant>
        <vt:i4>5</vt:i4>
      </vt:variant>
      <vt:variant>
        <vt:lpwstr/>
      </vt:variant>
      <vt:variant>
        <vt:lpwstr>_Toc266711448</vt:lpwstr>
      </vt:variant>
      <vt:variant>
        <vt:i4>1245233</vt:i4>
      </vt:variant>
      <vt:variant>
        <vt:i4>346</vt:i4>
      </vt:variant>
      <vt:variant>
        <vt:i4>0</vt:i4>
      </vt:variant>
      <vt:variant>
        <vt:i4>5</vt:i4>
      </vt:variant>
      <vt:variant>
        <vt:lpwstr/>
      </vt:variant>
      <vt:variant>
        <vt:lpwstr>_Toc266711447</vt:lpwstr>
      </vt:variant>
      <vt:variant>
        <vt:i4>1245233</vt:i4>
      </vt:variant>
      <vt:variant>
        <vt:i4>340</vt:i4>
      </vt:variant>
      <vt:variant>
        <vt:i4>0</vt:i4>
      </vt:variant>
      <vt:variant>
        <vt:i4>5</vt:i4>
      </vt:variant>
      <vt:variant>
        <vt:lpwstr/>
      </vt:variant>
      <vt:variant>
        <vt:lpwstr>_Toc266711446</vt:lpwstr>
      </vt:variant>
      <vt:variant>
        <vt:i4>1245233</vt:i4>
      </vt:variant>
      <vt:variant>
        <vt:i4>334</vt:i4>
      </vt:variant>
      <vt:variant>
        <vt:i4>0</vt:i4>
      </vt:variant>
      <vt:variant>
        <vt:i4>5</vt:i4>
      </vt:variant>
      <vt:variant>
        <vt:lpwstr/>
      </vt:variant>
      <vt:variant>
        <vt:lpwstr>_Toc266711445</vt:lpwstr>
      </vt:variant>
      <vt:variant>
        <vt:i4>1245233</vt:i4>
      </vt:variant>
      <vt:variant>
        <vt:i4>328</vt:i4>
      </vt:variant>
      <vt:variant>
        <vt:i4>0</vt:i4>
      </vt:variant>
      <vt:variant>
        <vt:i4>5</vt:i4>
      </vt:variant>
      <vt:variant>
        <vt:lpwstr/>
      </vt:variant>
      <vt:variant>
        <vt:lpwstr>_Toc266711444</vt:lpwstr>
      </vt:variant>
      <vt:variant>
        <vt:i4>1245233</vt:i4>
      </vt:variant>
      <vt:variant>
        <vt:i4>322</vt:i4>
      </vt:variant>
      <vt:variant>
        <vt:i4>0</vt:i4>
      </vt:variant>
      <vt:variant>
        <vt:i4>5</vt:i4>
      </vt:variant>
      <vt:variant>
        <vt:lpwstr/>
      </vt:variant>
      <vt:variant>
        <vt:lpwstr>_Toc266711443</vt:lpwstr>
      </vt:variant>
      <vt:variant>
        <vt:i4>1245233</vt:i4>
      </vt:variant>
      <vt:variant>
        <vt:i4>316</vt:i4>
      </vt:variant>
      <vt:variant>
        <vt:i4>0</vt:i4>
      </vt:variant>
      <vt:variant>
        <vt:i4>5</vt:i4>
      </vt:variant>
      <vt:variant>
        <vt:lpwstr/>
      </vt:variant>
      <vt:variant>
        <vt:lpwstr>_Toc266711442</vt:lpwstr>
      </vt:variant>
      <vt:variant>
        <vt:i4>1245233</vt:i4>
      </vt:variant>
      <vt:variant>
        <vt:i4>310</vt:i4>
      </vt:variant>
      <vt:variant>
        <vt:i4>0</vt:i4>
      </vt:variant>
      <vt:variant>
        <vt:i4>5</vt:i4>
      </vt:variant>
      <vt:variant>
        <vt:lpwstr/>
      </vt:variant>
      <vt:variant>
        <vt:lpwstr>_Toc266711441</vt:lpwstr>
      </vt:variant>
      <vt:variant>
        <vt:i4>1245233</vt:i4>
      </vt:variant>
      <vt:variant>
        <vt:i4>304</vt:i4>
      </vt:variant>
      <vt:variant>
        <vt:i4>0</vt:i4>
      </vt:variant>
      <vt:variant>
        <vt:i4>5</vt:i4>
      </vt:variant>
      <vt:variant>
        <vt:lpwstr/>
      </vt:variant>
      <vt:variant>
        <vt:lpwstr>_Toc266711440</vt:lpwstr>
      </vt:variant>
      <vt:variant>
        <vt:i4>1310769</vt:i4>
      </vt:variant>
      <vt:variant>
        <vt:i4>298</vt:i4>
      </vt:variant>
      <vt:variant>
        <vt:i4>0</vt:i4>
      </vt:variant>
      <vt:variant>
        <vt:i4>5</vt:i4>
      </vt:variant>
      <vt:variant>
        <vt:lpwstr/>
      </vt:variant>
      <vt:variant>
        <vt:lpwstr>_Toc266711439</vt:lpwstr>
      </vt:variant>
      <vt:variant>
        <vt:i4>1310769</vt:i4>
      </vt:variant>
      <vt:variant>
        <vt:i4>292</vt:i4>
      </vt:variant>
      <vt:variant>
        <vt:i4>0</vt:i4>
      </vt:variant>
      <vt:variant>
        <vt:i4>5</vt:i4>
      </vt:variant>
      <vt:variant>
        <vt:lpwstr/>
      </vt:variant>
      <vt:variant>
        <vt:lpwstr>_Toc266711438</vt:lpwstr>
      </vt:variant>
      <vt:variant>
        <vt:i4>1310769</vt:i4>
      </vt:variant>
      <vt:variant>
        <vt:i4>286</vt:i4>
      </vt:variant>
      <vt:variant>
        <vt:i4>0</vt:i4>
      </vt:variant>
      <vt:variant>
        <vt:i4>5</vt:i4>
      </vt:variant>
      <vt:variant>
        <vt:lpwstr/>
      </vt:variant>
      <vt:variant>
        <vt:lpwstr>_Toc266711437</vt:lpwstr>
      </vt:variant>
      <vt:variant>
        <vt:i4>1310769</vt:i4>
      </vt:variant>
      <vt:variant>
        <vt:i4>280</vt:i4>
      </vt:variant>
      <vt:variant>
        <vt:i4>0</vt:i4>
      </vt:variant>
      <vt:variant>
        <vt:i4>5</vt:i4>
      </vt:variant>
      <vt:variant>
        <vt:lpwstr/>
      </vt:variant>
      <vt:variant>
        <vt:lpwstr>_Toc266711436</vt:lpwstr>
      </vt:variant>
      <vt:variant>
        <vt:i4>1310769</vt:i4>
      </vt:variant>
      <vt:variant>
        <vt:i4>274</vt:i4>
      </vt:variant>
      <vt:variant>
        <vt:i4>0</vt:i4>
      </vt:variant>
      <vt:variant>
        <vt:i4>5</vt:i4>
      </vt:variant>
      <vt:variant>
        <vt:lpwstr/>
      </vt:variant>
      <vt:variant>
        <vt:lpwstr>_Toc266711435</vt:lpwstr>
      </vt:variant>
      <vt:variant>
        <vt:i4>1310769</vt:i4>
      </vt:variant>
      <vt:variant>
        <vt:i4>268</vt:i4>
      </vt:variant>
      <vt:variant>
        <vt:i4>0</vt:i4>
      </vt:variant>
      <vt:variant>
        <vt:i4>5</vt:i4>
      </vt:variant>
      <vt:variant>
        <vt:lpwstr/>
      </vt:variant>
      <vt:variant>
        <vt:lpwstr>_Toc266711434</vt:lpwstr>
      </vt:variant>
      <vt:variant>
        <vt:i4>1310769</vt:i4>
      </vt:variant>
      <vt:variant>
        <vt:i4>262</vt:i4>
      </vt:variant>
      <vt:variant>
        <vt:i4>0</vt:i4>
      </vt:variant>
      <vt:variant>
        <vt:i4>5</vt:i4>
      </vt:variant>
      <vt:variant>
        <vt:lpwstr/>
      </vt:variant>
      <vt:variant>
        <vt:lpwstr>_Toc266711433</vt:lpwstr>
      </vt:variant>
      <vt:variant>
        <vt:i4>1310769</vt:i4>
      </vt:variant>
      <vt:variant>
        <vt:i4>256</vt:i4>
      </vt:variant>
      <vt:variant>
        <vt:i4>0</vt:i4>
      </vt:variant>
      <vt:variant>
        <vt:i4>5</vt:i4>
      </vt:variant>
      <vt:variant>
        <vt:lpwstr/>
      </vt:variant>
      <vt:variant>
        <vt:lpwstr>_Toc266711432</vt:lpwstr>
      </vt:variant>
      <vt:variant>
        <vt:i4>1310769</vt:i4>
      </vt:variant>
      <vt:variant>
        <vt:i4>250</vt:i4>
      </vt:variant>
      <vt:variant>
        <vt:i4>0</vt:i4>
      </vt:variant>
      <vt:variant>
        <vt:i4>5</vt:i4>
      </vt:variant>
      <vt:variant>
        <vt:lpwstr/>
      </vt:variant>
      <vt:variant>
        <vt:lpwstr>_Toc266711431</vt:lpwstr>
      </vt:variant>
      <vt:variant>
        <vt:i4>1310769</vt:i4>
      </vt:variant>
      <vt:variant>
        <vt:i4>244</vt:i4>
      </vt:variant>
      <vt:variant>
        <vt:i4>0</vt:i4>
      </vt:variant>
      <vt:variant>
        <vt:i4>5</vt:i4>
      </vt:variant>
      <vt:variant>
        <vt:lpwstr/>
      </vt:variant>
      <vt:variant>
        <vt:lpwstr>_Toc266711430</vt:lpwstr>
      </vt:variant>
      <vt:variant>
        <vt:i4>1376305</vt:i4>
      </vt:variant>
      <vt:variant>
        <vt:i4>238</vt:i4>
      </vt:variant>
      <vt:variant>
        <vt:i4>0</vt:i4>
      </vt:variant>
      <vt:variant>
        <vt:i4>5</vt:i4>
      </vt:variant>
      <vt:variant>
        <vt:lpwstr/>
      </vt:variant>
      <vt:variant>
        <vt:lpwstr>_Toc266711429</vt:lpwstr>
      </vt:variant>
      <vt:variant>
        <vt:i4>1376305</vt:i4>
      </vt:variant>
      <vt:variant>
        <vt:i4>232</vt:i4>
      </vt:variant>
      <vt:variant>
        <vt:i4>0</vt:i4>
      </vt:variant>
      <vt:variant>
        <vt:i4>5</vt:i4>
      </vt:variant>
      <vt:variant>
        <vt:lpwstr/>
      </vt:variant>
      <vt:variant>
        <vt:lpwstr>_Toc266711428</vt:lpwstr>
      </vt:variant>
      <vt:variant>
        <vt:i4>1376305</vt:i4>
      </vt:variant>
      <vt:variant>
        <vt:i4>226</vt:i4>
      </vt:variant>
      <vt:variant>
        <vt:i4>0</vt:i4>
      </vt:variant>
      <vt:variant>
        <vt:i4>5</vt:i4>
      </vt:variant>
      <vt:variant>
        <vt:lpwstr/>
      </vt:variant>
      <vt:variant>
        <vt:lpwstr>_Toc266711427</vt:lpwstr>
      </vt:variant>
      <vt:variant>
        <vt:i4>1376305</vt:i4>
      </vt:variant>
      <vt:variant>
        <vt:i4>220</vt:i4>
      </vt:variant>
      <vt:variant>
        <vt:i4>0</vt:i4>
      </vt:variant>
      <vt:variant>
        <vt:i4>5</vt:i4>
      </vt:variant>
      <vt:variant>
        <vt:lpwstr/>
      </vt:variant>
      <vt:variant>
        <vt:lpwstr>_Toc266711426</vt:lpwstr>
      </vt:variant>
      <vt:variant>
        <vt:i4>1376305</vt:i4>
      </vt:variant>
      <vt:variant>
        <vt:i4>214</vt:i4>
      </vt:variant>
      <vt:variant>
        <vt:i4>0</vt:i4>
      </vt:variant>
      <vt:variant>
        <vt:i4>5</vt:i4>
      </vt:variant>
      <vt:variant>
        <vt:lpwstr/>
      </vt:variant>
      <vt:variant>
        <vt:lpwstr>_Toc266711425</vt:lpwstr>
      </vt:variant>
      <vt:variant>
        <vt:i4>1376305</vt:i4>
      </vt:variant>
      <vt:variant>
        <vt:i4>208</vt:i4>
      </vt:variant>
      <vt:variant>
        <vt:i4>0</vt:i4>
      </vt:variant>
      <vt:variant>
        <vt:i4>5</vt:i4>
      </vt:variant>
      <vt:variant>
        <vt:lpwstr/>
      </vt:variant>
      <vt:variant>
        <vt:lpwstr>_Toc266711424</vt:lpwstr>
      </vt:variant>
      <vt:variant>
        <vt:i4>1376305</vt:i4>
      </vt:variant>
      <vt:variant>
        <vt:i4>202</vt:i4>
      </vt:variant>
      <vt:variant>
        <vt:i4>0</vt:i4>
      </vt:variant>
      <vt:variant>
        <vt:i4>5</vt:i4>
      </vt:variant>
      <vt:variant>
        <vt:lpwstr/>
      </vt:variant>
      <vt:variant>
        <vt:lpwstr>_Toc266711423</vt:lpwstr>
      </vt:variant>
      <vt:variant>
        <vt:i4>1376305</vt:i4>
      </vt:variant>
      <vt:variant>
        <vt:i4>196</vt:i4>
      </vt:variant>
      <vt:variant>
        <vt:i4>0</vt:i4>
      </vt:variant>
      <vt:variant>
        <vt:i4>5</vt:i4>
      </vt:variant>
      <vt:variant>
        <vt:lpwstr/>
      </vt:variant>
      <vt:variant>
        <vt:lpwstr>_Toc266711422</vt:lpwstr>
      </vt:variant>
      <vt:variant>
        <vt:i4>1376305</vt:i4>
      </vt:variant>
      <vt:variant>
        <vt:i4>190</vt:i4>
      </vt:variant>
      <vt:variant>
        <vt:i4>0</vt:i4>
      </vt:variant>
      <vt:variant>
        <vt:i4>5</vt:i4>
      </vt:variant>
      <vt:variant>
        <vt:lpwstr/>
      </vt:variant>
      <vt:variant>
        <vt:lpwstr>_Toc266711421</vt:lpwstr>
      </vt:variant>
      <vt:variant>
        <vt:i4>1376305</vt:i4>
      </vt:variant>
      <vt:variant>
        <vt:i4>184</vt:i4>
      </vt:variant>
      <vt:variant>
        <vt:i4>0</vt:i4>
      </vt:variant>
      <vt:variant>
        <vt:i4>5</vt:i4>
      </vt:variant>
      <vt:variant>
        <vt:lpwstr/>
      </vt:variant>
      <vt:variant>
        <vt:lpwstr>_Toc266711420</vt:lpwstr>
      </vt:variant>
      <vt:variant>
        <vt:i4>1441841</vt:i4>
      </vt:variant>
      <vt:variant>
        <vt:i4>178</vt:i4>
      </vt:variant>
      <vt:variant>
        <vt:i4>0</vt:i4>
      </vt:variant>
      <vt:variant>
        <vt:i4>5</vt:i4>
      </vt:variant>
      <vt:variant>
        <vt:lpwstr/>
      </vt:variant>
      <vt:variant>
        <vt:lpwstr>_Toc266711419</vt:lpwstr>
      </vt:variant>
      <vt:variant>
        <vt:i4>1441841</vt:i4>
      </vt:variant>
      <vt:variant>
        <vt:i4>172</vt:i4>
      </vt:variant>
      <vt:variant>
        <vt:i4>0</vt:i4>
      </vt:variant>
      <vt:variant>
        <vt:i4>5</vt:i4>
      </vt:variant>
      <vt:variant>
        <vt:lpwstr/>
      </vt:variant>
      <vt:variant>
        <vt:lpwstr>_Toc266711418</vt:lpwstr>
      </vt:variant>
      <vt:variant>
        <vt:i4>1441841</vt:i4>
      </vt:variant>
      <vt:variant>
        <vt:i4>166</vt:i4>
      </vt:variant>
      <vt:variant>
        <vt:i4>0</vt:i4>
      </vt:variant>
      <vt:variant>
        <vt:i4>5</vt:i4>
      </vt:variant>
      <vt:variant>
        <vt:lpwstr/>
      </vt:variant>
      <vt:variant>
        <vt:lpwstr>_Toc266711417</vt:lpwstr>
      </vt:variant>
      <vt:variant>
        <vt:i4>1441841</vt:i4>
      </vt:variant>
      <vt:variant>
        <vt:i4>160</vt:i4>
      </vt:variant>
      <vt:variant>
        <vt:i4>0</vt:i4>
      </vt:variant>
      <vt:variant>
        <vt:i4>5</vt:i4>
      </vt:variant>
      <vt:variant>
        <vt:lpwstr/>
      </vt:variant>
      <vt:variant>
        <vt:lpwstr>_Toc266711416</vt:lpwstr>
      </vt:variant>
      <vt:variant>
        <vt:i4>1441841</vt:i4>
      </vt:variant>
      <vt:variant>
        <vt:i4>154</vt:i4>
      </vt:variant>
      <vt:variant>
        <vt:i4>0</vt:i4>
      </vt:variant>
      <vt:variant>
        <vt:i4>5</vt:i4>
      </vt:variant>
      <vt:variant>
        <vt:lpwstr/>
      </vt:variant>
      <vt:variant>
        <vt:lpwstr>_Toc266711415</vt:lpwstr>
      </vt:variant>
      <vt:variant>
        <vt:i4>1441841</vt:i4>
      </vt:variant>
      <vt:variant>
        <vt:i4>148</vt:i4>
      </vt:variant>
      <vt:variant>
        <vt:i4>0</vt:i4>
      </vt:variant>
      <vt:variant>
        <vt:i4>5</vt:i4>
      </vt:variant>
      <vt:variant>
        <vt:lpwstr/>
      </vt:variant>
      <vt:variant>
        <vt:lpwstr>_Toc266711414</vt:lpwstr>
      </vt:variant>
      <vt:variant>
        <vt:i4>1441841</vt:i4>
      </vt:variant>
      <vt:variant>
        <vt:i4>142</vt:i4>
      </vt:variant>
      <vt:variant>
        <vt:i4>0</vt:i4>
      </vt:variant>
      <vt:variant>
        <vt:i4>5</vt:i4>
      </vt:variant>
      <vt:variant>
        <vt:lpwstr/>
      </vt:variant>
      <vt:variant>
        <vt:lpwstr>_Toc266711413</vt:lpwstr>
      </vt:variant>
      <vt:variant>
        <vt:i4>1441841</vt:i4>
      </vt:variant>
      <vt:variant>
        <vt:i4>136</vt:i4>
      </vt:variant>
      <vt:variant>
        <vt:i4>0</vt:i4>
      </vt:variant>
      <vt:variant>
        <vt:i4>5</vt:i4>
      </vt:variant>
      <vt:variant>
        <vt:lpwstr/>
      </vt:variant>
      <vt:variant>
        <vt:lpwstr>_Toc266711412</vt:lpwstr>
      </vt:variant>
      <vt:variant>
        <vt:i4>1441841</vt:i4>
      </vt:variant>
      <vt:variant>
        <vt:i4>130</vt:i4>
      </vt:variant>
      <vt:variant>
        <vt:i4>0</vt:i4>
      </vt:variant>
      <vt:variant>
        <vt:i4>5</vt:i4>
      </vt:variant>
      <vt:variant>
        <vt:lpwstr/>
      </vt:variant>
      <vt:variant>
        <vt:lpwstr>_Toc266711411</vt:lpwstr>
      </vt:variant>
      <vt:variant>
        <vt:i4>1441841</vt:i4>
      </vt:variant>
      <vt:variant>
        <vt:i4>124</vt:i4>
      </vt:variant>
      <vt:variant>
        <vt:i4>0</vt:i4>
      </vt:variant>
      <vt:variant>
        <vt:i4>5</vt:i4>
      </vt:variant>
      <vt:variant>
        <vt:lpwstr/>
      </vt:variant>
      <vt:variant>
        <vt:lpwstr>_Toc266711410</vt:lpwstr>
      </vt:variant>
      <vt:variant>
        <vt:i4>1507377</vt:i4>
      </vt:variant>
      <vt:variant>
        <vt:i4>118</vt:i4>
      </vt:variant>
      <vt:variant>
        <vt:i4>0</vt:i4>
      </vt:variant>
      <vt:variant>
        <vt:i4>5</vt:i4>
      </vt:variant>
      <vt:variant>
        <vt:lpwstr/>
      </vt:variant>
      <vt:variant>
        <vt:lpwstr>_Toc266711409</vt:lpwstr>
      </vt:variant>
      <vt:variant>
        <vt:i4>1507377</vt:i4>
      </vt:variant>
      <vt:variant>
        <vt:i4>112</vt:i4>
      </vt:variant>
      <vt:variant>
        <vt:i4>0</vt:i4>
      </vt:variant>
      <vt:variant>
        <vt:i4>5</vt:i4>
      </vt:variant>
      <vt:variant>
        <vt:lpwstr/>
      </vt:variant>
      <vt:variant>
        <vt:lpwstr>_Toc266711408</vt:lpwstr>
      </vt:variant>
      <vt:variant>
        <vt:i4>1507377</vt:i4>
      </vt:variant>
      <vt:variant>
        <vt:i4>106</vt:i4>
      </vt:variant>
      <vt:variant>
        <vt:i4>0</vt:i4>
      </vt:variant>
      <vt:variant>
        <vt:i4>5</vt:i4>
      </vt:variant>
      <vt:variant>
        <vt:lpwstr/>
      </vt:variant>
      <vt:variant>
        <vt:lpwstr>_Toc266711407</vt:lpwstr>
      </vt:variant>
      <vt:variant>
        <vt:i4>1507377</vt:i4>
      </vt:variant>
      <vt:variant>
        <vt:i4>100</vt:i4>
      </vt:variant>
      <vt:variant>
        <vt:i4>0</vt:i4>
      </vt:variant>
      <vt:variant>
        <vt:i4>5</vt:i4>
      </vt:variant>
      <vt:variant>
        <vt:lpwstr/>
      </vt:variant>
      <vt:variant>
        <vt:lpwstr>_Toc266711406</vt:lpwstr>
      </vt:variant>
      <vt:variant>
        <vt:i4>1507377</vt:i4>
      </vt:variant>
      <vt:variant>
        <vt:i4>94</vt:i4>
      </vt:variant>
      <vt:variant>
        <vt:i4>0</vt:i4>
      </vt:variant>
      <vt:variant>
        <vt:i4>5</vt:i4>
      </vt:variant>
      <vt:variant>
        <vt:lpwstr/>
      </vt:variant>
      <vt:variant>
        <vt:lpwstr>_Toc266711405</vt:lpwstr>
      </vt:variant>
      <vt:variant>
        <vt:i4>1507377</vt:i4>
      </vt:variant>
      <vt:variant>
        <vt:i4>88</vt:i4>
      </vt:variant>
      <vt:variant>
        <vt:i4>0</vt:i4>
      </vt:variant>
      <vt:variant>
        <vt:i4>5</vt:i4>
      </vt:variant>
      <vt:variant>
        <vt:lpwstr/>
      </vt:variant>
      <vt:variant>
        <vt:lpwstr>_Toc266711404</vt:lpwstr>
      </vt:variant>
      <vt:variant>
        <vt:i4>1507377</vt:i4>
      </vt:variant>
      <vt:variant>
        <vt:i4>82</vt:i4>
      </vt:variant>
      <vt:variant>
        <vt:i4>0</vt:i4>
      </vt:variant>
      <vt:variant>
        <vt:i4>5</vt:i4>
      </vt:variant>
      <vt:variant>
        <vt:lpwstr/>
      </vt:variant>
      <vt:variant>
        <vt:lpwstr>_Toc266711403</vt:lpwstr>
      </vt:variant>
      <vt:variant>
        <vt:i4>1507377</vt:i4>
      </vt:variant>
      <vt:variant>
        <vt:i4>76</vt:i4>
      </vt:variant>
      <vt:variant>
        <vt:i4>0</vt:i4>
      </vt:variant>
      <vt:variant>
        <vt:i4>5</vt:i4>
      </vt:variant>
      <vt:variant>
        <vt:lpwstr/>
      </vt:variant>
      <vt:variant>
        <vt:lpwstr>_Toc266711402</vt:lpwstr>
      </vt:variant>
      <vt:variant>
        <vt:i4>1507377</vt:i4>
      </vt:variant>
      <vt:variant>
        <vt:i4>70</vt:i4>
      </vt:variant>
      <vt:variant>
        <vt:i4>0</vt:i4>
      </vt:variant>
      <vt:variant>
        <vt:i4>5</vt:i4>
      </vt:variant>
      <vt:variant>
        <vt:lpwstr/>
      </vt:variant>
      <vt:variant>
        <vt:lpwstr>_Toc266711401</vt:lpwstr>
      </vt:variant>
      <vt:variant>
        <vt:i4>1507377</vt:i4>
      </vt:variant>
      <vt:variant>
        <vt:i4>64</vt:i4>
      </vt:variant>
      <vt:variant>
        <vt:i4>0</vt:i4>
      </vt:variant>
      <vt:variant>
        <vt:i4>5</vt:i4>
      </vt:variant>
      <vt:variant>
        <vt:lpwstr/>
      </vt:variant>
      <vt:variant>
        <vt:lpwstr>_Toc266711400</vt:lpwstr>
      </vt:variant>
      <vt:variant>
        <vt:i4>1966134</vt:i4>
      </vt:variant>
      <vt:variant>
        <vt:i4>58</vt:i4>
      </vt:variant>
      <vt:variant>
        <vt:i4>0</vt:i4>
      </vt:variant>
      <vt:variant>
        <vt:i4>5</vt:i4>
      </vt:variant>
      <vt:variant>
        <vt:lpwstr/>
      </vt:variant>
      <vt:variant>
        <vt:lpwstr>_Toc266711399</vt:lpwstr>
      </vt:variant>
      <vt:variant>
        <vt:i4>1966134</vt:i4>
      </vt:variant>
      <vt:variant>
        <vt:i4>52</vt:i4>
      </vt:variant>
      <vt:variant>
        <vt:i4>0</vt:i4>
      </vt:variant>
      <vt:variant>
        <vt:i4>5</vt:i4>
      </vt:variant>
      <vt:variant>
        <vt:lpwstr/>
      </vt:variant>
      <vt:variant>
        <vt:lpwstr>_Toc266711398</vt:lpwstr>
      </vt:variant>
      <vt:variant>
        <vt:i4>1966134</vt:i4>
      </vt:variant>
      <vt:variant>
        <vt:i4>46</vt:i4>
      </vt:variant>
      <vt:variant>
        <vt:i4>0</vt:i4>
      </vt:variant>
      <vt:variant>
        <vt:i4>5</vt:i4>
      </vt:variant>
      <vt:variant>
        <vt:lpwstr/>
      </vt:variant>
      <vt:variant>
        <vt:lpwstr>_Toc266711397</vt:lpwstr>
      </vt:variant>
      <vt:variant>
        <vt:i4>1966134</vt:i4>
      </vt:variant>
      <vt:variant>
        <vt:i4>40</vt:i4>
      </vt:variant>
      <vt:variant>
        <vt:i4>0</vt:i4>
      </vt:variant>
      <vt:variant>
        <vt:i4>5</vt:i4>
      </vt:variant>
      <vt:variant>
        <vt:lpwstr/>
      </vt:variant>
      <vt:variant>
        <vt:lpwstr>_Toc266711396</vt:lpwstr>
      </vt:variant>
      <vt:variant>
        <vt:i4>1966134</vt:i4>
      </vt:variant>
      <vt:variant>
        <vt:i4>34</vt:i4>
      </vt:variant>
      <vt:variant>
        <vt:i4>0</vt:i4>
      </vt:variant>
      <vt:variant>
        <vt:i4>5</vt:i4>
      </vt:variant>
      <vt:variant>
        <vt:lpwstr/>
      </vt:variant>
      <vt:variant>
        <vt:lpwstr>_Toc266711395</vt:lpwstr>
      </vt:variant>
      <vt:variant>
        <vt:i4>1966134</vt:i4>
      </vt:variant>
      <vt:variant>
        <vt:i4>28</vt:i4>
      </vt:variant>
      <vt:variant>
        <vt:i4>0</vt:i4>
      </vt:variant>
      <vt:variant>
        <vt:i4>5</vt:i4>
      </vt:variant>
      <vt:variant>
        <vt:lpwstr/>
      </vt:variant>
      <vt:variant>
        <vt:lpwstr>_Toc266711394</vt:lpwstr>
      </vt:variant>
      <vt:variant>
        <vt:i4>1966134</vt:i4>
      </vt:variant>
      <vt:variant>
        <vt:i4>22</vt:i4>
      </vt:variant>
      <vt:variant>
        <vt:i4>0</vt:i4>
      </vt:variant>
      <vt:variant>
        <vt:i4>5</vt:i4>
      </vt:variant>
      <vt:variant>
        <vt:lpwstr/>
      </vt:variant>
      <vt:variant>
        <vt:lpwstr>_Toc266711393</vt:lpwstr>
      </vt:variant>
      <vt:variant>
        <vt:i4>1966134</vt:i4>
      </vt:variant>
      <vt:variant>
        <vt:i4>16</vt:i4>
      </vt:variant>
      <vt:variant>
        <vt:i4>0</vt:i4>
      </vt:variant>
      <vt:variant>
        <vt:i4>5</vt:i4>
      </vt:variant>
      <vt:variant>
        <vt:lpwstr/>
      </vt:variant>
      <vt:variant>
        <vt:lpwstr>_Toc266711392</vt:lpwstr>
      </vt:variant>
      <vt:variant>
        <vt:i4>1966134</vt:i4>
      </vt:variant>
      <vt:variant>
        <vt:i4>10</vt:i4>
      </vt:variant>
      <vt:variant>
        <vt:i4>0</vt:i4>
      </vt:variant>
      <vt:variant>
        <vt:i4>5</vt:i4>
      </vt:variant>
      <vt:variant>
        <vt:lpwstr/>
      </vt:variant>
      <vt:variant>
        <vt:lpwstr>_Toc266711391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ACMA enterprise agreement 2011-2014</dc:title>
  <dc:creator>D</dc:creator>
  <cp:lastModifiedBy>D</cp:lastModifiedBy>
  <cp:revision>2</cp:revision>
  <cp:lastPrinted>2011-11-29T05:38:00Z</cp:lastPrinted>
  <dcterms:created xsi:type="dcterms:W3CDTF">2014-10-22T04:58:00Z</dcterms:created>
  <dcterms:modified xsi:type="dcterms:W3CDTF">2014-10-22T04:58:00Z</dcterms:modified>
</cp:coreProperties>
</file>