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62.xml" ContentType="application/vnd.openxmlformats-officedocument.wordprocessingml.header+xml"/>
  <Override PartName="/word/footer62.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65.xml" ContentType="application/vnd.openxmlformats-officedocument.wordprocessingml.header+xml"/>
  <Override PartName="/word/footer65.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header70.xml" ContentType="application/vnd.openxmlformats-officedocument.wordprocessingml.header+xml"/>
  <Override PartName="/word/footer70.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73.xml" ContentType="application/vnd.openxmlformats-officedocument.wordprocessingml.header+xml"/>
  <Override PartName="/word/footer73.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footer74.xml" ContentType="application/vnd.openxmlformats-officedocument.wordprocessingml.foot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footer78.xml" ContentType="application/vnd.openxmlformats-officedocument.wordprocessingml.footer+xml"/>
  <Override PartName="/word/footer79.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footer80.xml" ContentType="application/vnd.openxmlformats-officedocument.wordprocessingml.foot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footer84.xml" ContentType="application/vnd.openxmlformats-officedocument.wordprocessingml.footer+xml"/>
  <Override PartName="/word/footer85.xml" ContentType="application/vnd.openxmlformats-officedocument.wordprocessingml.footer+xml"/>
  <Override PartName="/word/header86.xml" ContentType="application/vnd.openxmlformats-officedocument.wordprocessingml.header+xml"/>
  <Override PartName="/word/header87.xml" ContentType="application/vnd.openxmlformats-officedocument.wordprocessingml.header+xml"/>
  <Override PartName="/word/footer86.xml" ContentType="application/vnd.openxmlformats-officedocument.wordprocessingml.foot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footer90.xml" ContentType="application/vnd.openxmlformats-officedocument.wordprocessingml.footer+xml"/>
  <Override PartName="/word/footer91.xml" ContentType="application/vnd.openxmlformats-officedocument.wordprocessingml.footer+xml"/>
  <Override PartName="/word/header92.xml" ContentType="application/vnd.openxmlformats-officedocument.wordprocessingml.header+xml"/>
  <Override PartName="/word/header93.xml" ContentType="application/vnd.openxmlformats-officedocument.wordprocessingml.header+xml"/>
  <Override PartName="/word/footer92.xml" ContentType="application/vnd.openxmlformats-officedocument.wordprocessingml.foot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header103.xml" ContentType="application/vnd.openxmlformats-officedocument.wordprocessingml.header+xml"/>
  <Override PartName="/word/footer102.xml" ContentType="application/vnd.openxmlformats-officedocument.wordprocessingml.footer+xml"/>
  <Override PartName="/word/footer103.xml" ContentType="application/vnd.openxmlformats-officedocument.wordprocessingml.footer+xml"/>
  <Override PartName="/word/header104.xml" ContentType="application/vnd.openxmlformats-officedocument.wordprocessingml.header+xml"/>
  <Override PartName="/word/header105.xml" ContentType="application/vnd.openxmlformats-officedocument.wordprocessingml.header+xml"/>
  <Override PartName="/word/footer104.xml" ContentType="application/vnd.openxmlformats-officedocument.wordprocessingml.footer+xml"/>
  <Override PartName="/word/footer10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71A" w:rsidRDefault="00167BA2">
      <w:pPr>
        <w:ind w:right="6912"/>
        <w:rPr>
          <w:spacing w:val="-8"/>
          <w:w w:val="105"/>
        </w:rPr>
      </w:pPr>
      <w:bookmarkStart w:id="0" w:name="_GoBack"/>
      <w:bookmarkEnd w:id="0"/>
      <w:r>
        <w:rPr>
          <w:noProof/>
          <w:lang w:val="en-AU"/>
        </w:rPr>
        <mc:AlternateContent>
          <mc:Choice Requires="wps">
            <w:drawing>
              <wp:anchor distT="0" distB="0" distL="0" distR="0" simplePos="0" relativeHeight="251658240" behindDoc="0" locked="0" layoutInCell="0" allowOverlap="1">
                <wp:simplePos x="0" y="0"/>
                <wp:positionH relativeFrom="page">
                  <wp:posOffset>708660</wp:posOffset>
                </wp:positionH>
                <wp:positionV relativeFrom="page">
                  <wp:posOffset>392430</wp:posOffset>
                </wp:positionV>
                <wp:extent cx="6172200" cy="1624330"/>
                <wp:effectExtent l="0" t="0" r="0" b="0"/>
                <wp:wrapSquare wrapText="bothSides"/>
                <wp:docPr id="1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243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521"/>
                              <w:gridCol w:w="2199"/>
                            </w:tblGrid>
                            <w:tr w:rsidR="00D837A7">
                              <w:trPr>
                                <w:trHeight w:hRule="exact" w:val="2160"/>
                              </w:trPr>
                              <w:tc>
                                <w:tcPr>
                                  <w:tcW w:w="7521" w:type="dxa"/>
                                  <w:tcBorders>
                                    <w:top w:val="nil"/>
                                    <w:left w:val="nil"/>
                                    <w:bottom w:val="nil"/>
                                    <w:right w:val="nil"/>
                                  </w:tcBorders>
                                </w:tcPr>
                                <w:p w:rsidR="00D837A7" w:rsidRDefault="00D837A7">
                                  <w:pPr>
                                    <w:ind w:left="19"/>
                                    <w:rPr>
                                      <w:spacing w:val="-6"/>
                                      <w:w w:val="105"/>
                                    </w:rPr>
                                  </w:pPr>
                                  <w:r>
                                    <w:rPr>
                                      <w:spacing w:val="-6"/>
                                      <w:w w:val="105"/>
                                    </w:rPr>
                                    <w:t>[2016] FWCA 2180</w:t>
                                  </w:r>
                                </w:p>
                                <w:p w:rsidR="00D837A7" w:rsidRDefault="00D837A7">
                                  <w:pPr>
                                    <w:spacing w:before="1476" w:line="184" w:lineRule="auto"/>
                                    <w:ind w:left="19"/>
                                    <w:rPr>
                                      <w:b/>
                                      <w:bCs/>
                                      <w:w w:val="105"/>
                                      <w:sz w:val="42"/>
                                      <w:szCs w:val="42"/>
                                    </w:rPr>
                                  </w:pPr>
                                  <w:r>
                                    <w:rPr>
                                      <w:b/>
                                      <w:bCs/>
                                      <w:w w:val="105"/>
                                      <w:sz w:val="42"/>
                                      <w:szCs w:val="42"/>
                                    </w:rPr>
                                    <w:t>DECISION</w:t>
                                  </w:r>
                                </w:p>
                              </w:tc>
                              <w:tc>
                                <w:tcPr>
                                  <w:tcW w:w="2199" w:type="dxa"/>
                                  <w:tcBorders>
                                    <w:top w:val="nil"/>
                                    <w:left w:val="nil"/>
                                    <w:bottom w:val="nil"/>
                                    <w:right w:val="nil"/>
                                  </w:tcBorders>
                                </w:tcPr>
                                <w:p w:rsidR="00D837A7" w:rsidRDefault="00167BA2">
                                  <w:pPr>
                                    <w:spacing w:before="14"/>
                                    <w:ind w:right="58"/>
                                    <w:jc w:val="center"/>
                                  </w:pPr>
                                  <w:r>
                                    <w:rPr>
                                      <w:noProof/>
                                      <w:lang w:val="en-AU"/>
                                    </w:rPr>
                                    <w:drawing>
                                      <wp:inline distT="0" distB="0" distL="0" distR="0">
                                        <wp:extent cx="1358900" cy="1365250"/>
                                        <wp:effectExtent l="0" t="0" r="0" b="6350"/>
                                        <wp:docPr id="73" name="Picture 2"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0" cy="1365250"/>
                                                </a:xfrm>
                                                <a:prstGeom prst="rect">
                                                  <a:avLst/>
                                                </a:prstGeom>
                                                <a:noFill/>
                                                <a:ln>
                                                  <a:noFill/>
                                                </a:ln>
                                              </pic:spPr>
                                            </pic:pic>
                                          </a:graphicData>
                                        </a:graphic>
                                      </wp:inline>
                                    </w:drawing>
                                  </w:r>
                                </w:p>
                              </w:tc>
                            </w:tr>
                          </w:tbl>
                          <w:p w:rsidR="00D837A7" w:rsidRDefault="00D837A7">
                            <w:pPr>
                              <w:spacing w:after="378"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8pt;margin-top:30.9pt;width:486pt;height:127.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" o:allowincell="f" stroked="f">
                <v:fill opacity="0"/>
                <v:textbox inset="0,0,0,0">
                  <w:txbxContent>
                    <w:tbl>
                      <w:tblPr>
                        <w:tblW w:w="0" w:type="auto"/>
                        <w:tblLayout w:type="fixed"/>
                        <w:tblCellMar>
                          <w:left w:w="0" w:type="dxa"/>
                          <w:right w:w="0" w:type="dxa"/>
                        </w:tblCellMar>
                        <w:tblLook w:val="0000" w:firstRow="0" w:lastRow="0" w:firstColumn="0" w:lastColumn="0" w:noHBand="0" w:noVBand="0"/>
                      </w:tblPr>
                      <w:tblGrid>
                        <w:gridCol w:w="7521"/>
                        <w:gridCol w:w="2199"/>
                      </w:tblGrid>
                      <w:tr w:rsidR="00D837A7">
                        <w:trPr>
                          <w:trHeight w:hRule="exact" w:val="2160"/>
                        </w:trPr>
                        <w:tc>
                          <w:tcPr>
                            <w:tcW w:w="7521" w:type="dxa"/>
                            <w:tcBorders>
                              <w:top w:val="nil"/>
                              <w:left w:val="nil"/>
                              <w:bottom w:val="nil"/>
                              <w:right w:val="nil"/>
                            </w:tcBorders>
                          </w:tcPr>
                          <w:p w:rsidR="00D837A7" w:rsidRDefault="00D837A7">
                            <w:pPr>
                              <w:ind w:left="19"/>
                              <w:rPr>
                                <w:spacing w:val="-6"/>
                                <w:w w:val="105"/>
                              </w:rPr>
                            </w:pPr>
                            <w:r>
                              <w:rPr>
                                <w:spacing w:val="-6"/>
                                <w:w w:val="105"/>
                              </w:rPr>
                              <w:t>[2016] FWCA 2180</w:t>
                            </w:r>
                          </w:p>
                          <w:p w:rsidR="00D837A7" w:rsidRDefault="00D837A7">
                            <w:pPr>
                              <w:spacing w:before="1476" w:line="184" w:lineRule="auto"/>
                              <w:ind w:left="19"/>
                              <w:rPr>
                                <w:b/>
                                <w:bCs/>
                                <w:w w:val="105"/>
                                <w:sz w:val="42"/>
                                <w:szCs w:val="42"/>
                              </w:rPr>
                            </w:pPr>
                            <w:r>
                              <w:rPr>
                                <w:b/>
                                <w:bCs/>
                                <w:w w:val="105"/>
                                <w:sz w:val="42"/>
                                <w:szCs w:val="42"/>
                              </w:rPr>
                              <w:t>DECISION</w:t>
                            </w:r>
                          </w:p>
                        </w:tc>
                        <w:tc>
                          <w:tcPr>
                            <w:tcW w:w="2199" w:type="dxa"/>
                            <w:tcBorders>
                              <w:top w:val="nil"/>
                              <w:left w:val="nil"/>
                              <w:bottom w:val="nil"/>
                              <w:right w:val="nil"/>
                            </w:tcBorders>
                          </w:tcPr>
                          <w:p w:rsidR="00D837A7" w:rsidRDefault="00167BA2">
                            <w:pPr>
                              <w:spacing w:before="14"/>
                              <w:ind w:right="58"/>
                              <w:jc w:val="center"/>
                            </w:pPr>
                            <w:r>
                              <w:rPr>
                                <w:noProof/>
                                <w:lang w:val="en-AU"/>
                              </w:rPr>
                              <w:drawing>
                                <wp:inline distT="0" distB="0" distL="0" distR="0">
                                  <wp:extent cx="1358900" cy="1365250"/>
                                  <wp:effectExtent l="0" t="0" r="0" b="6350"/>
                                  <wp:docPr id="73" name="Picture 2"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0" cy="1365250"/>
                                          </a:xfrm>
                                          <a:prstGeom prst="rect">
                                            <a:avLst/>
                                          </a:prstGeom>
                                          <a:noFill/>
                                          <a:ln>
                                            <a:noFill/>
                                          </a:ln>
                                        </pic:spPr>
                                      </pic:pic>
                                    </a:graphicData>
                                  </a:graphic>
                                </wp:inline>
                              </w:drawing>
                            </w:r>
                          </w:p>
                        </w:tc>
                      </w:tr>
                    </w:tbl>
                    <w:p w:rsidR="00D837A7" w:rsidRDefault="00D837A7">
                      <w:pPr>
                        <w:spacing w:after="378" w:line="20" w:lineRule="exact"/>
                      </w:pPr>
                    </w:p>
                  </w:txbxContent>
                </v:textbox>
                <w10:wrap type="square" anchorx="page" anchory="page"/>
              </v:shape>
            </w:pict>
          </mc:Fallback>
        </mc:AlternateContent>
      </w:r>
      <w:r w:rsidR="00D837A7">
        <w:rPr>
          <w:i/>
          <w:iCs/>
          <w:w w:val="105"/>
        </w:rPr>
        <w:t xml:space="preserve"> </w:t>
      </w:r>
      <w:r w:rsidR="00EE771A">
        <w:rPr>
          <w:i/>
          <w:iCs/>
          <w:w w:val="105"/>
        </w:rPr>
        <w:t xml:space="preserve">Fair Work Act 2009 </w:t>
      </w:r>
      <w:r w:rsidR="00EE771A">
        <w:rPr>
          <w:spacing w:val="-8"/>
          <w:w w:val="105"/>
        </w:rPr>
        <w:t>s.185—Enterprise agreement</w:t>
      </w:r>
    </w:p>
    <w:p w:rsidR="00EE771A" w:rsidRDefault="00EE771A">
      <w:pPr>
        <w:spacing w:before="288"/>
        <w:ind w:right="1656"/>
        <w:rPr>
          <w:spacing w:val="-6"/>
          <w:w w:val="105"/>
        </w:rPr>
      </w:pPr>
      <w:r>
        <w:rPr>
          <w:b/>
          <w:bCs/>
          <w:spacing w:val="-10"/>
          <w:w w:val="105"/>
          <w:sz w:val="28"/>
          <w:szCs w:val="28"/>
        </w:rPr>
        <w:t xml:space="preserve">Emergency Services Telecommunications Authority T/A ESTA 000 </w:t>
      </w:r>
      <w:r>
        <w:rPr>
          <w:spacing w:val="-6"/>
          <w:w w:val="105"/>
        </w:rPr>
        <w:t>(AG2016/2647)</w:t>
      </w:r>
    </w:p>
    <w:p w:rsidR="00EE771A" w:rsidRDefault="00EE771A">
      <w:pPr>
        <w:spacing w:before="360" w:line="360" w:lineRule="auto"/>
        <w:ind w:right="1008"/>
        <w:rPr>
          <w:spacing w:val="-4"/>
          <w:w w:val="105"/>
        </w:rPr>
      </w:pPr>
      <w:r>
        <w:rPr>
          <w:b/>
          <w:bCs/>
          <w:spacing w:val="-12"/>
          <w:w w:val="105"/>
          <w:sz w:val="28"/>
          <w:szCs w:val="28"/>
        </w:rPr>
        <w:t xml:space="preserve">EMERGENCY SERVICES TELECOMMUNICATIONS AUTHORITY </w:t>
      </w:r>
      <w:r>
        <w:rPr>
          <w:b/>
          <w:bCs/>
          <w:spacing w:val="-5"/>
          <w:w w:val="105"/>
          <w:sz w:val="28"/>
          <w:szCs w:val="28"/>
        </w:rPr>
        <w:t xml:space="preserve">OPERATIONAL EMPLOYEES ENTERPRISE AGREEMENT 2015 </w:t>
      </w:r>
      <w:r>
        <w:rPr>
          <w:spacing w:val="-4"/>
          <w:w w:val="105"/>
        </w:rPr>
        <w:t>State and Territory government administration</w:t>
      </w:r>
    </w:p>
    <w:p w:rsidR="00EE771A" w:rsidRDefault="00EE771A">
      <w:pPr>
        <w:tabs>
          <w:tab w:val="right" w:pos="9681"/>
        </w:tabs>
        <w:spacing w:before="216"/>
        <w:rPr>
          <w:spacing w:val="-6"/>
          <w:w w:val="105"/>
        </w:rPr>
      </w:pPr>
      <w:r>
        <w:rPr>
          <w:spacing w:val="-12"/>
          <w:w w:val="105"/>
        </w:rPr>
        <w:t>COMMISSIONER CRIBB</w:t>
      </w:r>
      <w:r>
        <w:rPr>
          <w:spacing w:val="-12"/>
          <w:w w:val="105"/>
        </w:rPr>
        <w:tab/>
      </w:r>
      <w:r>
        <w:rPr>
          <w:spacing w:val="-6"/>
          <w:w w:val="105"/>
        </w:rPr>
        <w:t>MELBOURNE, 7 APRIL 2016</w:t>
      </w:r>
    </w:p>
    <w:p w:rsidR="00EE771A" w:rsidRDefault="00EE771A">
      <w:pPr>
        <w:spacing w:before="252"/>
        <w:ind w:right="1728"/>
        <w:rPr>
          <w:i/>
          <w:iCs/>
          <w:spacing w:val="-5"/>
          <w:w w:val="105"/>
        </w:rPr>
      </w:pPr>
      <w:r>
        <w:rPr>
          <w:i/>
          <w:iCs/>
          <w:spacing w:val="-9"/>
          <w:w w:val="105"/>
        </w:rPr>
        <w:t xml:space="preserve">Application for approval of the Emergency Services Telecommunications Authority </w:t>
      </w:r>
      <w:r>
        <w:rPr>
          <w:i/>
          <w:iCs/>
          <w:spacing w:val="-5"/>
          <w:w w:val="105"/>
        </w:rPr>
        <w:t>Operational Employees Enterprise Agreement 2015.</w:t>
      </w:r>
    </w:p>
    <w:p w:rsidR="00EE771A" w:rsidRDefault="00EE771A">
      <w:pPr>
        <w:numPr>
          <w:ilvl w:val="0"/>
          <w:numId w:val="1"/>
        </w:numPr>
        <w:tabs>
          <w:tab w:val="clear" w:pos="720"/>
          <w:tab w:val="num" w:pos="792"/>
        </w:tabs>
        <w:spacing w:before="288"/>
        <w:ind w:right="648"/>
        <w:jc w:val="both"/>
        <w:rPr>
          <w:spacing w:val="-3"/>
          <w:w w:val="105"/>
        </w:rPr>
      </w:pPr>
      <w:r>
        <w:rPr>
          <w:spacing w:val="-7"/>
          <w:w w:val="105"/>
        </w:rPr>
        <w:t xml:space="preserve">An application has been made for approval of an enterprise agreement known as the </w:t>
      </w:r>
      <w:r>
        <w:rPr>
          <w:i/>
          <w:iCs/>
          <w:spacing w:val="-2"/>
          <w:w w:val="105"/>
        </w:rPr>
        <w:t xml:space="preserve">Emergency Services Telecommunications Authority Operational Employees Enterprise </w:t>
      </w:r>
      <w:r>
        <w:rPr>
          <w:i/>
          <w:iCs/>
          <w:spacing w:val="-3"/>
          <w:w w:val="105"/>
        </w:rPr>
        <w:t xml:space="preserve">Agreement 2015 </w:t>
      </w:r>
      <w:r>
        <w:rPr>
          <w:spacing w:val="-3"/>
          <w:w w:val="105"/>
        </w:rPr>
        <w:t xml:space="preserve">(the Agreement). The application was made pursuant to s.185 of the </w:t>
      </w:r>
      <w:r>
        <w:rPr>
          <w:i/>
          <w:iCs/>
          <w:spacing w:val="-3"/>
          <w:w w:val="105"/>
        </w:rPr>
        <w:t xml:space="preserve">Fair Work Act 2009 </w:t>
      </w:r>
      <w:r>
        <w:rPr>
          <w:spacing w:val="-3"/>
          <w:w w:val="105"/>
        </w:rPr>
        <w:t>(the Act). It has been made by Emergency Services Telecommunications Authority T/A ESTA 000. The agreement is a single-enterprise agreement.</w:t>
      </w:r>
    </w:p>
    <w:p w:rsidR="00EE771A" w:rsidRDefault="00EE771A">
      <w:pPr>
        <w:numPr>
          <w:ilvl w:val="0"/>
          <w:numId w:val="1"/>
        </w:numPr>
        <w:tabs>
          <w:tab w:val="clear" w:pos="720"/>
          <w:tab w:val="num" w:pos="792"/>
        </w:tabs>
        <w:spacing w:before="288"/>
        <w:ind w:right="648"/>
        <w:rPr>
          <w:spacing w:val="-4"/>
          <w:w w:val="105"/>
        </w:rPr>
      </w:pPr>
      <w:r>
        <w:rPr>
          <w:spacing w:val="-4"/>
          <w:w w:val="105"/>
        </w:rPr>
        <w:t>I am satisfied that each of the requirements of ss.186, 187 and 188 as are relevant to this application for approval have been met.</w:t>
      </w:r>
    </w:p>
    <w:p w:rsidR="00EE771A" w:rsidRDefault="00EE771A">
      <w:pPr>
        <w:numPr>
          <w:ilvl w:val="0"/>
          <w:numId w:val="1"/>
        </w:numPr>
        <w:tabs>
          <w:tab w:val="clear" w:pos="720"/>
          <w:tab w:val="num" w:pos="792"/>
        </w:tabs>
        <w:spacing w:before="252"/>
        <w:ind w:right="648"/>
        <w:jc w:val="both"/>
        <w:rPr>
          <w:spacing w:val="-4"/>
          <w:w w:val="105"/>
        </w:rPr>
      </w:pPr>
      <w:r>
        <w:rPr>
          <w:spacing w:val="-7"/>
          <w:w w:val="105"/>
        </w:rPr>
        <w:t xml:space="preserve">The United Firefighters’ Union of Australia, Communications, Electrical, Electronic, </w:t>
      </w:r>
      <w:r>
        <w:rPr>
          <w:spacing w:val="-3"/>
          <w:w w:val="105"/>
        </w:rPr>
        <w:t xml:space="preserve">Energy, Information, Postal, Plumbing and Allied Services Union of Australia and United Voice, being bargaining representatives for the Agreement, have given notice under s.183 of the Act that they want the Agreement to cover their respective organisations. In accordance </w:t>
      </w:r>
      <w:r>
        <w:rPr>
          <w:spacing w:val="-4"/>
          <w:w w:val="105"/>
        </w:rPr>
        <w:t>with s.201(2) of the Act I note that the Agreement covers both of these organisations.</w:t>
      </w:r>
    </w:p>
    <w:p w:rsidR="00EE771A" w:rsidRDefault="00EE771A">
      <w:pPr>
        <w:numPr>
          <w:ilvl w:val="0"/>
          <w:numId w:val="1"/>
        </w:numPr>
        <w:tabs>
          <w:tab w:val="clear" w:pos="720"/>
          <w:tab w:val="num" w:pos="792"/>
        </w:tabs>
        <w:spacing w:before="252"/>
        <w:ind w:right="648"/>
        <w:rPr>
          <w:spacing w:val="-4"/>
          <w:w w:val="105"/>
        </w:rPr>
      </w:pPr>
      <w:r>
        <w:rPr>
          <w:spacing w:val="-5"/>
          <w:w w:val="105"/>
        </w:rPr>
        <w:t xml:space="preserve">The Agreement is approved and, in accordance with s.54 of the Act, will operate from </w:t>
      </w:r>
      <w:r>
        <w:rPr>
          <w:spacing w:val="-4"/>
          <w:w w:val="105"/>
        </w:rPr>
        <w:t>14 April 2016. The nominal expiry date of the Agreement is 30 November 2018.</w:t>
      </w:r>
    </w:p>
    <w:p w:rsidR="00EE771A" w:rsidRDefault="00167BA2">
      <w:pPr>
        <w:spacing w:after="72"/>
        <w:ind w:left="72" w:right="7340"/>
      </w:pPr>
      <w:r>
        <w:rPr>
          <w:noProof/>
          <w:lang w:val="en-AU"/>
        </w:rPr>
        <w:drawing>
          <wp:inline distT="0" distB="0" distL="0" distR="0">
            <wp:extent cx="1460500" cy="1377950"/>
            <wp:effectExtent l="0" t="0" r="6350" b="0"/>
            <wp:docPr id="74" name="Picture 3" descr="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Pic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00" cy="1377950"/>
                    </a:xfrm>
                    <a:prstGeom prst="rect">
                      <a:avLst/>
                    </a:prstGeom>
                    <a:noFill/>
                    <a:ln>
                      <a:noFill/>
                    </a:ln>
                  </pic:spPr>
                </pic:pic>
              </a:graphicData>
            </a:graphic>
          </wp:inline>
        </w:drawing>
      </w:r>
    </w:p>
    <w:p w:rsidR="00EE771A" w:rsidRDefault="00EE771A">
      <w:pPr>
        <w:ind w:right="3600"/>
        <w:rPr>
          <w:spacing w:val="-2"/>
          <w:w w:val="105"/>
        </w:rPr>
      </w:pPr>
      <w:r>
        <w:rPr>
          <w:spacing w:val="-9"/>
          <w:w w:val="105"/>
        </w:rPr>
        <w:t xml:space="preserve">Printed by authority of the Commonwealth Government Printer </w:t>
      </w:r>
      <w:r>
        <w:rPr>
          <w:spacing w:val="-2"/>
          <w:w w:val="105"/>
        </w:rPr>
        <w:t>&lt;Price code G, AE418496 PR578795&gt;</w:t>
      </w:r>
    </w:p>
    <w:p w:rsidR="00EE771A" w:rsidRDefault="00EE771A">
      <w:pPr>
        <w:widowControl/>
        <w:kinsoku/>
        <w:autoSpaceDE w:val="0"/>
        <w:autoSpaceDN w:val="0"/>
        <w:adjustRightInd w:val="0"/>
        <w:sectPr w:rsidR="00EE771A">
          <w:headerReference w:type="even" r:id="rId10"/>
          <w:headerReference w:type="default" r:id="rId11"/>
          <w:footerReference w:type="even" r:id="rId12"/>
          <w:footerReference w:type="default" r:id="rId13"/>
          <w:headerReference w:type="first" r:id="rId14"/>
          <w:footerReference w:type="first" r:id="rId15"/>
          <w:pgSz w:w="11918" w:h="16854"/>
          <w:pgMar w:top="3176" w:right="1022" w:bottom="603" w:left="1116" w:header="0" w:footer="735" w:gutter="0"/>
          <w:cols w:space="720"/>
          <w:noEndnote/>
          <w:titlePg/>
        </w:sectPr>
      </w:pPr>
    </w:p>
    <w:p w:rsidR="00EE771A" w:rsidRDefault="00EE771A">
      <w:pPr>
        <w:spacing w:after="36" w:line="211" w:lineRule="auto"/>
        <w:jc w:val="center"/>
        <w:rPr>
          <w:rFonts w:ascii="Arial" w:hAnsi="Arial" w:cs="Arial"/>
          <w:b/>
          <w:bCs/>
          <w:color w:val="1679B6"/>
          <w:spacing w:val="-62"/>
          <w:w w:val="110"/>
          <w:sz w:val="60"/>
          <w:szCs w:val="60"/>
        </w:rPr>
      </w:pPr>
      <w:r>
        <w:rPr>
          <w:rFonts w:ascii="Arial" w:hAnsi="Arial" w:cs="Arial"/>
          <w:b/>
          <w:bCs/>
          <w:color w:val="1679B6"/>
          <w:spacing w:val="-62"/>
          <w:w w:val="110"/>
          <w:sz w:val="60"/>
          <w:szCs w:val="60"/>
        </w:rPr>
        <w:lastRenderedPageBreak/>
        <w:t>ESTA 000</w:t>
      </w:r>
    </w:p>
    <w:p w:rsidR="00EE771A" w:rsidRDefault="00EE771A">
      <w:pPr>
        <w:spacing w:after="3420"/>
        <w:rPr>
          <w:rFonts w:ascii="Tahoma" w:hAnsi="Tahoma" w:cs="Tahoma"/>
          <w:b/>
          <w:bCs/>
          <w:color w:val="276890"/>
          <w:spacing w:val="2"/>
          <w:sz w:val="19"/>
          <w:szCs w:val="19"/>
        </w:rPr>
      </w:pPr>
      <w:r>
        <w:rPr>
          <w:rFonts w:ascii="Tahoma" w:hAnsi="Tahoma" w:cs="Tahoma"/>
          <w:b/>
          <w:bCs/>
          <w:color w:val="276890"/>
          <w:spacing w:val="2"/>
          <w:sz w:val="19"/>
          <w:szCs w:val="19"/>
        </w:rPr>
        <w:t>Saving Time Saving Lives</w:t>
      </w:r>
    </w:p>
    <w:p w:rsidR="00EE771A" w:rsidRDefault="00EE771A">
      <w:pPr>
        <w:widowControl/>
        <w:kinsoku/>
        <w:autoSpaceDE w:val="0"/>
        <w:autoSpaceDN w:val="0"/>
        <w:adjustRightInd w:val="0"/>
        <w:sectPr w:rsidR="00EE771A">
          <w:headerReference w:type="even" r:id="rId16"/>
          <w:headerReference w:type="default" r:id="rId17"/>
          <w:footerReference w:type="even" r:id="rId18"/>
          <w:footerReference w:type="default" r:id="rId19"/>
          <w:pgSz w:w="11918" w:h="16854"/>
          <w:pgMar w:top="1806" w:right="4614" w:bottom="24" w:left="4664" w:header="0" w:footer="0" w:gutter="0"/>
          <w:cols w:space="720"/>
          <w:noEndnote/>
        </w:sectPr>
      </w:pPr>
    </w:p>
    <w:p w:rsidR="00EE771A" w:rsidRDefault="00167BA2">
      <w:pPr>
        <w:jc w:val="center"/>
        <w:rPr>
          <w:rFonts w:ascii="Arial" w:hAnsi="Arial" w:cs="Arial"/>
          <w:b/>
          <w:bCs/>
          <w:color w:val="383838"/>
          <w:sz w:val="44"/>
          <w:szCs w:val="44"/>
        </w:rPr>
      </w:pPr>
      <w:r>
        <w:rPr>
          <w:noProof/>
          <w:lang w:val="en-AU"/>
        </w:rPr>
        <mc:AlternateContent>
          <mc:Choice Requires="wps">
            <w:drawing>
              <wp:anchor distT="0" distB="0" distL="0" distR="0" simplePos="0" relativeHeight="251659264" behindDoc="0" locked="0" layoutInCell="0" allowOverlap="1">
                <wp:simplePos x="0" y="0"/>
                <wp:positionH relativeFrom="column">
                  <wp:posOffset>5775960</wp:posOffset>
                </wp:positionH>
                <wp:positionV relativeFrom="paragraph">
                  <wp:posOffset>1371600</wp:posOffset>
                </wp:positionV>
                <wp:extent cx="0" cy="5316220"/>
                <wp:effectExtent l="0" t="0" r="0" b="0"/>
                <wp:wrapSquare wrapText="bothSides"/>
                <wp:docPr id="13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16220"/>
                        </a:xfrm>
                        <a:prstGeom prst="line">
                          <a:avLst/>
                        </a:prstGeom>
                        <a:noFill/>
                        <a:ln w="24130">
                          <a:solidFill>
                            <a:srgbClr val="CDCDC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4.8pt,108pt" to="454.8pt,5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" o:allowincell="f" strokecolor="#cdcdcd" strokeweight="1.9pt">
                <w10:wrap type="square"/>
              </v:line>
            </w:pict>
          </mc:Fallback>
        </mc:AlternateContent>
      </w:r>
      <w:r w:rsidR="00EE771A">
        <w:rPr>
          <w:rFonts w:ascii="Arial" w:hAnsi="Arial" w:cs="Arial"/>
          <w:b/>
          <w:bCs/>
          <w:color w:val="383838"/>
          <w:sz w:val="44"/>
          <w:szCs w:val="44"/>
        </w:rPr>
        <w:t>Emergency Services</w:t>
      </w:r>
    </w:p>
    <w:p w:rsidR="00EE771A" w:rsidRDefault="00EE771A">
      <w:pPr>
        <w:jc w:val="center"/>
        <w:rPr>
          <w:rFonts w:ascii="Arial" w:hAnsi="Arial" w:cs="Arial"/>
          <w:b/>
          <w:bCs/>
          <w:color w:val="383838"/>
          <w:spacing w:val="-4"/>
          <w:sz w:val="44"/>
          <w:szCs w:val="44"/>
        </w:rPr>
      </w:pPr>
      <w:r>
        <w:rPr>
          <w:rFonts w:ascii="Arial" w:hAnsi="Arial" w:cs="Arial"/>
          <w:b/>
          <w:bCs/>
          <w:color w:val="383838"/>
          <w:spacing w:val="-4"/>
          <w:sz w:val="44"/>
          <w:szCs w:val="44"/>
        </w:rPr>
        <w:t>Telecommunications Authority</w:t>
      </w:r>
    </w:p>
    <w:p w:rsidR="00EE771A" w:rsidRDefault="00EE771A">
      <w:pPr>
        <w:jc w:val="center"/>
        <w:rPr>
          <w:rFonts w:ascii="Arial" w:hAnsi="Arial" w:cs="Arial"/>
          <w:b/>
          <w:bCs/>
          <w:color w:val="383838"/>
          <w:sz w:val="44"/>
          <w:szCs w:val="44"/>
        </w:rPr>
      </w:pPr>
      <w:r>
        <w:rPr>
          <w:rFonts w:ascii="Arial" w:hAnsi="Arial" w:cs="Arial"/>
          <w:b/>
          <w:bCs/>
          <w:color w:val="383838"/>
          <w:sz w:val="44"/>
          <w:szCs w:val="44"/>
        </w:rPr>
        <w:t>Operational Employees</w:t>
      </w:r>
    </w:p>
    <w:p w:rsidR="00EE771A" w:rsidRDefault="00EE771A">
      <w:pPr>
        <w:jc w:val="center"/>
        <w:rPr>
          <w:rFonts w:ascii="Arial" w:hAnsi="Arial" w:cs="Arial"/>
          <w:b/>
          <w:bCs/>
          <w:color w:val="383838"/>
          <w:sz w:val="44"/>
          <w:szCs w:val="44"/>
        </w:rPr>
      </w:pPr>
      <w:r>
        <w:rPr>
          <w:rFonts w:ascii="Arial" w:hAnsi="Arial" w:cs="Arial"/>
          <w:b/>
          <w:bCs/>
          <w:color w:val="383838"/>
          <w:sz w:val="44"/>
          <w:szCs w:val="44"/>
        </w:rPr>
        <w:t>Enterprise Agreement 2015</w:t>
      </w:r>
    </w:p>
    <w:p w:rsidR="00EE771A" w:rsidRDefault="00EE771A">
      <w:pPr>
        <w:widowControl/>
        <w:kinsoku/>
        <w:autoSpaceDE w:val="0"/>
        <w:autoSpaceDN w:val="0"/>
        <w:adjustRightInd w:val="0"/>
        <w:sectPr w:rsidR="00EE771A">
          <w:headerReference w:type="even" r:id="rId20"/>
          <w:headerReference w:type="default" r:id="rId21"/>
          <w:footerReference w:type="even" r:id="rId22"/>
          <w:footerReference w:type="default" r:id="rId23"/>
          <w:type w:val="continuous"/>
          <w:pgSz w:w="11918" w:h="16854"/>
          <w:pgMar w:top="1806" w:right="2643" w:bottom="24" w:left="2735" w:header="0" w:footer="0" w:gutter="0"/>
          <w:cols w:space="720"/>
          <w:noEndnote/>
        </w:sectPr>
      </w:pPr>
    </w:p>
    <w:p w:rsidR="00EE771A" w:rsidRDefault="00167BA2">
      <w:pPr>
        <w:spacing w:before="72" w:after="108" w:line="204" w:lineRule="auto"/>
        <w:ind w:left="216"/>
        <w:rPr>
          <w:rFonts w:ascii="Verdana" w:hAnsi="Verdana" w:cs="Verdana"/>
          <w:b/>
          <w:bCs/>
          <w:color w:val="191919"/>
          <w:sz w:val="30"/>
          <w:szCs w:val="30"/>
        </w:rPr>
      </w:pPr>
      <w:r>
        <w:rPr>
          <w:noProof/>
          <w:lang w:val="en-AU"/>
        </w:rPr>
        <mc:AlternateContent>
          <mc:Choice Requires="wps">
            <w:drawing>
              <wp:anchor distT="0" distB="0" distL="0" distR="0" simplePos="0" relativeHeight="251660288" behindDoc="0" locked="0" layoutInCell="0" allowOverlap="1">
                <wp:simplePos x="0" y="0"/>
                <wp:positionH relativeFrom="column">
                  <wp:posOffset>131445</wp:posOffset>
                </wp:positionH>
                <wp:positionV relativeFrom="paragraph">
                  <wp:posOffset>15240</wp:posOffset>
                </wp:positionV>
                <wp:extent cx="5541645" cy="0"/>
                <wp:effectExtent l="0" t="0" r="0" b="0"/>
                <wp:wrapSquare wrapText="bothSides"/>
                <wp:docPr id="13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1645" cy="0"/>
                        </a:xfrm>
                        <a:prstGeom prst="line">
                          <a:avLst/>
                        </a:prstGeom>
                        <a:noFill/>
                        <a:ln w="8890">
                          <a:solidFill>
                            <a:srgbClr val="3939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35pt,1.2pt" to="446.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yFwFQIAACo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" o:allowincell="f" strokecolor="#393939" strokeweight=".7pt">
                <w10:wrap type="square"/>
              </v:line>
            </w:pict>
          </mc:Fallback>
        </mc:AlternateContent>
      </w:r>
      <w:r w:rsidR="00EE771A">
        <w:rPr>
          <w:rFonts w:ascii="Verdana" w:hAnsi="Verdana" w:cs="Verdana"/>
          <w:b/>
          <w:bCs/>
          <w:color w:val="191919"/>
          <w:sz w:val="30"/>
          <w:szCs w:val="30"/>
        </w:rPr>
        <w:t>Contents</w:t>
      </w:r>
    </w:p>
    <w:tbl>
      <w:tblPr>
        <w:tblW w:w="0" w:type="auto"/>
        <w:tblLayout w:type="fixed"/>
        <w:tblCellMar>
          <w:left w:w="0" w:type="dxa"/>
          <w:right w:w="0" w:type="dxa"/>
        </w:tblCellMar>
        <w:tblLook w:val="0000" w:firstRow="0" w:lastRow="0" w:firstColumn="0" w:lastColumn="0" w:noHBand="0" w:noVBand="0"/>
      </w:tblPr>
      <w:tblGrid>
        <w:gridCol w:w="782"/>
        <w:gridCol w:w="6519"/>
        <w:gridCol w:w="1859"/>
      </w:tblGrid>
      <w:tr w:rsidR="00EE771A">
        <w:trPr>
          <w:trHeight w:hRule="exact" w:val="456"/>
        </w:trPr>
        <w:tc>
          <w:tcPr>
            <w:tcW w:w="782" w:type="dxa"/>
            <w:tcBorders>
              <w:top w:val="nil"/>
              <w:left w:val="nil"/>
              <w:bottom w:val="nil"/>
              <w:right w:val="nil"/>
            </w:tcBorders>
            <w:vAlign w:val="center"/>
          </w:tcPr>
          <w:p w:rsidR="00EE771A" w:rsidRDefault="00EE771A">
            <w:pPr>
              <w:ind w:left="240"/>
              <w:rPr>
                <w:rFonts w:ascii="Tahoma" w:hAnsi="Tahoma" w:cs="Tahoma"/>
                <w:b/>
                <w:bCs/>
                <w:color w:val="191919"/>
                <w:sz w:val="18"/>
                <w:szCs w:val="18"/>
              </w:rPr>
            </w:pPr>
            <w:r>
              <w:rPr>
                <w:rFonts w:ascii="Tahoma" w:hAnsi="Tahoma" w:cs="Tahoma"/>
                <w:b/>
                <w:bCs/>
                <w:color w:val="191919"/>
                <w:sz w:val="18"/>
                <w:szCs w:val="18"/>
              </w:rPr>
              <w:t>1.</w:t>
            </w:r>
          </w:p>
        </w:tc>
        <w:tc>
          <w:tcPr>
            <w:tcW w:w="6519" w:type="dxa"/>
            <w:tcBorders>
              <w:top w:val="nil"/>
              <w:left w:val="nil"/>
              <w:bottom w:val="nil"/>
              <w:right w:val="nil"/>
            </w:tcBorders>
            <w:vAlign w:val="center"/>
          </w:tcPr>
          <w:p w:rsidR="00EE771A" w:rsidRDefault="00EE771A">
            <w:pPr>
              <w:tabs>
                <w:tab w:val="right" w:leader="dot" w:pos="6519"/>
              </w:tabs>
              <w:ind w:left="274"/>
              <w:rPr>
                <w:rFonts w:ascii="Tahoma" w:hAnsi="Tahoma" w:cs="Tahoma"/>
                <w:b/>
                <w:bCs/>
                <w:color w:val="191919"/>
                <w:sz w:val="18"/>
                <w:szCs w:val="18"/>
              </w:rPr>
            </w:pPr>
            <w:r>
              <w:rPr>
                <w:rFonts w:ascii="Tahoma" w:hAnsi="Tahoma" w:cs="Tahoma"/>
                <w:b/>
                <w:bCs/>
                <w:color w:val="191919"/>
                <w:sz w:val="18"/>
                <w:szCs w:val="18"/>
              </w:rPr>
              <w:t>Title</w:t>
            </w:r>
            <w:r>
              <w:rPr>
                <w:rFonts w:ascii="Tahoma" w:hAnsi="Tahoma" w:cs="Tahoma"/>
                <w:b/>
                <w:bCs/>
                <w:color w:val="191919"/>
                <w:sz w:val="18"/>
                <w:szCs w:val="18"/>
              </w:rPr>
              <w:tab/>
            </w:r>
          </w:p>
        </w:tc>
        <w:tc>
          <w:tcPr>
            <w:tcW w:w="1859" w:type="dxa"/>
            <w:tcBorders>
              <w:top w:val="nil"/>
              <w:left w:val="nil"/>
              <w:bottom w:val="nil"/>
              <w:right w:val="nil"/>
            </w:tcBorders>
            <w:vAlign w:val="center"/>
          </w:tcPr>
          <w:p w:rsidR="00EE771A" w:rsidRDefault="00EE771A">
            <w:pPr>
              <w:ind w:right="251"/>
              <w:jc w:val="right"/>
              <w:rPr>
                <w:rFonts w:ascii="Tahoma" w:hAnsi="Tahoma" w:cs="Tahoma"/>
                <w:b/>
                <w:bCs/>
                <w:color w:val="191919"/>
                <w:sz w:val="18"/>
                <w:szCs w:val="18"/>
              </w:rPr>
            </w:pPr>
            <w:r>
              <w:rPr>
                <w:rFonts w:ascii="Tahoma" w:hAnsi="Tahoma" w:cs="Tahoma"/>
                <w:b/>
                <w:bCs/>
                <w:color w:val="191919"/>
                <w:sz w:val="18"/>
                <w:szCs w:val="18"/>
              </w:rPr>
              <w:t>1</w:t>
            </w:r>
          </w:p>
        </w:tc>
      </w:tr>
      <w:tr w:rsidR="00EE771A">
        <w:trPr>
          <w:trHeight w:hRule="exact" w:val="341"/>
        </w:trPr>
        <w:tc>
          <w:tcPr>
            <w:tcW w:w="782" w:type="dxa"/>
            <w:tcBorders>
              <w:top w:val="nil"/>
              <w:left w:val="nil"/>
              <w:bottom w:val="nil"/>
              <w:right w:val="nil"/>
            </w:tcBorders>
            <w:vAlign w:val="center"/>
          </w:tcPr>
          <w:p w:rsidR="00EE771A" w:rsidRDefault="00EE771A">
            <w:pPr>
              <w:ind w:left="240"/>
              <w:rPr>
                <w:rFonts w:ascii="Tahoma" w:hAnsi="Tahoma" w:cs="Tahoma"/>
                <w:b/>
                <w:bCs/>
                <w:color w:val="191919"/>
                <w:sz w:val="18"/>
                <w:szCs w:val="18"/>
              </w:rPr>
            </w:pPr>
            <w:r>
              <w:rPr>
                <w:rFonts w:ascii="Tahoma" w:hAnsi="Tahoma" w:cs="Tahoma"/>
                <w:b/>
                <w:bCs/>
                <w:color w:val="191919"/>
                <w:sz w:val="18"/>
                <w:szCs w:val="18"/>
              </w:rPr>
              <w:t>2.</w:t>
            </w:r>
          </w:p>
        </w:tc>
        <w:tc>
          <w:tcPr>
            <w:tcW w:w="6519" w:type="dxa"/>
            <w:tcBorders>
              <w:top w:val="nil"/>
              <w:left w:val="nil"/>
              <w:bottom w:val="nil"/>
              <w:right w:val="nil"/>
            </w:tcBorders>
            <w:vAlign w:val="center"/>
          </w:tcPr>
          <w:p w:rsidR="00EE771A" w:rsidRDefault="00EE771A">
            <w:pPr>
              <w:tabs>
                <w:tab w:val="right" w:leader="dot" w:pos="6519"/>
              </w:tabs>
              <w:ind w:left="274"/>
              <w:rPr>
                <w:rFonts w:ascii="Tahoma" w:hAnsi="Tahoma" w:cs="Tahoma"/>
                <w:b/>
                <w:bCs/>
                <w:color w:val="191919"/>
                <w:sz w:val="18"/>
                <w:szCs w:val="18"/>
              </w:rPr>
            </w:pPr>
            <w:r>
              <w:rPr>
                <w:rFonts w:ascii="Tahoma" w:hAnsi="Tahoma" w:cs="Tahoma"/>
                <w:b/>
                <w:bCs/>
                <w:color w:val="191919"/>
                <w:sz w:val="18"/>
                <w:szCs w:val="18"/>
              </w:rPr>
              <w:t>Incidence of Agreement</w:t>
            </w:r>
            <w:r>
              <w:rPr>
                <w:rFonts w:ascii="Tahoma" w:hAnsi="Tahoma" w:cs="Tahoma"/>
                <w:b/>
                <w:bCs/>
                <w:color w:val="191919"/>
                <w:sz w:val="18"/>
                <w:szCs w:val="18"/>
              </w:rPr>
              <w:tab/>
            </w:r>
          </w:p>
        </w:tc>
        <w:tc>
          <w:tcPr>
            <w:tcW w:w="1859" w:type="dxa"/>
            <w:tcBorders>
              <w:top w:val="nil"/>
              <w:left w:val="nil"/>
              <w:bottom w:val="nil"/>
              <w:right w:val="nil"/>
            </w:tcBorders>
            <w:vAlign w:val="center"/>
          </w:tcPr>
          <w:p w:rsidR="00EE771A" w:rsidRDefault="00EE771A">
            <w:pPr>
              <w:ind w:right="251"/>
              <w:jc w:val="right"/>
              <w:rPr>
                <w:rFonts w:ascii="Tahoma" w:hAnsi="Tahoma" w:cs="Tahoma"/>
                <w:b/>
                <w:bCs/>
                <w:color w:val="191919"/>
                <w:sz w:val="18"/>
                <w:szCs w:val="18"/>
              </w:rPr>
            </w:pPr>
            <w:r>
              <w:rPr>
                <w:rFonts w:ascii="Tahoma" w:hAnsi="Tahoma" w:cs="Tahoma"/>
                <w:b/>
                <w:bCs/>
                <w:color w:val="191919"/>
                <w:sz w:val="18"/>
                <w:szCs w:val="18"/>
              </w:rPr>
              <w:t>1</w:t>
            </w:r>
          </w:p>
        </w:tc>
      </w:tr>
      <w:tr w:rsidR="00EE771A">
        <w:trPr>
          <w:trHeight w:hRule="exact" w:val="336"/>
        </w:trPr>
        <w:tc>
          <w:tcPr>
            <w:tcW w:w="782" w:type="dxa"/>
            <w:tcBorders>
              <w:top w:val="nil"/>
              <w:left w:val="nil"/>
              <w:bottom w:val="nil"/>
              <w:right w:val="nil"/>
            </w:tcBorders>
            <w:vAlign w:val="center"/>
          </w:tcPr>
          <w:p w:rsidR="00EE771A" w:rsidRDefault="00EE771A">
            <w:pPr>
              <w:ind w:left="240"/>
              <w:rPr>
                <w:rFonts w:ascii="Tahoma" w:hAnsi="Tahoma" w:cs="Tahoma"/>
                <w:b/>
                <w:bCs/>
                <w:color w:val="191919"/>
                <w:sz w:val="18"/>
                <w:szCs w:val="18"/>
              </w:rPr>
            </w:pPr>
            <w:r>
              <w:rPr>
                <w:rFonts w:ascii="Tahoma" w:hAnsi="Tahoma" w:cs="Tahoma"/>
                <w:b/>
                <w:bCs/>
                <w:color w:val="191919"/>
                <w:sz w:val="18"/>
                <w:szCs w:val="18"/>
              </w:rPr>
              <w:t>3.</w:t>
            </w:r>
          </w:p>
        </w:tc>
        <w:tc>
          <w:tcPr>
            <w:tcW w:w="6519" w:type="dxa"/>
            <w:tcBorders>
              <w:top w:val="nil"/>
              <w:left w:val="nil"/>
              <w:bottom w:val="nil"/>
              <w:right w:val="nil"/>
            </w:tcBorders>
            <w:vAlign w:val="center"/>
          </w:tcPr>
          <w:p w:rsidR="00EE771A" w:rsidRDefault="00EE771A">
            <w:pPr>
              <w:tabs>
                <w:tab w:val="right" w:leader="dot" w:pos="6519"/>
              </w:tabs>
              <w:ind w:left="274"/>
              <w:rPr>
                <w:rFonts w:ascii="Tahoma" w:hAnsi="Tahoma" w:cs="Tahoma"/>
                <w:b/>
                <w:bCs/>
                <w:color w:val="191919"/>
                <w:sz w:val="18"/>
                <w:szCs w:val="18"/>
              </w:rPr>
            </w:pPr>
            <w:r>
              <w:rPr>
                <w:rFonts w:ascii="Tahoma" w:hAnsi="Tahoma" w:cs="Tahoma"/>
                <w:b/>
                <w:bCs/>
                <w:color w:val="191919"/>
                <w:sz w:val="18"/>
                <w:szCs w:val="18"/>
              </w:rPr>
              <w:t>Application</w:t>
            </w:r>
            <w:r>
              <w:rPr>
                <w:rFonts w:ascii="Tahoma" w:hAnsi="Tahoma" w:cs="Tahoma"/>
                <w:b/>
                <w:bCs/>
                <w:color w:val="191919"/>
                <w:sz w:val="18"/>
                <w:szCs w:val="18"/>
              </w:rPr>
              <w:tab/>
            </w:r>
          </w:p>
        </w:tc>
        <w:tc>
          <w:tcPr>
            <w:tcW w:w="1859" w:type="dxa"/>
            <w:tcBorders>
              <w:top w:val="nil"/>
              <w:left w:val="nil"/>
              <w:bottom w:val="nil"/>
              <w:right w:val="nil"/>
            </w:tcBorders>
            <w:vAlign w:val="center"/>
          </w:tcPr>
          <w:p w:rsidR="00EE771A" w:rsidRDefault="00EE771A">
            <w:pPr>
              <w:ind w:right="251"/>
              <w:jc w:val="right"/>
              <w:rPr>
                <w:rFonts w:ascii="Tahoma" w:hAnsi="Tahoma" w:cs="Tahoma"/>
                <w:b/>
                <w:bCs/>
                <w:color w:val="191919"/>
                <w:sz w:val="18"/>
                <w:szCs w:val="18"/>
              </w:rPr>
            </w:pPr>
            <w:r>
              <w:rPr>
                <w:rFonts w:ascii="Tahoma" w:hAnsi="Tahoma" w:cs="Tahoma"/>
                <w:b/>
                <w:bCs/>
                <w:color w:val="191919"/>
                <w:sz w:val="18"/>
                <w:szCs w:val="18"/>
              </w:rPr>
              <w:t>1</w:t>
            </w:r>
          </w:p>
        </w:tc>
      </w:tr>
      <w:tr w:rsidR="00EE771A">
        <w:trPr>
          <w:trHeight w:hRule="exact" w:val="331"/>
        </w:trPr>
        <w:tc>
          <w:tcPr>
            <w:tcW w:w="782" w:type="dxa"/>
            <w:tcBorders>
              <w:top w:val="nil"/>
              <w:left w:val="nil"/>
              <w:bottom w:val="nil"/>
              <w:right w:val="nil"/>
            </w:tcBorders>
            <w:vAlign w:val="center"/>
          </w:tcPr>
          <w:p w:rsidR="00EE771A" w:rsidRDefault="00EE771A">
            <w:pPr>
              <w:ind w:left="240"/>
              <w:rPr>
                <w:rFonts w:ascii="Tahoma" w:hAnsi="Tahoma" w:cs="Tahoma"/>
                <w:b/>
                <w:bCs/>
                <w:color w:val="191919"/>
                <w:sz w:val="18"/>
                <w:szCs w:val="18"/>
              </w:rPr>
            </w:pPr>
            <w:r>
              <w:rPr>
                <w:rFonts w:ascii="Tahoma" w:hAnsi="Tahoma" w:cs="Tahoma"/>
                <w:b/>
                <w:bCs/>
                <w:color w:val="191919"/>
                <w:sz w:val="18"/>
                <w:szCs w:val="18"/>
              </w:rPr>
              <w:t>4.</w:t>
            </w:r>
          </w:p>
        </w:tc>
        <w:tc>
          <w:tcPr>
            <w:tcW w:w="6519" w:type="dxa"/>
            <w:tcBorders>
              <w:top w:val="nil"/>
              <w:left w:val="nil"/>
              <w:bottom w:val="nil"/>
              <w:right w:val="nil"/>
            </w:tcBorders>
            <w:vAlign w:val="center"/>
          </w:tcPr>
          <w:p w:rsidR="00EE771A" w:rsidRDefault="00EE771A">
            <w:pPr>
              <w:tabs>
                <w:tab w:val="right" w:leader="dot" w:pos="6519"/>
              </w:tabs>
              <w:ind w:left="274"/>
              <w:rPr>
                <w:rFonts w:ascii="Tahoma" w:hAnsi="Tahoma" w:cs="Tahoma"/>
                <w:b/>
                <w:bCs/>
                <w:color w:val="191919"/>
                <w:sz w:val="18"/>
                <w:szCs w:val="18"/>
              </w:rPr>
            </w:pPr>
            <w:r>
              <w:rPr>
                <w:rFonts w:ascii="Tahoma" w:hAnsi="Tahoma" w:cs="Tahoma"/>
                <w:b/>
                <w:bCs/>
                <w:color w:val="191919"/>
                <w:sz w:val="18"/>
                <w:szCs w:val="18"/>
              </w:rPr>
              <w:t>Objectives</w:t>
            </w:r>
            <w:r>
              <w:rPr>
                <w:rFonts w:ascii="Tahoma" w:hAnsi="Tahoma" w:cs="Tahoma"/>
                <w:b/>
                <w:bCs/>
                <w:color w:val="191919"/>
                <w:sz w:val="18"/>
                <w:szCs w:val="18"/>
              </w:rPr>
              <w:tab/>
            </w:r>
          </w:p>
        </w:tc>
        <w:tc>
          <w:tcPr>
            <w:tcW w:w="1859" w:type="dxa"/>
            <w:tcBorders>
              <w:top w:val="nil"/>
              <w:left w:val="nil"/>
              <w:bottom w:val="nil"/>
              <w:right w:val="nil"/>
            </w:tcBorders>
            <w:vAlign w:val="center"/>
          </w:tcPr>
          <w:p w:rsidR="00EE771A" w:rsidRDefault="00EE771A">
            <w:pPr>
              <w:ind w:right="251"/>
              <w:jc w:val="right"/>
              <w:rPr>
                <w:rFonts w:ascii="Tahoma" w:hAnsi="Tahoma" w:cs="Tahoma"/>
                <w:b/>
                <w:bCs/>
                <w:color w:val="191919"/>
                <w:sz w:val="18"/>
                <w:szCs w:val="18"/>
              </w:rPr>
            </w:pPr>
            <w:r>
              <w:rPr>
                <w:rFonts w:ascii="Tahoma" w:hAnsi="Tahoma" w:cs="Tahoma"/>
                <w:b/>
                <w:bCs/>
                <w:color w:val="191919"/>
                <w:sz w:val="18"/>
                <w:szCs w:val="18"/>
              </w:rPr>
              <w:t>1</w:t>
            </w:r>
          </w:p>
        </w:tc>
      </w:tr>
      <w:tr w:rsidR="00EE771A">
        <w:trPr>
          <w:trHeight w:hRule="exact" w:val="341"/>
        </w:trPr>
        <w:tc>
          <w:tcPr>
            <w:tcW w:w="782" w:type="dxa"/>
            <w:tcBorders>
              <w:top w:val="nil"/>
              <w:left w:val="nil"/>
              <w:bottom w:val="nil"/>
              <w:right w:val="nil"/>
            </w:tcBorders>
            <w:vAlign w:val="center"/>
          </w:tcPr>
          <w:p w:rsidR="00EE771A" w:rsidRDefault="00EE771A">
            <w:pPr>
              <w:ind w:left="240"/>
              <w:rPr>
                <w:rFonts w:ascii="Tahoma" w:hAnsi="Tahoma" w:cs="Tahoma"/>
                <w:b/>
                <w:bCs/>
                <w:color w:val="191919"/>
                <w:sz w:val="18"/>
                <w:szCs w:val="18"/>
              </w:rPr>
            </w:pPr>
            <w:r>
              <w:rPr>
                <w:rFonts w:ascii="Tahoma" w:hAnsi="Tahoma" w:cs="Tahoma"/>
                <w:b/>
                <w:bCs/>
                <w:color w:val="191919"/>
                <w:sz w:val="18"/>
                <w:szCs w:val="18"/>
              </w:rPr>
              <w:t>5.</w:t>
            </w:r>
          </w:p>
        </w:tc>
        <w:tc>
          <w:tcPr>
            <w:tcW w:w="6519" w:type="dxa"/>
            <w:tcBorders>
              <w:top w:val="nil"/>
              <w:left w:val="nil"/>
              <w:bottom w:val="nil"/>
              <w:right w:val="nil"/>
            </w:tcBorders>
            <w:vAlign w:val="center"/>
          </w:tcPr>
          <w:p w:rsidR="00EE771A" w:rsidRDefault="00EE771A">
            <w:pPr>
              <w:tabs>
                <w:tab w:val="right" w:leader="dot" w:pos="6519"/>
              </w:tabs>
              <w:ind w:left="274"/>
              <w:rPr>
                <w:rFonts w:ascii="Tahoma" w:hAnsi="Tahoma" w:cs="Tahoma"/>
                <w:b/>
                <w:bCs/>
                <w:color w:val="191919"/>
                <w:sz w:val="18"/>
                <w:szCs w:val="18"/>
              </w:rPr>
            </w:pPr>
            <w:r>
              <w:rPr>
                <w:rFonts w:ascii="Tahoma" w:hAnsi="Tahoma" w:cs="Tahoma"/>
                <w:b/>
                <w:bCs/>
                <w:color w:val="191919"/>
                <w:sz w:val="18"/>
                <w:szCs w:val="18"/>
              </w:rPr>
              <w:t xml:space="preserve">Date and Period of Operation </w:t>
            </w:r>
            <w:r>
              <w:rPr>
                <w:rFonts w:ascii="Tahoma" w:hAnsi="Tahoma" w:cs="Tahoma"/>
                <w:b/>
                <w:bCs/>
                <w:color w:val="191919"/>
                <w:sz w:val="18"/>
                <w:szCs w:val="18"/>
              </w:rPr>
              <w:tab/>
            </w:r>
          </w:p>
        </w:tc>
        <w:tc>
          <w:tcPr>
            <w:tcW w:w="1859" w:type="dxa"/>
            <w:tcBorders>
              <w:top w:val="nil"/>
              <w:left w:val="nil"/>
              <w:bottom w:val="nil"/>
              <w:right w:val="nil"/>
            </w:tcBorders>
            <w:vAlign w:val="center"/>
          </w:tcPr>
          <w:p w:rsidR="00EE771A" w:rsidRDefault="00EE771A">
            <w:pPr>
              <w:ind w:right="251"/>
              <w:jc w:val="right"/>
              <w:rPr>
                <w:rFonts w:ascii="Tahoma" w:hAnsi="Tahoma" w:cs="Tahoma"/>
                <w:b/>
                <w:bCs/>
                <w:color w:val="191919"/>
                <w:sz w:val="18"/>
                <w:szCs w:val="18"/>
              </w:rPr>
            </w:pPr>
            <w:r>
              <w:rPr>
                <w:rFonts w:ascii="Tahoma" w:hAnsi="Tahoma" w:cs="Tahoma"/>
                <w:b/>
                <w:bCs/>
                <w:color w:val="191919"/>
                <w:sz w:val="18"/>
                <w:szCs w:val="18"/>
              </w:rPr>
              <w:t>2</w:t>
            </w:r>
          </w:p>
        </w:tc>
      </w:tr>
      <w:tr w:rsidR="00EE771A">
        <w:trPr>
          <w:trHeight w:hRule="exact" w:val="336"/>
        </w:trPr>
        <w:tc>
          <w:tcPr>
            <w:tcW w:w="782" w:type="dxa"/>
            <w:tcBorders>
              <w:top w:val="nil"/>
              <w:left w:val="nil"/>
              <w:bottom w:val="nil"/>
              <w:right w:val="nil"/>
            </w:tcBorders>
            <w:vAlign w:val="center"/>
          </w:tcPr>
          <w:p w:rsidR="00EE771A" w:rsidRDefault="00EE771A">
            <w:pPr>
              <w:ind w:left="240"/>
              <w:rPr>
                <w:rFonts w:ascii="Tahoma" w:hAnsi="Tahoma" w:cs="Tahoma"/>
                <w:b/>
                <w:bCs/>
                <w:color w:val="191919"/>
                <w:sz w:val="18"/>
                <w:szCs w:val="18"/>
              </w:rPr>
            </w:pPr>
            <w:r>
              <w:rPr>
                <w:rFonts w:ascii="Tahoma" w:hAnsi="Tahoma" w:cs="Tahoma"/>
                <w:b/>
                <w:bCs/>
                <w:color w:val="191919"/>
                <w:sz w:val="18"/>
                <w:szCs w:val="18"/>
              </w:rPr>
              <w:t>6.</w:t>
            </w:r>
          </w:p>
        </w:tc>
        <w:tc>
          <w:tcPr>
            <w:tcW w:w="6519" w:type="dxa"/>
            <w:tcBorders>
              <w:top w:val="nil"/>
              <w:left w:val="nil"/>
              <w:bottom w:val="nil"/>
              <w:right w:val="nil"/>
            </w:tcBorders>
            <w:vAlign w:val="center"/>
          </w:tcPr>
          <w:p w:rsidR="00EE771A" w:rsidRDefault="00EE771A">
            <w:pPr>
              <w:tabs>
                <w:tab w:val="right" w:leader="dot" w:pos="6519"/>
              </w:tabs>
              <w:ind w:left="274"/>
              <w:rPr>
                <w:rFonts w:ascii="Tahoma" w:hAnsi="Tahoma" w:cs="Tahoma"/>
                <w:b/>
                <w:bCs/>
                <w:color w:val="191919"/>
                <w:sz w:val="18"/>
                <w:szCs w:val="18"/>
              </w:rPr>
            </w:pPr>
            <w:r>
              <w:rPr>
                <w:rFonts w:ascii="Tahoma" w:hAnsi="Tahoma" w:cs="Tahoma"/>
                <w:b/>
                <w:bCs/>
                <w:color w:val="191919"/>
                <w:sz w:val="18"/>
                <w:szCs w:val="18"/>
              </w:rPr>
              <w:t>Definitions</w:t>
            </w:r>
            <w:r>
              <w:rPr>
                <w:rFonts w:ascii="Tahoma" w:hAnsi="Tahoma" w:cs="Tahoma"/>
                <w:b/>
                <w:bCs/>
                <w:color w:val="191919"/>
                <w:sz w:val="18"/>
                <w:szCs w:val="18"/>
              </w:rPr>
              <w:tab/>
            </w:r>
          </w:p>
        </w:tc>
        <w:tc>
          <w:tcPr>
            <w:tcW w:w="1859" w:type="dxa"/>
            <w:tcBorders>
              <w:top w:val="nil"/>
              <w:left w:val="nil"/>
              <w:bottom w:val="nil"/>
              <w:right w:val="nil"/>
            </w:tcBorders>
            <w:vAlign w:val="center"/>
          </w:tcPr>
          <w:p w:rsidR="00EE771A" w:rsidRDefault="00EE771A">
            <w:pPr>
              <w:ind w:right="251"/>
              <w:jc w:val="right"/>
              <w:rPr>
                <w:rFonts w:ascii="Tahoma" w:hAnsi="Tahoma" w:cs="Tahoma"/>
                <w:b/>
                <w:bCs/>
                <w:color w:val="191919"/>
                <w:sz w:val="18"/>
                <w:szCs w:val="18"/>
              </w:rPr>
            </w:pPr>
            <w:r>
              <w:rPr>
                <w:rFonts w:ascii="Tahoma" w:hAnsi="Tahoma" w:cs="Tahoma"/>
                <w:b/>
                <w:bCs/>
                <w:color w:val="191919"/>
                <w:sz w:val="18"/>
                <w:szCs w:val="18"/>
              </w:rPr>
              <w:t>2</w:t>
            </w:r>
          </w:p>
        </w:tc>
      </w:tr>
      <w:tr w:rsidR="00EE771A">
        <w:trPr>
          <w:trHeight w:hRule="exact" w:val="331"/>
        </w:trPr>
        <w:tc>
          <w:tcPr>
            <w:tcW w:w="782" w:type="dxa"/>
            <w:tcBorders>
              <w:top w:val="nil"/>
              <w:left w:val="nil"/>
              <w:bottom w:val="nil"/>
              <w:right w:val="nil"/>
            </w:tcBorders>
            <w:vAlign w:val="center"/>
          </w:tcPr>
          <w:p w:rsidR="00EE771A" w:rsidRDefault="00EE771A">
            <w:pPr>
              <w:ind w:left="240"/>
              <w:rPr>
                <w:rFonts w:ascii="Tahoma" w:hAnsi="Tahoma" w:cs="Tahoma"/>
                <w:b/>
                <w:bCs/>
                <w:color w:val="191919"/>
                <w:sz w:val="18"/>
                <w:szCs w:val="18"/>
              </w:rPr>
            </w:pPr>
            <w:r>
              <w:rPr>
                <w:rFonts w:ascii="Tahoma" w:hAnsi="Tahoma" w:cs="Tahoma"/>
                <w:b/>
                <w:bCs/>
                <w:color w:val="191919"/>
                <w:sz w:val="18"/>
                <w:szCs w:val="18"/>
              </w:rPr>
              <w:t>7.</w:t>
            </w:r>
          </w:p>
        </w:tc>
        <w:tc>
          <w:tcPr>
            <w:tcW w:w="6519" w:type="dxa"/>
            <w:tcBorders>
              <w:top w:val="nil"/>
              <w:left w:val="nil"/>
              <w:bottom w:val="nil"/>
              <w:right w:val="nil"/>
            </w:tcBorders>
            <w:vAlign w:val="center"/>
          </w:tcPr>
          <w:p w:rsidR="00EE771A" w:rsidRDefault="00EE771A">
            <w:pPr>
              <w:tabs>
                <w:tab w:val="right" w:leader="dot" w:pos="6519"/>
              </w:tabs>
              <w:ind w:left="274"/>
              <w:rPr>
                <w:rFonts w:ascii="Tahoma" w:hAnsi="Tahoma" w:cs="Tahoma"/>
                <w:b/>
                <w:bCs/>
                <w:color w:val="191919"/>
                <w:sz w:val="18"/>
                <w:szCs w:val="18"/>
              </w:rPr>
            </w:pPr>
            <w:r>
              <w:rPr>
                <w:rFonts w:ascii="Tahoma" w:hAnsi="Tahoma" w:cs="Tahoma"/>
                <w:b/>
                <w:bCs/>
                <w:color w:val="191919"/>
                <w:sz w:val="18"/>
                <w:szCs w:val="18"/>
              </w:rPr>
              <w:t>Relationship with Award</w:t>
            </w:r>
            <w:r>
              <w:rPr>
                <w:rFonts w:ascii="Tahoma" w:hAnsi="Tahoma" w:cs="Tahoma"/>
                <w:b/>
                <w:bCs/>
                <w:color w:val="191919"/>
                <w:sz w:val="18"/>
                <w:szCs w:val="18"/>
              </w:rPr>
              <w:tab/>
            </w:r>
          </w:p>
        </w:tc>
        <w:tc>
          <w:tcPr>
            <w:tcW w:w="1859" w:type="dxa"/>
            <w:tcBorders>
              <w:top w:val="nil"/>
              <w:left w:val="nil"/>
              <w:bottom w:val="nil"/>
              <w:right w:val="nil"/>
            </w:tcBorders>
            <w:vAlign w:val="center"/>
          </w:tcPr>
          <w:p w:rsidR="00EE771A" w:rsidRDefault="00EE771A">
            <w:pPr>
              <w:ind w:right="251"/>
              <w:jc w:val="right"/>
              <w:rPr>
                <w:rFonts w:ascii="Tahoma" w:hAnsi="Tahoma" w:cs="Tahoma"/>
                <w:b/>
                <w:bCs/>
                <w:color w:val="191919"/>
                <w:sz w:val="18"/>
                <w:szCs w:val="18"/>
              </w:rPr>
            </w:pPr>
            <w:r>
              <w:rPr>
                <w:rFonts w:ascii="Tahoma" w:hAnsi="Tahoma" w:cs="Tahoma"/>
                <w:b/>
                <w:bCs/>
                <w:color w:val="191919"/>
                <w:sz w:val="18"/>
                <w:szCs w:val="18"/>
              </w:rPr>
              <w:t>4</w:t>
            </w:r>
          </w:p>
        </w:tc>
      </w:tr>
      <w:tr w:rsidR="00EE771A">
        <w:trPr>
          <w:trHeight w:hRule="exact" w:val="341"/>
        </w:trPr>
        <w:tc>
          <w:tcPr>
            <w:tcW w:w="782" w:type="dxa"/>
            <w:tcBorders>
              <w:top w:val="nil"/>
              <w:left w:val="nil"/>
              <w:bottom w:val="nil"/>
              <w:right w:val="nil"/>
            </w:tcBorders>
            <w:vAlign w:val="center"/>
          </w:tcPr>
          <w:p w:rsidR="00EE771A" w:rsidRDefault="00EE771A">
            <w:pPr>
              <w:ind w:left="240"/>
              <w:rPr>
                <w:rFonts w:ascii="Tahoma" w:hAnsi="Tahoma" w:cs="Tahoma"/>
                <w:b/>
                <w:bCs/>
                <w:color w:val="191919"/>
                <w:sz w:val="18"/>
                <w:szCs w:val="18"/>
              </w:rPr>
            </w:pPr>
            <w:r>
              <w:rPr>
                <w:rFonts w:ascii="Tahoma" w:hAnsi="Tahoma" w:cs="Tahoma"/>
                <w:b/>
                <w:bCs/>
                <w:color w:val="191919"/>
                <w:sz w:val="18"/>
                <w:szCs w:val="18"/>
              </w:rPr>
              <w:t>8.</w:t>
            </w:r>
          </w:p>
        </w:tc>
        <w:tc>
          <w:tcPr>
            <w:tcW w:w="6519" w:type="dxa"/>
            <w:tcBorders>
              <w:top w:val="nil"/>
              <w:left w:val="nil"/>
              <w:bottom w:val="nil"/>
              <w:right w:val="nil"/>
            </w:tcBorders>
            <w:vAlign w:val="center"/>
          </w:tcPr>
          <w:p w:rsidR="00EE771A" w:rsidRDefault="00EE771A">
            <w:pPr>
              <w:tabs>
                <w:tab w:val="right" w:leader="dot" w:pos="6519"/>
              </w:tabs>
              <w:ind w:left="274"/>
              <w:rPr>
                <w:rFonts w:ascii="Tahoma" w:hAnsi="Tahoma" w:cs="Tahoma"/>
                <w:b/>
                <w:bCs/>
                <w:color w:val="191919"/>
                <w:sz w:val="18"/>
                <w:szCs w:val="18"/>
              </w:rPr>
            </w:pPr>
            <w:r>
              <w:rPr>
                <w:rFonts w:ascii="Tahoma" w:hAnsi="Tahoma" w:cs="Tahoma"/>
                <w:b/>
                <w:bCs/>
                <w:color w:val="191919"/>
                <w:sz w:val="18"/>
                <w:szCs w:val="18"/>
              </w:rPr>
              <w:t>Equal Employment Opportunity ! Harassment</w:t>
            </w:r>
            <w:r>
              <w:rPr>
                <w:rFonts w:ascii="Tahoma" w:hAnsi="Tahoma" w:cs="Tahoma"/>
                <w:b/>
                <w:bCs/>
                <w:color w:val="191919"/>
                <w:sz w:val="18"/>
                <w:szCs w:val="18"/>
              </w:rPr>
              <w:tab/>
            </w:r>
          </w:p>
        </w:tc>
        <w:tc>
          <w:tcPr>
            <w:tcW w:w="1859" w:type="dxa"/>
            <w:tcBorders>
              <w:top w:val="nil"/>
              <w:left w:val="nil"/>
              <w:bottom w:val="nil"/>
              <w:right w:val="nil"/>
            </w:tcBorders>
            <w:vAlign w:val="center"/>
          </w:tcPr>
          <w:p w:rsidR="00EE771A" w:rsidRDefault="00EE771A">
            <w:pPr>
              <w:ind w:right="251"/>
              <w:jc w:val="right"/>
              <w:rPr>
                <w:rFonts w:ascii="Tahoma" w:hAnsi="Tahoma" w:cs="Tahoma"/>
                <w:b/>
                <w:bCs/>
                <w:color w:val="191919"/>
                <w:sz w:val="18"/>
                <w:szCs w:val="18"/>
              </w:rPr>
            </w:pPr>
            <w:r>
              <w:rPr>
                <w:rFonts w:ascii="Tahoma" w:hAnsi="Tahoma" w:cs="Tahoma"/>
                <w:b/>
                <w:bCs/>
                <w:color w:val="191919"/>
                <w:sz w:val="18"/>
                <w:szCs w:val="18"/>
              </w:rPr>
              <w:t>4</w:t>
            </w:r>
          </w:p>
        </w:tc>
      </w:tr>
      <w:tr w:rsidR="00EE771A">
        <w:trPr>
          <w:trHeight w:hRule="exact" w:val="336"/>
        </w:trPr>
        <w:tc>
          <w:tcPr>
            <w:tcW w:w="782" w:type="dxa"/>
            <w:tcBorders>
              <w:top w:val="nil"/>
              <w:left w:val="nil"/>
              <w:bottom w:val="nil"/>
              <w:right w:val="nil"/>
            </w:tcBorders>
            <w:vAlign w:val="center"/>
          </w:tcPr>
          <w:p w:rsidR="00EE771A" w:rsidRDefault="00EE771A">
            <w:pPr>
              <w:ind w:left="240"/>
              <w:rPr>
                <w:rFonts w:ascii="Tahoma" w:hAnsi="Tahoma" w:cs="Tahoma"/>
                <w:b/>
                <w:bCs/>
                <w:color w:val="191919"/>
                <w:sz w:val="18"/>
                <w:szCs w:val="18"/>
              </w:rPr>
            </w:pPr>
            <w:r>
              <w:rPr>
                <w:rFonts w:ascii="Tahoma" w:hAnsi="Tahoma" w:cs="Tahoma"/>
                <w:b/>
                <w:bCs/>
                <w:color w:val="191919"/>
                <w:sz w:val="18"/>
                <w:szCs w:val="18"/>
              </w:rPr>
              <w:t>9.</w:t>
            </w:r>
          </w:p>
        </w:tc>
        <w:tc>
          <w:tcPr>
            <w:tcW w:w="6519" w:type="dxa"/>
            <w:tcBorders>
              <w:top w:val="nil"/>
              <w:left w:val="nil"/>
              <w:bottom w:val="nil"/>
              <w:right w:val="nil"/>
            </w:tcBorders>
            <w:vAlign w:val="center"/>
          </w:tcPr>
          <w:p w:rsidR="00EE771A" w:rsidRDefault="00EE771A">
            <w:pPr>
              <w:tabs>
                <w:tab w:val="right" w:leader="dot" w:pos="6519"/>
              </w:tabs>
              <w:ind w:left="274"/>
              <w:rPr>
                <w:rFonts w:ascii="Tahoma" w:hAnsi="Tahoma" w:cs="Tahoma"/>
                <w:b/>
                <w:bCs/>
                <w:color w:val="191919"/>
                <w:sz w:val="18"/>
                <w:szCs w:val="18"/>
              </w:rPr>
            </w:pPr>
            <w:r>
              <w:rPr>
                <w:rFonts w:ascii="Tahoma" w:hAnsi="Tahoma" w:cs="Tahoma"/>
                <w:b/>
                <w:bCs/>
                <w:color w:val="191919"/>
                <w:sz w:val="18"/>
                <w:szCs w:val="18"/>
              </w:rPr>
              <w:t>Occupational Health and Safety</w:t>
            </w:r>
            <w:r>
              <w:rPr>
                <w:rFonts w:ascii="Tahoma" w:hAnsi="Tahoma" w:cs="Tahoma"/>
                <w:b/>
                <w:bCs/>
                <w:color w:val="191919"/>
                <w:sz w:val="18"/>
                <w:szCs w:val="18"/>
              </w:rPr>
              <w:tab/>
            </w:r>
          </w:p>
        </w:tc>
        <w:tc>
          <w:tcPr>
            <w:tcW w:w="1859" w:type="dxa"/>
            <w:tcBorders>
              <w:top w:val="nil"/>
              <w:left w:val="nil"/>
              <w:bottom w:val="nil"/>
              <w:right w:val="nil"/>
            </w:tcBorders>
            <w:vAlign w:val="center"/>
          </w:tcPr>
          <w:p w:rsidR="00EE771A" w:rsidRDefault="00EE771A">
            <w:pPr>
              <w:ind w:right="251"/>
              <w:jc w:val="right"/>
              <w:rPr>
                <w:rFonts w:ascii="Tahoma" w:hAnsi="Tahoma" w:cs="Tahoma"/>
                <w:b/>
                <w:bCs/>
                <w:color w:val="191919"/>
                <w:sz w:val="18"/>
                <w:szCs w:val="18"/>
              </w:rPr>
            </w:pPr>
            <w:r>
              <w:rPr>
                <w:rFonts w:ascii="Tahoma" w:hAnsi="Tahoma" w:cs="Tahoma"/>
                <w:b/>
                <w:bCs/>
                <w:color w:val="191919"/>
                <w:sz w:val="18"/>
                <w:szCs w:val="18"/>
              </w:rPr>
              <w:t>5</w:t>
            </w:r>
          </w:p>
        </w:tc>
      </w:tr>
      <w:tr w:rsidR="00EE771A">
        <w:trPr>
          <w:trHeight w:hRule="exact" w:val="336"/>
        </w:trPr>
        <w:tc>
          <w:tcPr>
            <w:tcW w:w="782" w:type="dxa"/>
            <w:tcBorders>
              <w:top w:val="nil"/>
              <w:left w:val="nil"/>
              <w:bottom w:val="nil"/>
              <w:right w:val="nil"/>
            </w:tcBorders>
            <w:vAlign w:val="center"/>
          </w:tcPr>
          <w:p w:rsidR="00EE771A" w:rsidRDefault="00EE771A">
            <w:pPr>
              <w:ind w:left="240"/>
              <w:rPr>
                <w:rFonts w:ascii="Tahoma" w:hAnsi="Tahoma" w:cs="Tahoma"/>
                <w:b/>
                <w:bCs/>
                <w:color w:val="191919"/>
                <w:sz w:val="18"/>
                <w:szCs w:val="18"/>
              </w:rPr>
            </w:pPr>
            <w:r>
              <w:rPr>
                <w:rFonts w:ascii="Tahoma" w:hAnsi="Tahoma" w:cs="Tahoma"/>
                <w:b/>
                <w:bCs/>
                <w:color w:val="191919"/>
                <w:sz w:val="18"/>
                <w:szCs w:val="18"/>
              </w:rPr>
              <w:t>10.</w:t>
            </w:r>
          </w:p>
        </w:tc>
        <w:tc>
          <w:tcPr>
            <w:tcW w:w="6519" w:type="dxa"/>
            <w:tcBorders>
              <w:top w:val="nil"/>
              <w:left w:val="nil"/>
              <w:bottom w:val="nil"/>
              <w:right w:val="nil"/>
            </w:tcBorders>
            <w:vAlign w:val="center"/>
          </w:tcPr>
          <w:p w:rsidR="00EE771A" w:rsidRDefault="00EE771A">
            <w:pPr>
              <w:tabs>
                <w:tab w:val="right" w:leader="dot" w:pos="6519"/>
              </w:tabs>
              <w:ind w:left="274"/>
              <w:rPr>
                <w:rFonts w:ascii="Tahoma" w:hAnsi="Tahoma" w:cs="Tahoma"/>
                <w:b/>
                <w:bCs/>
                <w:color w:val="191919"/>
                <w:sz w:val="18"/>
                <w:szCs w:val="18"/>
              </w:rPr>
            </w:pPr>
            <w:r>
              <w:rPr>
                <w:rFonts w:ascii="Tahoma" w:hAnsi="Tahoma" w:cs="Tahoma"/>
                <w:b/>
                <w:bCs/>
                <w:color w:val="191919"/>
                <w:sz w:val="18"/>
                <w:szCs w:val="18"/>
              </w:rPr>
              <w:t>Location</w:t>
            </w:r>
            <w:r>
              <w:rPr>
                <w:rFonts w:ascii="Tahoma" w:hAnsi="Tahoma" w:cs="Tahoma"/>
                <w:b/>
                <w:bCs/>
                <w:color w:val="191919"/>
                <w:sz w:val="18"/>
                <w:szCs w:val="18"/>
              </w:rPr>
              <w:tab/>
            </w:r>
          </w:p>
        </w:tc>
        <w:tc>
          <w:tcPr>
            <w:tcW w:w="1859" w:type="dxa"/>
            <w:tcBorders>
              <w:top w:val="nil"/>
              <w:left w:val="nil"/>
              <w:bottom w:val="nil"/>
              <w:right w:val="nil"/>
            </w:tcBorders>
            <w:vAlign w:val="center"/>
          </w:tcPr>
          <w:p w:rsidR="00EE771A" w:rsidRDefault="00EE771A">
            <w:pPr>
              <w:ind w:right="251"/>
              <w:jc w:val="right"/>
              <w:rPr>
                <w:rFonts w:ascii="Tahoma" w:hAnsi="Tahoma" w:cs="Tahoma"/>
                <w:b/>
                <w:bCs/>
                <w:color w:val="191919"/>
                <w:sz w:val="18"/>
                <w:szCs w:val="18"/>
              </w:rPr>
            </w:pPr>
            <w:r>
              <w:rPr>
                <w:rFonts w:ascii="Tahoma" w:hAnsi="Tahoma" w:cs="Tahoma"/>
                <w:b/>
                <w:bCs/>
                <w:color w:val="191919"/>
                <w:sz w:val="18"/>
                <w:szCs w:val="18"/>
              </w:rPr>
              <w:t>5</w:t>
            </w:r>
          </w:p>
        </w:tc>
      </w:tr>
      <w:tr w:rsidR="00EE771A">
        <w:trPr>
          <w:trHeight w:hRule="exact" w:val="336"/>
        </w:trPr>
        <w:tc>
          <w:tcPr>
            <w:tcW w:w="782" w:type="dxa"/>
            <w:tcBorders>
              <w:top w:val="nil"/>
              <w:left w:val="nil"/>
              <w:bottom w:val="nil"/>
              <w:right w:val="nil"/>
            </w:tcBorders>
            <w:vAlign w:val="center"/>
          </w:tcPr>
          <w:p w:rsidR="00EE771A" w:rsidRDefault="00EE771A">
            <w:pPr>
              <w:ind w:left="240"/>
              <w:rPr>
                <w:rFonts w:ascii="Tahoma" w:hAnsi="Tahoma" w:cs="Tahoma"/>
                <w:b/>
                <w:bCs/>
                <w:color w:val="191919"/>
                <w:sz w:val="18"/>
                <w:szCs w:val="18"/>
              </w:rPr>
            </w:pPr>
            <w:r>
              <w:rPr>
                <w:rFonts w:ascii="Tahoma" w:hAnsi="Tahoma" w:cs="Tahoma"/>
                <w:b/>
                <w:bCs/>
                <w:color w:val="191919"/>
                <w:sz w:val="18"/>
                <w:szCs w:val="18"/>
              </w:rPr>
              <w:t>11.</w:t>
            </w:r>
          </w:p>
        </w:tc>
        <w:tc>
          <w:tcPr>
            <w:tcW w:w="6519" w:type="dxa"/>
            <w:tcBorders>
              <w:top w:val="nil"/>
              <w:left w:val="nil"/>
              <w:bottom w:val="nil"/>
              <w:right w:val="nil"/>
            </w:tcBorders>
            <w:vAlign w:val="center"/>
          </w:tcPr>
          <w:p w:rsidR="00EE771A" w:rsidRDefault="00EE771A">
            <w:pPr>
              <w:tabs>
                <w:tab w:val="right" w:leader="dot" w:pos="6519"/>
              </w:tabs>
              <w:ind w:left="274"/>
              <w:rPr>
                <w:rFonts w:ascii="Tahoma" w:hAnsi="Tahoma" w:cs="Tahoma"/>
                <w:b/>
                <w:bCs/>
                <w:color w:val="191919"/>
                <w:sz w:val="18"/>
                <w:szCs w:val="18"/>
              </w:rPr>
            </w:pPr>
            <w:r>
              <w:rPr>
                <w:rFonts w:ascii="Tahoma" w:hAnsi="Tahoma" w:cs="Tahoma"/>
                <w:b/>
                <w:bCs/>
                <w:color w:val="191919"/>
                <w:sz w:val="18"/>
                <w:szCs w:val="18"/>
              </w:rPr>
              <w:t>Probation</w:t>
            </w:r>
            <w:r>
              <w:rPr>
                <w:rFonts w:ascii="Tahoma" w:hAnsi="Tahoma" w:cs="Tahoma"/>
                <w:b/>
                <w:bCs/>
                <w:color w:val="191919"/>
                <w:sz w:val="18"/>
                <w:szCs w:val="18"/>
              </w:rPr>
              <w:tab/>
            </w:r>
          </w:p>
        </w:tc>
        <w:tc>
          <w:tcPr>
            <w:tcW w:w="1859" w:type="dxa"/>
            <w:tcBorders>
              <w:top w:val="nil"/>
              <w:left w:val="nil"/>
              <w:bottom w:val="nil"/>
              <w:right w:val="nil"/>
            </w:tcBorders>
            <w:vAlign w:val="center"/>
          </w:tcPr>
          <w:p w:rsidR="00EE771A" w:rsidRDefault="00EE771A">
            <w:pPr>
              <w:ind w:right="251"/>
              <w:jc w:val="right"/>
              <w:rPr>
                <w:rFonts w:ascii="Tahoma" w:hAnsi="Tahoma" w:cs="Tahoma"/>
                <w:b/>
                <w:bCs/>
                <w:color w:val="191919"/>
                <w:sz w:val="18"/>
                <w:szCs w:val="18"/>
              </w:rPr>
            </w:pPr>
            <w:r>
              <w:rPr>
                <w:rFonts w:ascii="Tahoma" w:hAnsi="Tahoma" w:cs="Tahoma"/>
                <w:b/>
                <w:bCs/>
                <w:color w:val="191919"/>
                <w:sz w:val="18"/>
                <w:szCs w:val="18"/>
              </w:rPr>
              <w:t>6</w:t>
            </w:r>
          </w:p>
        </w:tc>
      </w:tr>
      <w:tr w:rsidR="00EE771A">
        <w:trPr>
          <w:trHeight w:hRule="exact" w:val="336"/>
        </w:trPr>
        <w:tc>
          <w:tcPr>
            <w:tcW w:w="782" w:type="dxa"/>
            <w:tcBorders>
              <w:top w:val="nil"/>
              <w:left w:val="nil"/>
              <w:bottom w:val="nil"/>
              <w:right w:val="nil"/>
            </w:tcBorders>
            <w:vAlign w:val="center"/>
          </w:tcPr>
          <w:p w:rsidR="00EE771A" w:rsidRDefault="00EE771A">
            <w:pPr>
              <w:ind w:left="240"/>
              <w:rPr>
                <w:rFonts w:ascii="Tahoma" w:hAnsi="Tahoma" w:cs="Tahoma"/>
                <w:b/>
                <w:bCs/>
                <w:color w:val="191919"/>
                <w:sz w:val="18"/>
                <w:szCs w:val="18"/>
              </w:rPr>
            </w:pPr>
            <w:r>
              <w:rPr>
                <w:rFonts w:ascii="Tahoma" w:hAnsi="Tahoma" w:cs="Tahoma"/>
                <w:b/>
                <w:bCs/>
                <w:color w:val="191919"/>
                <w:sz w:val="18"/>
                <w:szCs w:val="18"/>
              </w:rPr>
              <w:t>12.</w:t>
            </w:r>
          </w:p>
        </w:tc>
        <w:tc>
          <w:tcPr>
            <w:tcW w:w="6519" w:type="dxa"/>
            <w:tcBorders>
              <w:top w:val="nil"/>
              <w:left w:val="nil"/>
              <w:bottom w:val="nil"/>
              <w:right w:val="nil"/>
            </w:tcBorders>
            <w:vAlign w:val="center"/>
          </w:tcPr>
          <w:p w:rsidR="00EE771A" w:rsidRDefault="00EE771A">
            <w:pPr>
              <w:tabs>
                <w:tab w:val="right" w:leader="dot" w:pos="6519"/>
              </w:tabs>
              <w:ind w:left="274"/>
              <w:rPr>
                <w:rFonts w:ascii="Tahoma" w:hAnsi="Tahoma" w:cs="Tahoma"/>
                <w:b/>
                <w:bCs/>
                <w:color w:val="191919"/>
                <w:sz w:val="18"/>
                <w:szCs w:val="18"/>
              </w:rPr>
            </w:pPr>
            <w:r>
              <w:rPr>
                <w:rFonts w:ascii="Tahoma" w:hAnsi="Tahoma" w:cs="Tahoma"/>
                <w:b/>
                <w:bCs/>
                <w:color w:val="191919"/>
                <w:sz w:val="18"/>
                <w:szCs w:val="18"/>
              </w:rPr>
              <w:t>Hours of Work</w:t>
            </w:r>
            <w:r>
              <w:rPr>
                <w:rFonts w:ascii="Tahoma" w:hAnsi="Tahoma" w:cs="Tahoma"/>
                <w:b/>
                <w:bCs/>
                <w:color w:val="191919"/>
                <w:sz w:val="18"/>
                <w:szCs w:val="18"/>
              </w:rPr>
              <w:tab/>
            </w:r>
          </w:p>
        </w:tc>
        <w:tc>
          <w:tcPr>
            <w:tcW w:w="1859" w:type="dxa"/>
            <w:tcBorders>
              <w:top w:val="nil"/>
              <w:left w:val="nil"/>
              <w:bottom w:val="nil"/>
              <w:right w:val="nil"/>
            </w:tcBorders>
            <w:vAlign w:val="center"/>
          </w:tcPr>
          <w:p w:rsidR="00EE771A" w:rsidRDefault="00EE771A">
            <w:pPr>
              <w:ind w:right="251"/>
              <w:jc w:val="right"/>
              <w:rPr>
                <w:rFonts w:ascii="Tahoma" w:hAnsi="Tahoma" w:cs="Tahoma"/>
                <w:b/>
                <w:bCs/>
                <w:color w:val="191919"/>
                <w:sz w:val="18"/>
                <w:szCs w:val="18"/>
              </w:rPr>
            </w:pPr>
            <w:r>
              <w:rPr>
                <w:rFonts w:ascii="Tahoma" w:hAnsi="Tahoma" w:cs="Tahoma"/>
                <w:b/>
                <w:bCs/>
                <w:color w:val="191919"/>
                <w:sz w:val="18"/>
                <w:szCs w:val="18"/>
              </w:rPr>
              <w:t>6</w:t>
            </w:r>
          </w:p>
        </w:tc>
      </w:tr>
      <w:tr w:rsidR="00EE771A">
        <w:trPr>
          <w:trHeight w:hRule="exact" w:val="336"/>
        </w:trPr>
        <w:tc>
          <w:tcPr>
            <w:tcW w:w="782" w:type="dxa"/>
            <w:tcBorders>
              <w:top w:val="nil"/>
              <w:left w:val="nil"/>
              <w:bottom w:val="nil"/>
              <w:right w:val="nil"/>
            </w:tcBorders>
            <w:vAlign w:val="center"/>
          </w:tcPr>
          <w:p w:rsidR="00EE771A" w:rsidRDefault="00EE771A">
            <w:pPr>
              <w:ind w:left="240"/>
              <w:rPr>
                <w:rFonts w:ascii="Tahoma" w:hAnsi="Tahoma" w:cs="Tahoma"/>
                <w:b/>
                <w:bCs/>
                <w:color w:val="191919"/>
                <w:sz w:val="18"/>
                <w:szCs w:val="18"/>
              </w:rPr>
            </w:pPr>
            <w:r>
              <w:rPr>
                <w:rFonts w:ascii="Tahoma" w:hAnsi="Tahoma" w:cs="Tahoma"/>
                <w:b/>
                <w:bCs/>
                <w:color w:val="191919"/>
                <w:sz w:val="18"/>
                <w:szCs w:val="18"/>
              </w:rPr>
              <w:t>13.</w:t>
            </w:r>
          </w:p>
        </w:tc>
        <w:tc>
          <w:tcPr>
            <w:tcW w:w="6519" w:type="dxa"/>
            <w:tcBorders>
              <w:top w:val="nil"/>
              <w:left w:val="nil"/>
              <w:bottom w:val="nil"/>
              <w:right w:val="nil"/>
            </w:tcBorders>
            <w:vAlign w:val="center"/>
          </w:tcPr>
          <w:p w:rsidR="00EE771A" w:rsidRDefault="00EE771A">
            <w:pPr>
              <w:tabs>
                <w:tab w:val="right" w:leader="dot" w:pos="6519"/>
              </w:tabs>
              <w:ind w:left="274"/>
              <w:rPr>
                <w:rFonts w:ascii="Tahoma" w:hAnsi="Tahoma" w:cs="Tahoma"/>
                <w:b/>
                <w:bCs/>
                <w:color w:val="191919"/>
                <w:sz w:val="18"/>
                <w:szCs w:val="18"/>
              </w:rPr>
            </w:pPr>
            <w:r>
              <w:rPr>
                <w:rFonts w:ascii="Tahoma" w:hAnsi="Tahoma" w:cs="Tahoma"/>
                <w:b/>
                <w:bCs/>
                <w:color w:val="191919"/>
                <w:sz w:val="18"/>
                <w:szCs w:val="18"/>
              </w:rPr>
              <w:t>Payment of Wages</w:t>
            </w:r>
            <w:r>
              <w:rPr>
                <w:rFonts w:ascii="Tahoma" w:hAnsi="Tahoma" w:cs="Tahoma"/>
                <w:b/>
                <w:bCs/>
                <w:color w:val="191919"/>
                <w:sz w:val="18"/>
                <w:szCs w:val="18"/>
              </w:rPr>
              <w:tab/>
            </w:r>
          </w:p>
        </w:tc>
        <w:tc>
          <w:tcPr>
            <w:tcW w:w="1859" w:type="dxa"/>
            <w:tcBorders>
              <w:top w:val="nil"/>
              <w:left w:val="nil"/>
              <w:bottom w:val="nil"/>
              <w:right w:val="nil"/>
            </w:tcBorders>
            <w:vAlign w:val="center"/>
          </w:tcPr>
          <w:p w:rsidR="00EE771A" w:rsidRDefault="00EE771A">
            <w:pPr>
              <w:ind w:right="251"/>
              <w:jc w:val="right"/>
              <w:rPr>
                <w:rFonts w:ascii="Tahoma" w:hAnsi="Tahoma" w:cs="Tahoma"/>
                <w:b/>
                <w:bCs/>
                <w:color w:val="191919"/>
                <w:sz w:val="18"/>
                <w:szCs w:val="18"/>
              </w:rPr>
            </w:pPr>
            <w:r>
              <w:rPr>
                <w:rFonts w:ascii="Tahoma" w:hAnsi="Tahoma" w:cs="Tahoma"/>
                <w:b/>
                <w:bCs/>
                <w:color w:val="191919"/>
                <w:sz w:val="18"/>
                <w:szCs w:val="18"/>
              </w:rPr>
              <w:t>6</w:t>
            </w:r>
          </w:p>
        </w:tc>
      </w:tr>
      <w:tr w:rsidR="00EE771A">
        <w:trPr>
          <w:trHeight w:hRule="exact" w:val="341"/>
        </w:trPr>
        <w:tc>
          <w:tcPr>
            <w:tcW w:w="782" w:type="dxa"/>
            <w:tcBorders>
              <w:top w:val="nil"/>
              <w:left w:val="nil"/>
              <w:bottom w:val="nil"/>
              <w:right w:val="nil"/>
            </w:tcBorders>
            <w:vAlign w:val="center"/>
          </w:tcPr>
          <w:p w:rsidR="00EE771A" w:rsidRDefault="00EE771A">
            <w:pPr>
              <w:ind w:left="240"/>
              <w:rPr>
                <w:rFonts w:ascii="Tahoma" w:hAnsi="Tahoma" w:cs="Tahoma"/>
                <w:b/>
                <w:bCs/>
                <w:color w:val="191919"/>
                <w:sz w:val="18"/>
                <w:szCs w:val="18"/>
              </w:rPr>
            </w:pPr>
            <w:r>
              <w:rPr>
                <w:rFonts w:ascii="Tahoma" w:hAnsi="Tahoma" w:cs="Tahoma"/>
                <w:b/>
                <w:bCs/>
                <w:color w:val="191919"/>
                <w:sz w:val="18"/>
                <w:szCs w:val="18"/>
              </w:rPr>
              <w:t>14.</w:t>
            </w:r>
          </w:p>
        </w:tc>
        <w:tc>
          <w:tcPr>
            <w:tcW w:w="6519" w:type="dxa"/>
            <w:tcBorders>
              <w:top w:val="nil"/>
              <w:left w:val="nil"/>
              <w:bottom w:val="nil"/>
              <w:right w:val="nil"/>
            </w:tcBorders>
            <w:vAlign w:val="center"/>
          </w:tcPr>
          <w:p w:rsidR="00EE771A" w:rsidRDefault="00EE771A">
            <w:pPr>
              <w:tabs>
                <w:tab w:val="right" w:leader="dot" w:pos="6519"/>
              </w:tabs>
              <w:ind w:left="274"/>
              <w:rPr>
                <w:rFonts w:ascii="Tahoma" w:hAnsi="Tahoma" w:cs="Tahoma"/>
                <w:b/>
                <w:bCs/>
                <w:color w:val="191919"/>
                <w:sz w:val="18"/>
                <w:szCs w:val="18"/>
              </w:rPr>
            </w:pPr>
            <w:r>
              <w:rPr>
                <w:rFonts w:ascii="Tahoma" w:hAnsi="Tahoma" w:cs="Tahoma"/>
                <w:b/>
                <w:bCs/>
                <w:color w:val="191919"/>
                <w:sz w:val="18"/>
                <w:szCs w:val="18"/>
              </w:rPr>
              <w:t>38 Hour Week Agreement</w:t>
            </w:r>
            <w:r>
              <w:rPr>
                <w:rFonts w:ascii="Tahoma" w:hAnsi="Tahoma" w:cs="Tahoma"/>
                <w:b/>
                <w:bCs/>
                <w:color w:val="191919"/>
                <w:sz w:val="18"/>
                <w:szCs w:val="18"/>
              </w:rPr>
              <w:tab/>
            </w:r>
          </w:p>
        </w:tc>
        <w:tc>
          <w:tcPr>
            <w:tcW w:w="1859" w:type="dxa"/>
            <w:tcBorders>
              <w:top w:val="nil"/>
              <w:left w:val="nil"/>
              <w:bottom w:val="nil"/>
              <w:right w:val="nil"/>
            </w:tcBorders>
            <w:vAlign w:val="center"/>
          </w:tcPr>
          <w:p w:rsidR="00EE771A" w:rsidRDefault="00EE771A">
            <w:pPr>
              <w:ind w:right="251"/>
              <w:jc w:val="right"/>
              <w:rPr>
                <w:rFonts w:ascii="Tahoma" w:hAnsi="Tahoma" w:cs="Tahoma"/>
                <w:b/>
                <w:bCs/>
                <w:color w:val="191919"/>
                <w:sz w:val="18"/>
                <w:szCs w:val="18"/>
              </w:rPr>
            </w:pPr>
            <w:r>
              <w:rPr>
                <w:rFonts w:ascii="Tahoma" w:hAnsi="Tahoma" w:cs="Tahoma"/>
                <w:b/>
                <w:bCs/>
                <w:color w:val="191919"/>
                <w:sz w:val="18"/>
                <w:szCs w:val="18"/>
              </w:rPr>
              <w:t>7</w:t>
            </w:r>
          </w:p>
        </w:tc>
      </w:tr>
      <w:tr w:rsidR="00EE771A">
        <w:trPr>
          <w:trHeight w:hRule="exact" w:val="331"/>
        </w:trPr>
        <w:tc>
          <w:tcPr>
            <w:tcW w:w="782" w:type="dxa"/>
            <w:tcBorders>
              <w:top w:val="nil"/>
              <w:left w:val="nil"/>
              <w:bottom w:val="nil"/>
              <w:right w:val="nil"/>
            </w:tcBorders>
            <w:vAlign w:val="center"/>
          </w:tcPr>
          <w:p w:rsidR="00EE771A" w:rsidRDefault="00EE771A">
            <w:pPr>
              <w:ind w:left="240"/>
              <w:rPr>
                <w:rFonts w:ascii="Tahoma" w:hAnsi="Tahoma" w:cs="Tahoma"/>
                <w:b/>
                <w:bCs/>
                <w:color w:val="191919"/>
                <w:sz w:val="18"/>
                <w:szCs w:val="18"/>
              </w:rPr>
            </w:pPr>
            <w:r>
              <w:rPr>
                <w:rFonts w:ascii="Tahoma" w:hAnsi="Tahoma" w:cs="Tahoma"/>
                <w:b/>
                <w:bCs/>
                <w:color w:val="191919"/>
                <w:sz w:val="18"/>
                <w:szCs w:val="18"/>
              </w:rPr>
              <w:t>15.</w:t>
            </w:r>
          </w:p>
        </w:tc>
        <w:tc>
          <w:tcPr>
            <w:tcW w:w="6519" w:type="dxa"/>
            <w:tcBorders>
              <w:top w:val="nil"/>
              <w:left w:val="nil"/>
              <w:bottom w:val="nil"/>
              <w:right w:val="nil"/>
            </w:tcBorders>
            <w:vAlign w:val="center"/>
          </w:tcPr>
          <w:p w:rsidR="00EE771A" w:rsidRDefault="00EE771A">
            <w:pPr>
              <w:tabs>
                <w:tab w:val="right" w:leader="dot" w:pos="6519"/>
              </w:tabs>
              <w:ind w:left="274"/>
              <w:rPr>
                <w:rFonts w:ascii="Tahoma" w:hAnsi="Tahoma" w:cs="Tahoma"/>
                <w:b/>
                <w:bCs/>
                <w:color w:val="191919"/>
                <w:sz w:val="18"/>
                <w:szCs w:val="18"/>
              </w:rPr>
            </w:pPr>
            <w:r>
              <w:rPr>
                <w:rFonts w:ascii="Tahoma" w:hAnsi="Tahoma" w:cs="Tahoma"/>
                <w:b/>
                <w:bCs/>
                <w:color w:val="191919"/>
                <w:sz w:val="18"/>
                <w:szCs w:val="18"/>
              </w:rPr>
              <w:t>Rosters</w:t>
            </w:r>
            <w:r>
              <w:rPr>
                <w:rFonts w:ascii="Tahoma" w:hAnsi="Tahoma" w:cs="Tahoma"/>
                <w:b/>
                <w:bCs/>
                <w:color w:val="191919"/>
                <w:sz w:val="18"/>
                <w:szCs w:val="18"/>
              </w:rPr>
              <w:tab/>
            </w:r>
          </w:p>
        </w:tc>
        <w:tc>
          <w:tcPr>
            <w:tcW w:w="1859" w:type="dxa"/>
            <w:tcBorders>
              <w:top w:val="nil"/>
              <w:left w:val="nil"/>
              <w:bottom w:val="nil"/>
              <w:right w:val="nil"/>
            </w:tcBorders>
            <w:vAlign w:val="center"/>
          </w:tcPr>
          <w:p w:rsidR="00EE771A" w:rsidRDefault="00EE771A">
            <w:pPr>
              <w:ind w:right="251"/>
              <w:jc w:val="right"/>
              <w:rPr>
                <w:rFonts w:ascii="Tahoma" w:hAnsi="Tahoma" w:cs="Tahoma"/>
                <w:b/>
                <w:bCs/>
                <w:color w:val="191919"/>
                <w:sz w:val="18"/>
                <w:szCs w:val="18"/>
              </w:rPr>
            </w:pPr>
            <w:r>
              <w:rPr>
                <w:rFonts w:ascii="Tahoma" w:hAnsi="Tahoma" w:cs="Tahoma"/>
                <w:b/>
                <w:bCs/>
                <w:color w:val="191919"/>
                <w:sz w:val="18"/>
                <w:szCs w:val="18"/>
              </w:rPr>
              <w:t>7</w:t>
            </w:r>
          </w:p>
        </w:tc>
      </w:tr>
      <w:tr w:rsidR="00EE771A">
        <w:trPr>
          <w:trHeight w:hRule="exact" w:val="336"/>
        </w:trPr>
        <w:tc>
          <w:tcPr>
            <w:tcW w:w="782" w:type="dxa"/>
            <w:tcBorders>
              <w:top w:val="nil"/>
              <w:left w:val="nil"/>
              <w:bottom w:val="nil"/>
              <w:right w:val="nil"/>
            </w:tcBorders>
            <w:vAlign w:val="center"/>
          </w:tcPr>
          <w:p w:rsidR="00EE771A" w:rsidRDefault="00EE771A">
            <w:pPr>
              <w:ind w:left="240"/>
              <w:rPr>
                <w:rFonts w:ascii="Tahoma" w:hAnsi="Tahoma" w:cs="Tahoma"/>
                <w:b/>
                <w:bCs/>
                <w:color w:val="191919"/>
                <w:sz w:val="18"/>
                <w:szCs w:val="18"/>
              </w:rPr>
            </w:pPr>
            <w:r>
              <w:rPr>
                <w:rFonts w:ascii="Tahoma" w:hAnsi="Tahoma" w:cs="Tahoma"/>
                <w:b/>
                <w:bCs/>
                <w:color w:val="191919"/>
                <w:sz w:val="18"/>
                <w:szCs w:val="18"/>
              </w:rPr>
              <w:t>16.</w:t>
            </w:r>
          </w:p>
        </w:tc>
        <w:tc>
          <w:tcPr>
            <w:tcW w:w="6519" w:type="dxa"/>
            <w:tcBorders>
              <w:top w:val="nil"/>
              <w:left w:val="nil"/>
              <w:bottom w:val="nil"/>
              <w:right w:val="nil"/>
            </w:tcBorders>
            <w:vAlign w:val="center"/>
          </w:tcPr>
          <w:p w:rsidR="00EE771A" w:rsidRDefault="00EE771A">
            <w:pPr>
              <w:tabs>
                <w:tab w:val="right" w:leader="dot" w:pos="6519"/>
              </w:tabs>
              <w:ind w:left="274"/>
              <w:rPr>
                <w:rFonts w:ascii="Tahoma" w:hAnsi="Tahoma" w:cs="Tahoma"/>
                <w:b/>
                <w:bCs/>
                <w:color w:val="191919"/>
                <w:sz w:val="18"/>
                <w:szCs w:val="18"/>
              </w:rPr>
            </w:pPr>
            <w:r>
              <w:rPr>
                <w:rFonts w:ascii="Tahoma" w:hAnsi="Tahoma" w:cs="Tahoma"/>
                <w:b/>
                <w:bCs/>
                <w:color w:val="191919"/>
                <w:sz w:val="18"/>
                <w:szCs w:val="18"/>
              </w:rPr>
              <w:t>Payment for Late Notice of a Temporary Shift Change</w:t>
            </w:r>
            <w:r>
              <w:rPr>
                <w:rFonts w:ascii="Tahoma" w:hAnsi="Tahoma" w:cs="Tahoma"/>
                <w:b/>
                <w:bCs/>
                <w:color w:val="191919"/>
                <w:sz w:val="18"/>
                <w:szCs w:val="18"/>
              </w:rPr>
              <w:tab/>
            </w:r>
          </w:p>
        </w:tc>
        <w:tc>
          <w:tcPr>
            <w:tcW w:w="1859" w:type="dxa"/>
            <w:tcBorders>
              <w:top w:val="nil"/>
              <w:left w:val="nil"/>
              <w:bottom w:val="nil"/>
              <w:right w:val="nil"/>
            </w:tcBorders>
            <w:vAlign w:val="center"/>
          </w:tcPr>
          <w:p w:rsidR="00EE771A" w:rsidRDefault="00EE771A">
            <w:pPr>
              <w:ind w:right="251"/>
              <w:jc w:val="right"/>
              <w:rPr>
                <w:rFonts w:ascii="Tahoma" w:hAnsi="Tahoma" w:cs="Tahoma"/>
                <w:b/>
                <w:bCs/>
                <w:color w:val="191919"/>
                <w:sz w:val="18"/>
                <w:szCs w:val="18"/>
              </w:rPr>
            </w:pPr>
            <w:r>
              <w:rPr>
                <w:rFonts w:ascii="Tahoma" w:hAnsi="Tahoma" w:cs="Tahoma"/>
                <w:b/>
                <w:bCs/>
                <w:color w:val="191919"/>
                <w:sz w:val="18"/>
                <w:szCs w:val="18"/>
              </w:rPr>
              <w:t>8</w:t>
            </w:r>
          </w:p>
        </w:tc>
      </w:tr>
      <w:tr w:rsidR="00EE771A">
        <w:trPr>
          <w:trHeight w:hRule="exact" w:val="331"/>
        </w:trPr>
        <w:tc>
          <w:tcPr>
            <w:tcW w:w="782" w:type="dxa"/>
            <w:tcBorders>
              <w:top w:val="nil"/>
              <w:left w:val="nil"/>
              <w:bottom w:val="nil"/>
              <w:right w:val="nil"/>
            </w:tcBorders>
            <w:vAlign w:val="center"/>
          </w:tcPr>
          <w:p w:rsidR="00EE771A" w:rsidRDefault="00EE771A">
            <w:pPr>
              <w:ind w:left="240"/>
              <w:rPr>
                <w:rFonts w:ascii="Tahoma" w:hAnsi="Tahoma" w:cs="Tahoma"/>
                <w:b/>
                <w:bCs/>
                <w:color w:val="191919"/>
                <w:sz w:val="18"/>
                <w:szCs w:val="18"/>
              </w:rPr>
            </w:pPr>
            <w:r>
              <w:rPr>
                <w:rFonts w:ascii="Tahoma" w:hAnsi="Tahoma" w:cs="Tahoma"/>
                <w:b/>
                <w:bCs/>
                <w:color w:val="191919"/>
                <w:sz w:val="18"/>
                <w:szCs w:val="18"/>
              </w:rPr>
              <w:t>17.</w:t>
            </w:r>
          </w:p>
        </w:tc>
        <w:tc>
          <w:tcPr>
            <w:tcW w:w="6519" w:type="dxa"/>
            <w:tcBorders>
              <w:top w:val="nil"/>
              <w:left w:val="nil"/>
              <w:bottom w:val="nil"/>
              <w:right w:val="nil"/>
            </w:tcBorders>
            <w:vAlign w:val="center"/>
          </w:tcPr>
          <w:p w:rsidR="00EE771A" w:rsidRDefault="00EE771A">
            <w:pPr>
              <w:tabs>
                <w:tab w:val="right" w:leader="dot" w:pos="6519"/>
              </w:tabs>
              <w:ind w:left="274"/>
              <w:rPr>
                <w:rFonts w:ascii="Tahoma" w:hAnsi="Tahoma" w:cs="Tahoma"/>
                <w:b/>
                <w:bCs/>
                <w:color w:val="191919"/>
                <w:sz w:val="18"/>
                <w:szCs w:val="18"/>
              </w:rPr>
            </w:pPr>
            <w:r>
              <w:rPr>
                <w:rFonts w:ascii="Tahoma" w:hAnsi="Tahoma" w:cs="Tahoma"/>
                <w:b/>
                <w:bCs/>
                <w:color w:val="191919"/>
                <w:spacing w:val="-1"/>
                <w:sz w:val="18"/>
                <w:szCs w:val="18"/>
              </w:rPr>
              <w:t>Multi-skilled Employees (1 July 2016)</w:t>
            </w:r>
            <w:r>
              <w:rPr>
                <w:rFonts w:ascii="Tahoma" w:hAnsi="Tahoma" w:cs="Tahoma"/>
                <w:b/>
                <w:bCs/>
                <w:color w:val="191919"/>
                <w:spacing w:val="-1"/>
                <w:sz w:val="18"/>
                <w:szCs w:val="18"/>
              </w:rPr>
              <w:tab/>
            </w:r>
          </w:p>
        </w:tc>
        <w:tc>
          <w:tcPr>
            <w:tcW w:w="1859" w:type="dxa"/>
            <w:tcBorders>
              <w:top w:val="nil"/>
              <w:left w:val="nil"/>
              <w:bottom w:val="nil"/>
              <w:right w:val="nil"/>
            </w:tcBorders>
            <w:vAlign w:val="center"/>
          </w:tcPr>
          <w:p w:rsidR="00EE771A" w:rsidRDefault="00EE771A">
            <w:pPr>
              <w:ind w:right="251"/>
              <w:jc w:val="right"/>
              <w:rPr>
                <w:rFonts w:ascii="Tahoma" w:hAnsi="Tahoma" w:cs="Tahoma"/>
                <w:b/>
                <w:bCs/>
                <w:color w:val="191919"/>
                <w:sz w:val="18"/>
                <w:szCs w:val="18"/>
              </w:rPr>
            </w:pPr>
            <w:r>
              <w:rPr>
                <w:rFonts w:ascii="Tahoma" w:hAnsi="Tahoma" w:cs="Tahoma"/>
                <w:b/>
                <w:bCs/>
                <w:color w:val="191919"/>
                <w:sz w:val="18"/>
                <w:szCs w:val="18"/>
              </w:rPr>
              <w:t>8</w:t>
            </w:r>
          </w:p>
        </w:tc>
      </w:tr>
      <w:tr w:rsidR="00EE771A">
        <w:trPr>
          <w:trHeight w:hRule="exact" w:val="331"/>
        </w:trPr>
        <w:tc>
          <w:tcPr>
            <w:tcW w:w="782" w:type="dxa"/>
            <w:tcBorders>
              <w:top w:val="nil"/>
              <w:left w:val="nil"/>
              <w:bottom w:val="nil"/>
              <w:right w:val="nil"/>
            </w:tcBorders>
            <w:vAlign w:val="center"/>
          </w:tcPr>
          <w:p w:rsidR="00EE771A" w:rsidRDefault="00EE771A">
            <w:pPr>
              <w:ind w:left="240"/>
              <w:rPr>
                <w:rFonts w:ascii="Tahoma" w:hAnsi="Tahoma" w:cs="Tahoma"/>
                <w:b/>
                <w:bCs/>
                <w:color w:val="191919"/>
                <w:sz w:val="18"/>
                <w:szCs w:val="18"/>
              </w:rPr>
            </w:pPr>
            <w:r>
              <w:rPr>
                <w:rFonts w:ascii="Tahoma" w:hAnsi="Tahoma" w:cs="Tahoma"/>
                <w:b/>
                <w:bCs/>
                <w:color w:val="191919"/>
                <w:sz w:val="18"/>
                <w:szCs w:val="18"/>
              </w:rPr>
              <w:t>18.</w:t>
            </w:r>
          </w:p>
        </w:tc>
        <w:tc>
          <w:tcPr>
            <w:tcW w:w="6519" w:type="dxa"/>
            <w:tcBorders>
              <w:top w:val="nil"/>
              <w:left w:val="nil"/>
              <w:bottom w:val="nil"/>
              <w:right w:val="nil"/>
            </w:tcBorders>
            <w:vAlign w:val="center"/>
          </w:tcPr>
          <w:p w:rsidR="00EE771A" w:rsidRDefault="00EE771A">
            <w:pPr>
              <w:tabs>
                <w:tab w:val="right" w:leader="dot" w:pos="6519"/>
              </w:tabs>
              <w:ind w:left="274"/>
              <w:rPr>
                <w:rFonts w:ascii="Tahoma" w:hAnsi="Tahoma" w:cs="Tahoma"/>
                <w:b/>
                <w:bCs/>
                <w:color w:val="191919"/>
                <w:sz w:val="18"/>
                <w:szCs w:val="18"/>
              </w:rPr>
            </w:pPr>
            <w:r>
              <w:rPr>
                <w:rFonts w:ascii="Tahoma" w:hAnsi="Tahoma" w:cs="Tahoma"/>
                <w:b/>
                <w:bCs/>
                <w:color w:val="191919"/>
                <w:sz w:val="18"/>
                <w:szCs w:val="18"/>
              </w:rPr>
              <w:t>Duties</w:t>
            </w:r>
            <w:r>
              <w:rPr>
                <w:rFonts w:ascii="Tahoma" w:hAnsi="Tahoma" w:cs="Tahoma"/>
                <w:b/>
                <w:bCs/>
                <w:color w:val="191919"/>
                <w:sz w:val="18"/>
                <w:szCs w:val="18"/>
              </w:rPr>
              <w:tab/>
            </w:r>
          </w:p>
        </w:tc>
        <w:tc>
          <w:tcPr>
            <w:tcW w:w="1859" w:type="dxa"/>
            <w:tcBorders>
              <w:top w:val="nil"/>
              <w:left w:val="nil"/>
              <w:bottom w:val="nil"/>
              <w:right w:val="nil"/>
            </w:tcBorders>
            <w:vAlign w:val="center"/>
          </w:tcPr>
          <w:p w:rsidR="00EE771A" w:rsidRDefault="00EE771A">
            <w:pPr>
              <w:ind w:right="251"/>
              <w:jc w:val="right"/>
              <w:rPr>
                <w:rFonts w:ascii="Tahoma" w:hAnsi="Tahoma" w:cs="Tahoma"/>
                <w:b/>
                <w:bCs/>
                <w:color w:val="191919"/>
                <w:sz w:val="18"/>
                <w:szCs w:val="18"/>
              </w:rPr>
            </w:pPr>
            <w:r>
              <w:rPr>
                <w:rFonts w:ascii="Tahoma" w:hAnsi="Tahoma" w:cs="Tahoma"/>
                <w:b/>
                <w:bCs/>
                <w:color w:val="191919"/>
                <w:sz w:val="18"/>
                <w:szCs w:val="18"/>
              </w:rPr>
              <w:t>9</w:t>
            </w:r>
          </w:p>
        </w:tc>
      </w:tr>
      <w:tr w:rsidR="00EE771A">
        <w:trPr>
          <w:trHeight w:hRule="exact" w:val="341"/>
        </w:trPr>
        <w:tc>
          <w:tcPr>
            <w:tcW w:w="782" w:type="dxa"/>
            <w:tcBorders>
              <w:top w:val="nil"/>
              <w:left w:val="nil"/>
              <w:bottom w:val="nil"/>
              <w:right w:val="nil"/>
            </w:tcBorders>
            <w:vAlign w:val="center"/>
          </w:tcPr>
          <w:p w:rsidR="00EE771A" w:rsidRDefault="00EE771A">
            <w:pPr>
              <w:ind w:left="240"/>
              <w:rPr>
                <w:rFonts w:ascii="Tahoma" w:hAnsi="Tahoma" w:cs="Tahoma"/>
                <w:b/>
                <w:bCs/>
                <w:color w:val="191919"/>
                <w:sz w:val="18"/>
                <w:szCs w:val="18"/>
              </w:rPr>
            </w:pPr>
            <w:r>
              <w:rPr>
                <w:rFonts w:ascii="Tahoma" w:hAnsi="Tahoma" w:cs="Tahoma"/>
                <w:b/>
                <w:bCs/>
                <w:color w:val="191919"/>
                <w:sz w:val="18"/>
                <w:szCs w:val="18"/>
              </w:rPr>
              <w:t>19.</w:t>
            </w:r>
          </w:p>
        </w:tc>
        <w:tc>
          <w:tcPr>
            <w:tcW w:w="6519" w:type="dxa"/>
            <w:tcBorders>
              <w:top w:val="nil"/>
              <w:left w:val="nil"/>
              <w:bottom w:val="nil"/>
              <w:right w:val="nil"/>
            </w:tcBorders>
            <w:vAlign w:val="center"/>
          </w:tcPr>
          <w:p w:rsidR="00EE771A" w:rsidRDefault="00EE771A">
            <w:pPr>
              <w:tabs>
                <w:tab w:val="right" w:leader="dot" w:pos="6519"/>
              </w:tabs>
              <w:ind w:left="274"/>
              <w:rPr>
                <w:rFonts w:ascii="Tahoma" w:hAnsi="Tahoma" w:cs="Tahoma"/>
                <w:b/>
                <w:bCs/>
                <w:color w:val="191919"/>
                <w:sz w:val="18"/>
                <w:szCs w:val="18"/>
              </w:rPr>
            </w:pPr>
            <w:r>
              <w:rPr>
                <w:rFonts w:ascii="Tahoma" w:hAnsi="Tahoma" w:cs="Tahoma"/>
                <w:b/>
                <w:bCs/>
                <w:color w:val="191919"/>
                <w:sz w:val="18"/>
                <w:szCs w:val="18"/>
              </w:rPr>
              <w:t>Exclusivity of Employment</w:t>
            </w:r>
            <w:r>
              <w:rPr>
                <w:rFonts w:ascii="Tahoma" w:hAnsi="Tahoma" w:cs="Tahoma"/>
                <w:b/>
                <w:bCs/>
                <w:color w:val="191919"/>
                <w:sz w:val="18"/>
                <w:szCs w:val="18"/>
              </w:rPr>
              <w:tab/>
            </w:r>
          </w:p>
        </w:tc>
        <w:tc>
          <w:tcPr>
            <w:tcW w:w="1859" w:type="dxa"/>
            <w:tcBorders>
              <w:top w:val="nil"/>
              <w:left w:val="nil"/>
              <w:bottom w:val="nil"/>
              <w:right w:val="nil"/>
            </w:tcBorders>
            <w:vAlign w:val="center"/>
          </w:tcPr>
          <w:p w:rsidR="00EE771A" w:rsidRDefault="00EE771A">
            <w:pPr>
              <w:ind w:right="251"/>
              <w:jc w:val="right"/>
              <w:rPr>
                <w:rFonts w:ascii="Tahoma" w:hAnsi="Tahoma" w:cs="Tahoma"/>
                <w:b/>
                <w:bCs/>
                <w:color w:val="191919"/>
                <w:sz w:val="18"/>
                <w:szCs w:val="18"/>
              </w:rPr>
            </w:pPr>
            <w:r>
              <w:rPr>
                <w:rFonts w:ascii="Tahoma" w:hAnsi="Tahoma" w:cs="Tahoma"/>
                <w:b/>
                <w:bCs/>
                <w:color w:val="191919"/>
                <w:sz w:val="18"/>
                <w:szCs w:val="18"/>
              </w:rPr>
              <w:t>9</w:t>
            </w:r>
          </w:p>
        </w:tc>
      </w:tr>
      <w:tr w:rsidR="00EE771A">
        <w:trPr>
          <w:trHeight w:hRule="exact" w:val="331"/>
        </w:trPr>
        <w:tc>
          <w:tcPr>
            <w:tcW w:w="782" w:type="dxa"/>
            <w:tcBorders>
              <w:top w:val="nil"/>
              <w:left w:val="nil"/>
              <w:bottom w:val="nil"/>
              <w:right w:val="nil"/>
            </w:tcBorders>
            <w:vAlign w:val="center"/>
          </w:tcPr>
          <w:p w:rsidR="00EE771A" w:rsidRDefault="00EE771A">
            <w:pPr>
              <w:ind w:left="240"/>
              <w:rPr>
                <w:rFonts w:ascii="Tahoma" w:hAnsi="Tahoma" w:cs="Tahoma"/>
                <w:b/>
                <w:bCs/>
                <w:color w:val="191919"/>
                <w:sz w:val="18"/>
                <w:szCs w:val="18"/>
              </w:rPr>
            </w:pPr>
            <w:r>
              <w:rPr>
                <w:rFonts w:ascii="Tahoma" w:hAnsi="Tahoma" w:cs="Tahoma"/>
                <w:b/>
                <w:bCs/>
                <w:color w:val="191919"/>
                <w:sz w:val="18"/>
                <w:szCs w:val="18"/>
              </w:rPr>
              <w:t>20.</w:t>
            </w:r>
          </w:p>
        </w:tc>
        <w:tc>
          <w:tcPr>
            <w:tcW w:w="6519" w:type="dxa"/>
            <w:tcBorders>
              <w:top w:val="nil"/>
              <w:left w:val="nil"/>
              <w:bottom w:val="nil"/>
              <w:right w:val="nil"/>
            </w:tcBorders>
            <w:vAlign w:val="center"/>
          </w:tcPr>
          <w:p w:rsidR="00EE771A" w:rsidRDefault="00EE771A">
            <w:pPr>
              <w:tabs>
                <w:tab w:val="right" w:leader="dot" w:pos="6519"/>
              </w:tabs>
              <w:ind w:left="274"/>
              <w:rPr>
                <w:rFonts w:ascii="Tahoma" w:hAnsi="Tahoma" w:cs="Tahoma"/>
                <w:b/>
                <w:bCs/>
                <w:color w:val="191919"/>
                <w:sz w:val="18"/>
                <w:szCs w:val="18"/>
              </w:rPr>
            </w:pPr>
            <w:r>
              <w:rPr>
                <w:rFonts w:ascii="Tahoma" w:hAnsi="Tahoma" w:cs="Tahoma"/>
                <w:b/>
                <w:bCs/>
                <w:color w:val="191919"/>
                <w:sz w:val="18"/>
                <w:szCs w:val="18"/>
              </w:rPr>
              <w:t>Employee Development</w:t>
            </w:r>
            <w:r>
              <w:rPr>
                <w:rFonts w:ascii="Tahoma" w:hAnsi="Tahoma" w:cs="Tahoma"/>
                <w:b/>
                <w:bCs/>
                <w:color w:val="191919"/>
                <w:sz w:val="18"/>
                <w:szCs w:val="18"/>
              </w:rPr>
              <w:tab/>
            </w:r>
          </w:p>
        </w:tc>
        <w:tc>
          <w:tcPr>
            <w:tcW w:w="1859" w:type="dxa"/>
            <w:tcBorders>
              <w:top w:val="nil"/>
              <w:left w:val="nil"/>
              <w:bottom w:val="nil"/>
              <w:right w:val="nil"/>
            </w:tcBorders>
            <w:vAlign w:val="center"/>
          </w:tcPr>
          <w:p w:rsidR="00EE771A" w:rsidRDefault="00EE771A">
            <w:pPr>
              <w:ind w:right="251"/>
              <w:jc w:val="right"/>
              <w:rPr>
                <w:rFonts w:ascii="Tahoma" w:hAnsi="Tahoma" w:cs="Tahoma"/>
                <w:b/>
                <w:bCs/>
                <w:color w:val="191919"/>
                <w:sz w:val="18"/>
                <w:szCs w:val="18"/>
              </w:rPr>
            </w:pPr>
            <w:r>
              <w:rPr>
                <w:rFonts w:ascii="Tahoma" w:hAnsi="Tahoma" w:cs="Tahoma"/>
                <w:b/>
                <w:bCs/>
                <w:color w:val="191919"/>
                <w:sz w:val="18"/>
                <w:szCs w:val="18"/>
              </w:rPr>
              <w:t>9</w:t>
            </w:r>
          </w:p>
        </w:tc>
      </w:tr>
      <w:tr w:rsidR="00EE771A">
        <w:trPr>
          <w:trHeight w:hRule="exact" w:val="331"/>
        </w:trPr>
        <w:tc>
          <w:tcPr>
            <w:tcW w:w="782" w:type="dxa"/>
            <w:tcBorders>
              <w:top w:val="nil"/>
              <w:left w:val="nil"/>
              <w:bottom w:val="nil"/>
              <w:right w:val="nil"/>
            </w:tcBorders>
            <w:vAlign w:val="center"/>
          </w:tcPr>
          <w:p w:rsidR="00EE771A" w:rsidRDefault="00EE771A">
            <w:pPr>
              <w:ind w:left="240"/>
              <w:rPr>
                <w:rFonts w:ascii="Tahoma" w:hAnsi="Tahoma" w:cs="Tahoma"/>
                <w:b/>
                <w:bCs/>
                <w:color w:val="191919"/>
                <w:sz w:val="18"/>
                <w:szCs w:val="18"/>
              </w:rPr>
            </w:pPr>
            <w:r>
              <w:rPr>
                <w:rFonts w:ascii="Tahoma" w:hAnsi="Tahoma" w:cs="Tahoma"/>
                <w:b/>
                <w:bCs/>
                <w:color w:val="191919"/>
                <w:sz w:val="18"/>
                <w:szCs w:val="18"/>
              </w:rPr>
              <w:t>21.</w:t>
            </w:r>
          </w:p>
        </w:tc>
        <w:tc>
          <w:tcPr>
            <w:tcW w:w="6519" w:type="dxa"/>
            <w:tcBorders>
              <w:top w:val="nil"/>
              <w:left w:val="nil"/>
              <w:bottom w:val="nil"/>
              <w:right w:val="nil"/>
            </w:tcBorders>
            <w:vAlign w:val="center"/>
          </w:tcPr>
          <w:p w:rsidR="00EE771A" w:rsidRDefault="00EE771A">
            <w:pPr>
              <w:tabs>
                <w:tab w:val="right" w:leader="dot" w:pos="6519"/>
              </w:tabs>
              <w:ind w:left="274"/>
              <w:rPr>
                <w:rFonts w:ascii="Tahoma" w:hAnsi="Tahoma" w:cs="Tahoma"/>
                <w:b/>
                <w:bCs/>
                <w:color w:val="191919"/>
                <w:sz w:val="18"/>
                <w:szCs w:val="18"/>
              </w:rPr>
            </w:pPr>
            <w:r>
              <w:rPr>
                <w:rFonts w:ascii="Tahoma" w:hAnsi="Tahoma" w:cs="Tahoma"/>
                <w:b/>
                <w:bCs/>
                <w:color w:val="191919"/>
                <w:sz w:val="18"/>
                <w:szCs w:val="18"/>
              </w:rPr>
              <w:t>Salaries</w:t>
            </w:r>
            <w:r>
              <w:rPr>
                <w:rFonts w:ascii="Tahoma" w:hAnsi="Tahoma" w:cs="Tahoma"/>
                <w:b/>
                <w:bCs/>
                <w:color w:val="191919"/>
                <w:sz w:val="18"/>
                <w:szCs w:val="18"/>
              </w:rPr>
              <w:tab/>
            </w:r>
          </w:p>
        </w:tc>
        <w:tc>
          <w:tcPr>
            <w:tcW w:w="1859" w:type="dxa"/>
            <w:tcBorders>
              <w:top w:val="nil"/>
              <w:left w:val="nil"/>
              <w:bottom w:val="nil"/>
              <w:right w:val="nil"/>
            </w:tcBorders>
            <w:vAlign w:val="center"/>
          </w:tcPr>
          <w:p w:rsidR="00EE771A" w:rsidRDefault="00EE771A">
            <w:pPr>
              <w:ind w:right="251"/>
              <w:jc w:val="right"/>
              <w:rPr>
                <w:rFonts w:ascii="Tahoma" w:hAnsi="Tahoma" w:cs="Tahoma"/>
                <w:b/>
                <w:bCs/>
                <w:color w:val="191919"/>
                <w:sz w:val="18"/>
                <w:szCs w:val="18"/>
              </w:rPr>
            </w:pPr>
            <w:r>
              <w:rPr>
                <w:rFonts w:ascii="Tahoma" w:hAnsi="Tahoma" w:cs="Tahoma"/>
                <w:b/>
                <w:bCs/>
                <w:color w:val="191919"/>
                <w:sz w:val="18"/>
                <w:szCs w:val="18"/>
              </w:rPr>
              <w:t>10</w:t>
            </w:r>
          </w:p>
        </w:tc>
      </w:tr>
      <w:tr w:rsidR="00EE771A">
        <w:trPr>
          <w:trHeight w:hRule="exact" w:val="336"/>
        </w:trPr>
        <w:tc>
          <w:tcPr>
            <w:tcW w:w="782" w:type="dxa"/>
            <w:tcBorders>
              <w:top w:val="nil"/>
              <w:left w:val="nil"/>
              <w:bottom w:val="nil"/>
              <w:right w:val="nil"/>
            </w:tcBorders>
            <w:vAlign w:val="center"/>
          </w:tcPr>
          <w:p w:rsidR="00EE771A" w:rsidRDefault="00EE771A">
            <w:pPr>
              <w:ind w:left="240"/>
              <w:rPr>
                <w:rFonts w:ascii="Tahoma" w:hAnsi="Tahoma" w:cs="Tahoma"/>
                <w:b/>
                <w:bCs/>
                <w:color w:val="191919"/>
                <w:sz w:val="18"/>
                <w:szCs w:val="18"/>
              </w:rPr>
            </w:pPr>
            <w:r>
              <w:rPr>
                <w:rFonts w:ascii="Tahoma" w:hAnsi="Tahoma" w:cs="Tahoma"/>
                <w:b/>
                <w:bCs/>
                <w:color w:val="191919"/>
                <w:sz w:val="18"/>
                <w:szCs w:val="18"/>
              </w:rPr>
              <w:t>22.</w:t>
            </w:r>
          </w:p>
        </w:tc>
        <w:tc>
          <w:tcPr>
            <w:tcW w:w="6519" w:type="dxa"/>
            <w:tcBorders>
              <w:top w:val="nil"/>
              <w:left w:val="nil"/>
              <w:bottom w:val="nil"/>
              <w:right w:val="nil"/>
            </w:tcBorders>
            <w:vAlign w:val="center"/>
          </w:tcPr>
          <w:p w:rsidR="00EE771A" w:rsidRDefault="00EE771A">
            <w:pPr>
              <w:tabs>
                <w:tab w:val="right" w:leader="dot" w:pos="6519"/>
              </w:tabs>
              <w:ind w:left="274"/>
              <w:rPr>
                <w:rFonts w:ascii="Tahoma" w:hAnsi="Tahoma" w:cs="Tahoma"/>
                <w:b/>
                <w:bCs/>
                <w:color w:val="191919"/>
                <w:sz w:val="18"/>
                <w:szCs w:val="18"/>
              </w:rPr>
            </w:pPr>
            <w:r>
              <w:rPr>
                <w:rFonts w:ascii="Tahoma" w:hAnsi="Tahoma" w:cs="Tahoma"/>
                <w:b/>
                <w:bCs/>
                <w:color w:val="191919"/>
                <w:sz w:val="18"/>
                <w:szCs w:val="18"/>
              </w:rPr>
              <w:t>Shift Penalties</w:t>
            </w:r>
            <w:r>
              <w:rPr>
                <w:rFonts w:ascii="Tahoma" w:hAnsi="Tahoma" w:cs="Tahoma"/>
                <w:b/>
                <w:bCs/>
                <w:color w:val="191919"/>
                <w:sz w:val="18"/>
                <w:szCs w:val="18"/>
              </w:rPr>
              <w:tab/>
            </w:r>
          </w:p>
        </w:tc>
        <w:tc>
          <w:tcPr>
            <w:tcW w:w="1859" w:type="dxa"/>
            <w:tcBorders>
              <w:top w:val="nil"/>
              <w:left w:val="nil"/>
              <w:bottom w:val="nil"/>
              <w:right w:val="nil"/>
            </w:tcBorders>
            <w:vAlign w:val="center"/>
          </w:tcPr>
          <w:p w:rsidR="00EE771A" w:rsidRDefault="00EE771A">
            <w:pPr>
              <w:ind w:right="251"/>
              <w:jc w:val="right"/>
              <w:rPr>
                <w:rFonts w:ascii="Tahoma" w:hAnsi="Tahoma" w:cs="Tahoma"/>
                <w:b/>
                <w:bCs/>
                <w:color w:val="191919"/>
                <w:sz w:val="18"/>
                <w:szCs w:val="18"/>
              </w:rPr>
            </w:pPr>
            <w:r>
              <w:rPr>
                <w:rFonts w:ascii="Tahoma" w:hAnsi="Tahoma" w:cs="Tahoma"/>
                <w:b/>
                <w:bCs/>
                <w:color w:val="191919"/>
                <w:sz w:val="18"/>
                <w:szCs w:val="18"/>
              </w:rPr>
              <w:t>18</w:t>
            </w:r>
          </w:p>
        </w:tc>
      </w:tr>
      <w:tr w:rsidR="00EE771A">
        <w:trPr>
          <w:trHeight w:hRule="exact" w:val="336"/>
        </w:trPr>
        <w:tc>
          <w:tcPr>
            <w:tcW w:w="782" w:type="dxa"/>
            <w:tcBorders>
              <w:top w:val="nil"/>
              <w:left w:val="nil"/>
              <w:bottom w:val="nil"/>
              <w:right w:val="nil"/>
            </w:tcBorders>
            <w:vAlign w:val="center"/>
          </w:tcPr>
          <w:p w:rsidR="00EE771A" w:rsidRDefault="00EE771A">
            <w:pPr>
              <w:ind w:left="240"/>
              <w:rPr>
                <w:rFonts w:ascii="Tahoma" w:hAnsi="Tahoma" w:cs="Tahoma"/>
                <w:b/>
                <w:bCs/>
                <w:color w:val="191919"/>
                <w:sz w:val="18"/>
                <w:szCs w:val="18"/>
              </w:rPr>
            </w:pPr>
            <w:r>
              <w:rPr>
                <w:rFonts w:ascii="Tahoma" w:hAnsi="Tahoma" w:cs="Tahoma"/>
                <w:b/>
                <w:bCs/>
                <w:color w:val="191919"/>
                <w:sz w:val="18"/>
                <w:szCs w:val="18"/>
              </w:rPr>
              <w:t>23.</w:t>
            </w:r>
          </w:p>
        </w:tc>
        <w:tc>
          <w:tcPr>
            <w:tcW w:w="6519" w:type="dxa"/>
            <w:tcBorders>
              <w:top w:val="nil"/>
              <w:left w:val="nil"/>
              <w:bottom w:val="nil"/>
              <w:right w:val="nil"/>
            </w:tcBorders>
            <w:vAlign w:val="center"/>
          </w:tcPr>
          <w:p w:rsidR="00EE771A" w:rsidRDefault="00EE771A">
            <w:pPr>
              <w:tabs>
                <w:tab w:val="right" w:leader="dot" w:pos="6519"/>
              </w:tabs>
              <w:ind w:left="274"/>
              <w:rPr>
                <w:rFonts w:ascii="Tahoma" w:hAnsi="Tahoma" w:cs="Tahoma"/>
                <w:b/>
                <w:bCs/>
                <w:color w:val="191919"/>
                <w:sz w:val="18"/>
                <w:szCs w:val="18"/>
              </w:rPr>
            </w:pPr>
            <w:r>
              <w:rPr>
                <w:rFonts w:ascii="Tahoma" w:hAnsi="Tahoma" w:cs="Tahoma"/>
                <w:b/>
                <w:bCs/>
                <w:color w:val="191919"/>
                <w:sz w:val="18"/>
                <w:szCs w:val="18"/>
              </w:rPr>
              <w:t>Higher Duties</w:t>
            </w:r>
            <w:r>
              <w:rPr>
                <w:rFonts w:ascii="Tahoma" w:hAnsi="Tahoma" w:cs="Tahoma"/>
                <w:b/>
                <w:bCs/>
                <w:color w:val="191919"/>
                <w:sz w:val="18"/>
                <w:szCs w:val="18"/>
              </w:rPr>
              <w:tab/>
            </w:r>
          </w:p>
        </w:tc>
        <w:tc>
          <w:tcPr>
            <w:tcW w:w="1859" w:type="dxa"/>
            <w:tcBorders>
              <w:top w:val="nil"/>
              <w:left w:val="nil"/>
              <w:bottom w:val="nil"/>
              <w:right w:val="nil"/>
            </w:tcBorders>
            <w:vAlign w:val="center"/>
          </w:tcPr>
          <w:p w:rsidR="00EE771A" w:rsidRDefault="00EE771A">
            <w:pPr>
              <w:ind w:right="251"/>
              <w:jc w:val="right"/>
              <w:rPr>
                <w:rFonts w:ascii="Tahoma" w:hAnsi="Tahoma" w:cs="Tahoma"/>
                <w:b/>
                <w:bCs/>
                <w:color w:val="191919"/>
                <w:sz w:val="18"/>
                <w:szCs w:val="18"/>
              </w:rPr>
            </w:pPr>
            <w:r>
              <w:rPr>
                <w:rFonts w:ascii="Tahoma" w:hAnsi="Tahoma" w:cs="Tahoma"/>
                <w:b/>
                <w:bCs/>
                <w:color w:val="191919"/>
                <w:sz w:val="18"/>
                <w:szCs w:val="18"/>
              </w:rPr>
              <w:t>19</w:t>
            </w:r>
          </w:p>
        </w:tc>
      </w:tr>
      <w:tr w:rsidR="00EE771A">
        <w:trPr>
          <w:trHeight w:hRule="exact" w:val="336"/>
        </w:trPr>
        <w:tc>
          <w:tcPr>
            <w:tcW w:w="782" w:type="dxa"/>
            <w:tcBorders>
              <w:top w:val="nil"/>
              <w:left w:val="nil"/>
              <w:bottom w:val="nil"/>
              <w:right w:val="nil"/>
            </w:tcBorders>
            <w:vAlign w:val="center"/>
          </w:tcPr>
          <w:p w:rsidR="00EE771A" w:rsidRDefault="00EE771A">
            <w:pPr>
              <w:ind w:left="240"/>
              <w:rPr>
                <w:rFonts w:ascii="Tahoma" w:hAnsi="Tahoma" w:cs="Tahoma"/>
                <w:b/>
                <w:bCs/>
                <w:color w:val="191919"/>
                <w:sz w:val="18"/>
                <w:szCs w:val="18"/>
              </w:rPr>
            </w:pPr>
            <w:r>
              <w:rPr>
                <w:rFonts w:ascii="Tahoma" w:hAnsi="Tahoma" w:cs="Tahoma"/>
                <w:b/>
                <w:bCs/>
                <w:color w:val="191919"/>
                <w:sz w:val="18"/>
                <w:szCs w:val="18"/>
              </w:rPr>
              <w:t>24.</w:t>
            </w:r>
          </w:p>
        </w:tc>
        <w:tc>
          <w:tcPr>
            <w:tcW w:w="6519" w:type="dxa"/>
            <w:tcBorders>
              <w:top w:val="nil"/>
              <w:left w:val="nil"/>
              <w:bottom w:val="nil"/>
              <w:right w:val="nil"/>
            </w:tcBorders>
            <w:vAlign w:val="center"/>
          </w:tcPr>
          <w:p w:rsidR="00EE771A" w:rsidRDefault="00EE771A">
            <w:pPr>
              <w:tabs>
                <w:tab w:val="right" w:leader="dot" w:pos="6519"/>
              </w:tabs>
              <w:ind w:left="274"/>
              <w:rPr>
                <w:rFonts w:ascii="Tahoma" w:hAnsi="Tahoma" w:cs="Tahoma"/>
                <w:b/>
                <w:bCs/>
                <w:color w:val="191919"/>
                <w:sz w:val="18"/>
                <w:szCs w:val="18"/>
              </w:rPr>
            </w:pPr>
            <w:r>
              <w:rPr>
                <w:rFonts w:ascii="Tahoma" w:hAnsi="Tahoma" w:cs="Tahoma"/>
                <w:b/>
                <w:bCs/>
                <w:color w:val="191919"/>
                <w:sz w:val="18"/>
                <w:szCs w:val="18"/>
              </w:rPr>
              <w:t>Overtime</w:t>
            </w:r>
            <w:r>
              <w:rPr>
                <w:rFonts w:ascii="Tahoma" w:hAnsi="Tahoma" w:cs="Tahoma"/>
                <w:b/>
                <w:bCs/>
                <w:color w:val="191919"/>
                <w:sz w:val="18"/>
                <w:szCs w:val="18"/>
              </w:rPr>
              <w:tab/>
            </w:r>
          </w:p>
        </w:tc>
        <w:tc>
          <w:tcPr>
            <w:tcW w:w="1859" w:type="dxa"/>
            <w:tcBorders>
              <w:top w:val="nil"/>
              <w:left w:val="nil"/>
              <w:bottom w:val="nil"/>
              <w:right w:val="nil"/>
            </w:tcBorders>
            <w:vAlign w:val="center"/>
          </w:tcPr>
          <w:p w:rsidR="00EE771A" w:rsidRDefault="00EE771A">
            <w:pPr>
              <w:ind w:right="251"/>
              <w:jc w:val="right"/>
              <w:rPr>
                <w:rFonts w:ascii="Tahoma" w:hAnsi="Tahoma" w:cs="Tahoma"/>
                <w:b/>
                <w:bCs/>
                <w:color w:val="191919"/>
                <w:sz w:val="18"/>
                <w:szCs w:val="18"/>
              </w:rPr>
            </w:pPr>
            <w:r>
              <w:rPr>
                <w:rFonts w:ascii="Tahoma" w:hAnsi="Tahoma" w:cs="Tahoma"/>
                <w:b/>
                <w:bCs/>
                <w:color w:val="191919"/>
                <w:sz w:val="18"/>
                <w:szCs w:val="18"/>
              </w:rPr>
              <w:t>19</w:t>
            </w:r>
          </w:p>
        </w:tc>
      </w:tr>
      <w:tr w:rsidR="00EE771A">
        <w:trPr>
          <w:trHeight w:hRule="exact" w:val="336"/>
        </w:trPr>
        <w:tc>
          <w:tcPr>
            <w:tcW w:w="782" w:type="dxa"/>
            <w:tcBorders>
              <w:top w:val="nil"/>
              <w:left w:val="nil"/>
              <w:bottom w:val="nil"/>
              <w:right w:val="nil"/>
            </w:tcBorders>
            <w:vAlign w:val="center"/>
          </w:tcPr>
          <w:p w:rsidR="00EE771A" w:rsidRDefault="00EE771A">
            <w:pPr>
              <w:ind w:left="240"/>
              <w:rPr>
                <w:rFonts w:ascii="Tahoma" w:hAnsi="Tahoma" w:cs="Tahoma"/>
                <w:b/>
                <w:bCs/>
                <w:color w:val="191919"/>
                <w:sz w:val="18"/>
                <w:szCs w:val="18"/>
              </w:rPr>
            </w:pPr>
            <w:r>
              <w:rPr>
                <w:rFonts w:ascii="Tahoma" w:hAnsi="Tahoma" w:cs="Tahoma"/>
                <w:b/>
                <w:bCs/>
                <w:color w:val="191919"/>
                <w:sz w:val="18"/>
                <w:szCs w:val="18"/>
              </w:rPr>
              <w:t>25.</w:t>
            </w:r>
          </w:p>
        </w:tc>
        <w:tc>
          <w:tcPr>
            <w:tcW w:w="6519" w:type="dxa"/>
            <w:tcBorders>
              <w:top w:val="nil"/>
              <w:left w:val="nil"/>
              <w:bottom w:val="nil"/>
              <w:right w:val="nil"/>
            </w:tcBorders>
            <w:vAlign w:val="center"/>
          </w:tcPr>
          <w:p w:rsidR="00EE771A" w:rsidRDefault="00EE771A">
            <w:pPr>
              <w:tabs>
                <w:tab w:val="right" w:leader="dot" w:pos="6519"/>
              </w:tabs>
              <w:ind w:left="274"/>
              <w:rPr>
                <w:rFonts w:ascii="Tahoma" w:hAnsi="Tahoma" w:cs="Tahoma"/>
                <w:b/>
                <w:bCs/>
                <w:color w:val="191919"/>
                <w:sz w:val="18"/>
                <w:szCs w:val="18"/>
              </w:rPr>
            </w:pPr>
            <w:r>
              <w:rPr>
                <w:rFonts w:ascii="Tahoma" w:hAnsi="Tahoma" w:cs="Tahoma"/>
                <w:b/>
                <w:bCs/>
                <w:color w:val="191919"/>
                <w:sz w:val="18"/>
                <w:szCs w:val="18"/>
              </w:rPr>
              <w:t>Meal Allowance</w:t>
            </w:r>
            <w:r>
              <w:rPr>
                <w:rFonts w:ascii="Tahoma" w:hAnsi="Tahoma" w:cs="Tahoma"/>
                <w:b/>
                <w:bCs/>
                <w:color w:val="191919"/>
                <w:sz w:val="18"/>
                <w:szCs w:val="18"/>
              </w:rPr>
              <w:tab/>
            </w:r>
          </w:p>
        </w:tc>
        <w:tc>
          <w:tcPr>
            <w:tcW w:w="1859" w:type="dxa"/>
            <w:tcBorders>
              <w:top w:val="nil"/>
              <w:left w:val="nil"/>
              <w:bottom w:val="nil"/>
              <w:right w:val="nil"/>
            </w:tcBorders>
            <w:vAlign w:val="center"/>
          </w:tcPr>
          <w:p w:rsidR="00EE771A" w:rsidRDefault="00EE771A">
            <w:pPr>
              <w:ind w:right="251"/>
              <w:jc w:val="right"/>
              <w:rPr>
                <w:rFonts w:ascii="Tahoma" w:hAnsi="Tahoma" w:cs="Tahoma"/>
                <w:b/>
                <w:bCs/>
                <w:color w:val="191919"/>
                <w:sz w:val="18"/>
                <w:szCs w:val="18"/>
              </w:rPr>
            </w:pPr>
            <w:r>
              <w:rPr>
                <w:rFonts w:ascii="Tahoma" w:hAnsi="Tahoma" w:cs="Tahoma"/>
                <w:b/>
                <w:bCs/>
                <w:color w:val="191919"/>
                <w:sz w:val="18"/>
                <w:szCs w:val="18"/>
              </w:rPr>
              <w:t>20</w:t>
            </w:r>
          </w:p>
        </w:tc>
      </w:tr>
      <w:tr w:rsidR="00EE771A">
        <w:trPr>
          <w:trHeight w:hRule="exact" w:val="336"/>
        </w:trPr>
        <w:tc>
          <w:tcPr>
            <w:tcW w:w="782" w:type="dxa"/>
            <w:tcBorders>
              <w:top w:val="nil"/>
              <w:left w:val="nil"/>
              <w:bottom w:val="nil"/>
              <w:right w:val="nil"/>
            </w:tcBorders>
            <w:vAlign w:val="center"/>
          </w:tcPr>
          <w:p w:rsidR="00EE771A" w:rsidRDefault="00EE771A">
            <w:pPr>
              <w:ind w:left="240"/>
              <w:rPr>
                <w:rFonts w:ascii="Tahoma" w:hAnsi="Tahoma" w:cs="Tahoma"/>
                <w:b/>
                <w:bCs/>
                <w:color w:val="191919"/>
                <w:sz w:val="18"/>
                <w:szCs w:val="18"/>
              </w:rPr>
            </w:pPr>
            <w:r>
              <w:rPr>
                <w:rFonts w:ascii="Tahoma" w:hAnsi="Tahoma" w:cs="Tahoma"/>
                <w:b/>
                <w:bCs/>
                <w:color w:val="191919"/>
                <w:sz w:val="18"/>
                <w:szCs w:val="18"/>
              </w:rPr>
              <w:t>26.</w:t>
            </w:r>
          </w:p>
        </w:tc>
        <w:tc>
          <w:tcPr>
            <w:tcW w:w="6519" w:type="dxa"/>
            <w:tcBorders>
              <w:top w:val="nil"/>
              <w:left w:val="nil"/>
              <w:bottom w:val="nil"/>
              <w:right w:val="nil"/>
            </w:tcBorders>
            <w:vAlign w:val="center"/>
          </w:tcPr>
          <w:p w:rsidR="00EE771A" w:rsidRDefault="00EE771A">
            <w:pPr>
              <w:tabs>
                <w:tab w:val="right" w:leader="dot" w:pos="6519"/>
              </w:tabs>
              <w:ind w:left="274"/>
              <w:rPr>
                <w:rFonts w:ascii="Tahoma" w:hAnsi="Tahoma" w:cs="Tahoma"/>
                <w:b/>
                <w:bCs/>
                <w:color w:val="191919"/>
                <w:sz w:val="18"/>
                <w:szCs w:val="18"/>
              </w:rPr>
            </w:pPr>
            <w:r>
              <w:rPr>
                <w:rFonts w:ascii="Tahoma" w:hAnsi="Tahoma" w:cs="Tahoma"/>
                <w:b/>
                <w:bCs/>
                <w:color w:val="191919"/>
                <w:sz w:val="18"/>
                <w:szCs w:val="18"/>
              </w:rPr>
              <w:t>Professional Indemnity</w:t>
            </w:r>
            <w:r>
              <w:rPr>
                <w:rFonts w:ascii="Tahoma" w:hAnsi="Tahoma" w:cs="Tahoma"/>
                <w:b/>
                <w:bCs/>
                <w:color w:val="191919"/>
                <w:sz w:val="18"/>
                <w:szCs w:val="18"/>
              </w:rPr>
              <w:tab/>
            </w:r>
          </w:p>
        </w:tc>
        <w:tc>
          <w:tcPr>
            <w:tcW w:w="1859" w:type="dxa"/>
            <w:tcBorders>
              <w:top w:val="nil"/>
              <w:left w:val="nil"/>
              <w:bottom w:val="nil"/>
              <w:right w:val="nil"/>
            </w:tcBorders>
            <w:vAlign w:val="center"/>
          </w:tcPr>
          <w:p w:rsidR="00EE771A" w:rsidRDefault="00EE771A">
            <w:pPr>
              <w:ind w:right="251"/>
              <w:jc w:val="right"/>
              <w:rPr>
                <w:rFonts w:ascii="Tahoma" w:hAnsi="Tahoma" w:cs="Tahoma"/>
                <w:b/>
                <w:bCs/>
                <w:color w:val="191919"/>
                <w:sz w:val="18"/>
                <w:szCs w:val="18"/>
              </w:rPr>
            </w:pPr>
            <w:r>
              <w:rPr>
                <w:rFonts w:ascii="Tahoma" w:hAnsi="Tahoma" w:cs="Tahoma"/>
                <w:b/>
                <w:bCs/>
                <w:color w:val="191919"/>
                <w:sz w:val="18"/>
                <w:szCs w:val="18"/>
              </w:rPr>
              <w:t>20</w:t>
            </w:r>
          </w:p>
        </w:tc>
      </w:tr>
      <w:tr w:rsidR="00EE771A">
        <w:trPr>
          <w:trHeight w:hRule="exact" w:val="336"/>
        </w:trPr>
        <w:tc>
          <w:tcPr>
            <w:tcW w:w="782" w:type="dxa"/>
            <w:tcBorders>
              <w:top w:val="nil"/>
              <w:left w:val="nil"/>
              <w:bottom w:val="nil"/>
              <w:right w:val="nil"/>
            </w:tcBorders>
            <w:vAlign w:val="center"/>
          </w:tcPr>
          <w:p w:rsidR="00EE771A" w:rsidRDefault="00EE771A">
            <w:pPr>
              <w:ind w:left="240"/>
              <w:rPr>
                <w:rFonts w:ascii="Tahoma" w:hAnsi="Tahoma" w:cs="Tahoma"/>
                <w:b/>
                <w:bCs/>
                <w:color w:val="191919"/>
                <w:sz w:val="18"/>
                <w:szCs w:val="18"/>
              </w:rPr>
            </w:pPr>
            <w:r>
              <w:rPr>
                <w:rFonts w:ascii="Tahoma" w:hAnsi="Tahoma" w:cs="Tahoma"/>
                <w:b/>
                <w:bCs/>
                <w:color w:val="191919"/>
                <w:sz w:val="18"/>
                <w:szCs w:val="18"/>
              </w:rPr>
              <w:t>27.</w:t>
            </w:r>
          </w:p>
        </w:tc>
        <w:tc>
          <w:tcPr>
            <w:tcW w:w="6519" w:type="dxa"/>
            <w:tcBorders>
              <w:top w:val="nil"/>
              <w:left w:val="nil"/>
              <w:bottom w:val="nil"/>
              <w:right w:val="nil"/>
            </w:tcBorders>
            <w:vAlign w:val="center"/>
          </w:tcPr>
          <w:p w:rsidR="00EE771A" w:rsidRDefault="00EE771A">
            <w:pPr>
              <w:tabs>
                <w:tab w:val="right" w:leader="dot" w:pos="6519"/>
              </w:tabs>
              <w:ind w:left="274"/>
              <w:rPr>
                <w:rFonts w:ascii="Tahoma" w:hAnsi="Tahoma" w:cs="Tahoma"/>
                <w:b/>
                <w:bCs/>
                <w:color w:val="191919"/>
                <w:sz w:val="18"/>
                <w:szCs w:val="18"/>
              </w:rPr>
            </w:pPr>
            <w:r>
              <w:rPr>
                <w:rFonts w:ascii="Tahoma" w:hAnsi="Tahoma" w:cs="Tahoma"/>
                <w:b/>
                <w:bCs/>
                <w:color w:val="191919"/>
                <w:sz w:val="18"/>
                <w:szCs w:val="18"/>
              </w:rPr>
              <w:t>Workplace Reform</w:t>
            </w:r>
            <w:r>
              <w:rPr>
                <w:rFonts w:ascii="Tahoma" w:hAnsi="Tahoma" w:cs="Tahoma"/>
                <w:b/>
                <w:bCs/>
                <w:color w:val="191919"/>
                <w:sz w:val="18"/>
                <w:szCs w:val="18"/>
              </w:rPr>
              <w:tab/>
            </w:r>
          </w:p>
        </w:tc>
        <w:tc>
          <w:tcPr>
            <w:tcW w:w="1859" w:type="dxa"/>
            <w:tcBorders>
              <w:top w:val="nil"/>
              <w:left w:val="nil"/>
              <w:bottom w:val="nil"/>
              <w:right w:val="nil"/>
            </w:tcBorders>
            <w:vAlign w:val="center"/>
          </w:tcPr>
          <w:p w:rsidR="00EE771A" w:rsidRDefault="00EE771A">
            <w:pPr>
              <w:ind w:right="251"/>
              <w:jc w:val="right"/>
              <w:rPr>
                <w:rFonts w:ascii="Tahoma" w:hAnsi="Tahoma" w:cs="Tahoma"/>
                <w:b/>
                <w:bCs/>
                <w:color w:val="191919"/>
                <w:sz w:val="18"/>
                <w:szCs w:val="18"/>
              </w:rPr>
            </w:pPr>
            <w:r>
              <w:rPr>
                <w:rFonts w:ascii="Tahoma" w:hAnsi="Tahoma" w:cs="Tahoma"/>
                <w:b/>
                <w:bCs/>
                <w:color w:val="191919"/>
                <w:sz w:val="18"/>
                <w:szCs w:val="18"/>
              </w:rPr>
              <w:t>21</w:t>
            </w:r>
          </w:p>
        </w:tc>
      </w:tr>
      <w:tr w:rsidR="00EE771A">
        <w:trPr>
          <w:trHeight w:hRule="exact" w:val="336"/>
        </w:trPr>
        <w:tc>
          <w:tcPr>
            <w:tcW w:w="782" w:type="dxa"/>
            <w:tcBorders>
              <w:top w:val="nil"/>
              <w:left w:val="nil"/>
              <w:bottom w:val="nil"/>
              <w:right w:val="nil"/>
            </w:tcBorders>
            <w:vAlign w:val="center"/>
          </w:tcPr>
          <w:p w:rsidR="00EE771A" w:rsidRDefault="00EE771A">
            <w:pPr>
              <w:ind w:left="240"/>
              <w:rPr>
                <w:rFonts w:ascii="Tahoma" w:hAnsi="Tahoma" w:cs="Tahoma"/>
                <w:b/>
                <w:bCs/>
                <w:color w:val="191919"/>
                <w:sz w:val="18"/>
                <w:szCs w:val="18"/>
              </w:rPr>
            </w:pPr>
            <w:r>
              <w:rPr>
                <w:rFonts w:ascii="Tahoma" w:hAnsi="Tahoma" w:cs="Tahoma"/>
                <w:b/>
                <w:bCs/>
                <w:color w:val="191919"/>
                <w:sz w:val="18"/>
                <w:szCs w:val="18"/>
              </w:rPr>
              <w:t>28.</w:t>
            </w:r>
          </w:p>
        </w:tc>
        <w:tc>
          <w:tcPr>
            <w:tcW w:w="6519" w:type="dxa"/>
            <w:tcBorders>
              <w:top w:val="nil"/>
              <w:left w:val="nil"/>
              <w:bottom w:val="nil"/>
              <w:right w:val="nil"/>
            </w:tcBorders>
            <w:vAlign w:val="center"/>
          </w:tcPr>
          <w:p w:rsidR="00EE771A" w:rsidRDefault="00EE771A">
            <w:pPr>
              <w:tabs>
                <w:tab w:val="right" w:leader="dot" w:pos="6519"/>
              </w:tabs>
              <w:ind w:left="274"/>
              <w:rPr>
                <w:rFonts w:ascii="Tahoma" w:hAnsi="Tahoma" w:cs="Tahoma"/>
                <w:b/>
                <w:bCs/>
                <w:color w:val="191919"/>
                <w:sz w:val="18"/>
                <w:szCs w:val="18"/>
              </w:rPr>
            </w:pPr>
            <w:r>
              <w:rPr>
                <w:rFonts w:ascii="Tahoma" w:hAnsi="Tahoma" w:cs="Tahoma"/>
                <w:b/>
                <w:bCs/>
                <w:color w:val="191919"/>
                <w:sz w:val="18"/>
                <w:szCs w:val="18"/>
              </w:rPr>
              <w:t>Annual Leave</w:t>
            </w:r>
            <w:r>
              <w:rPr>
                <w:rFonts w:ascii="Tahoma" w:hAnsi="Tahoma" w:cs="Tahoma"/>
                <w:b/>
                <w:bCs/>
                <w:color w:val="191919"/>
                <w:sz w:val="18"/>
                <w:szCs w:val="18"/>
              </w:rPr>
              <w:tab/>
            </w:r>
          </w:p>
        </w:tc>
        <w:tc>
          <w:tcPr>
            <w:tcW w:w="1859" w:type="dxa"/>
            <w:tcBorders>
              <w:top w:val="nil"/>
              <w:left w:val="nil"/>
              <w:bottom w:val="nil"/>
              <w:right w:val="nil"/>
            </w:tcBorders>
            <w:vAlign w:val="center"/>
          </w:tcPr>
          <w:p w:rsidR="00EE771A" w:rsidRDefault="00EE771A">
            <w:pPr>
              <w:ind w:right="251"/>
              <w:jc w:val="right"/>
              <w:rPr>
                <w:rFonts w:ascii="Tahoma" w:hAnsi="Tahoma" w:cs="Tahoma"/>
                <w:b/>
                <w:bCs/>
                <w:color w:val="191919"/>
                <w:sz w:val="18"/>
                <w:szCs w:val="18"/>
              </w:rPr>
            </w:pPr>
            <w:r>
              <w:rPr>
                <w:rFonts w:ascii="Tahoma" w:hAnsi="Tahoma" w:cs="Tahoma"/>
                <w:b/>
                <w:bCs/>
                <w:color w:val="191919"/>
                <w:sz w:val="18"/>
                <w:szCs w:val="18"/>
              </w:rPr>
              <w:t>22</w:t>
            </w:r>
          </w:p>
        </w:tc>
      </w:tr>
      <w:tr w:rsidR="00EE771A">
        <w:trPr>
          <w:trHeight w:hRule="exact" w:val="336"/>
        </w:trPr>
        <w:tc>
          <w:tcPr>
            <w:tcW w:w="782" w:type="dxa"/>
            <w:tcBorders>
              <w:top w:val="nil"/>
              <w:left w:val="nil"/>
              <w:bottom w:val="nil"/>
              <w:right w:val="nil"/>
            </w:tcBorders>
            <w:vAlign w:val="center"/>
          </w:tcPr>
          <w:p w:rsidR="00EE771A" w:rsidRDefault="00EE771A">
            <w:pPr>
              <w:ind w:left="240"/>
              <w:rPr>
                <w:rFonts w:ascii="Tahoma" w:hAnsi="Tahoma" w:cs="Tahoma"/>
                <w:b/>
                <w:bCs/>
                <w:color w:val="191919"/>
                <w:sz w:val="18"/>
                <w:szCs w:val="18"/>
              </w:rPr>
            </w:pPr>
            <w:r>
              <w:rPr>
                <w:rFonts w:ascii="Tahoma" w:hAnsi="Tahoma" w:cs="Tahoma"/>
                <w:b/>
                <w:bCs/>
                <w:color w:val="191919"/>
                <w:sz w:val="18"/>
                <w:szCs w:val="18"/>
              </w:rPr>
              <w:t>29.</w:t>
            </w:r>
          </w:p>
        </w:tc>
        <w:tc>
          <w:tcPr>
            <w:tcW w:w="6519" w:type="dxa"/>
            <w:tcBorders>
              <w:top w:val="nil"/>
              <w:left w:val="nil"/>
              <w:bottom w:val="nil"/>
              <w:right w:val="nil"/>
            </w:tcBorders>
            <w:vAlign w:val="center"/>
          </w:tcPr>
          <w:p w:rsidR="00EE771A" w:rsidRDefault="00EE771A">
            <w:pPr>
              <w:tabs>
                <w:tab w:val="right" w:leader="dot" w:pos="6519"/>
              </w:tabs>
              <w:ind w:left="274"/>
              <w:rPr>
                <w:rFonts w:ascii="Tahoma" w:hAnsi="Tahoma" w:cs="Tahoma"/>
                <w:b/>
                <w:bCs/>
                <w:color w:val="191919"/>
                <w:sz w:val="18"/>
                <w:szCs w:val="18"/>
              </w:rPr>
            </w:pPr>
            <w:r>
              <w:rPr>
                <w:rFonts w:ascii="Tahoma" w:hAnsi="Tahoma" w:cs="Tahoma"/>
                <w:b/>
                <w:bCs/>
                <w:color w:val="191919"/>
                <w:sz w:val="18"/>
                <w:szCs w:val="18"/>
              </w:rPr>
              <w:t>Annual Leave Loading</w:t>
            </w:r>
            <w:r>
              <w:rPr>
                <w:rFonts w:ascii="Tahoma" w:hAnsi="Tahoma" w:cs="Tahoma"/>
                <w:b/>
                <w:bCs/>
                <w:color w:val="191919"/>
                <w:sz w:val="18"/>
                <w:szCs w:val="18"/>
              </w:rPr>
              <w:tab/>
            </w:r>
          </w:p>
        </w:tc>
        <w:tc>
          <w:tcPr>
            <w:tcW w:w="1859" w:type="dxa"/>
            <w:tcBorders>
              <w:top w:val="nil"/>
              <w:left w:val="nil"/>
              <w:bottom w:val="nil"/>
              <w:right w:val="nil"/>
            </w:tcBorders>
            <w:vAlign w:val="center"/>
          </w:tcPr>
          <w:p w:rsidR="00EE771A" w:rsidRDefault="00EE771A">
            <w:pPr>
              <w:ind w:right="251"/>
              <w:jc w:val="right"/>
              <w:rPr>
                <w:rFonts w:ascii="Tahoma" w:hAnsi="Tahoma" w:cs="Tahoma"/>
                <w:b/>
                <w:bCs/>
                <w:color w:val="191919"/>
                <w:sz w:val="18"/>
                <w:szCs w:val="18"/>
              </w:rPr>
            </w:pPr>
            <w:r>
              <w:rPr>
                <w:rFonts w:ascii="Tahoma" w:hAnsi="Tahoma" w:cs="Tahoma"/>
                <w:b/>
                <w:bCs/>
                <w:color w:val="191919"/>
                <w:sz w:val="18"/>
                <w:szCs w:val="18"/>
              </w:rPr>
              <w:t>22</w:t>
            </w:r>
          </w:p>
        </w:tc>
      </w:tr>
      <w:tr w:rsidR="00EE771A">
        <w:trPr>
          <w:trHeight w:hRule="exact" w:val="336"/>
        </w:trPr>
        <w:tc>
          <w:tcPr>
            <w:tcW w:w="782" w:type="dxa"/>
            <w:tcBorders>
              <w:top w:val="nil"/>
              <w:left w:val="nil"/>
              <w:bottom w:val="nil"/>
              <w:right w:val="nil"/>
            </w:tcBorders>
            <w:vAlign w:val="center"/>
          </w:tcPr>
          <w:p w:rsidR="00EE771A" w:rsidRDefault="00EE771A">
            <w:pPr>
              <w:ind w:left="240"/>
              <w:rPr>
                <w:rFonts w:ascii="Tahoma" w:hAnsi="Tahoma" w:cs="Tahoma"/>
                <w:b/>
                <w:bCs/>
                <w:color w:val="191919"/>
                <w:sz w:val="18"/>
                <w:szCs w:val="18"/>
              </w:rPr>
            </w:pPr>
            <w:r>
              <w:rPr>
                <w:rFonts w:ascii="Tahoma" w:hAnsi="Tahoma" w:cs="Tahoma"/>
                <w:b/>
                <w:bCs/>
                <w:color w:val="191919"/>
                <w:sz w:val="18"/>
                <w:szCs w:val="18"/>
              </w:rPr>
              <w:t>30.</w:t>
            </w:r>
          </w:p>
        </w:tc>
        <w:tc>
          <w:tcPr>
            <w:tcW w:w="6519" w:type="dxa"/>
            <w:tcBorders>
              <w:top w:val="nil"/>
              <w:left w:val="nil"/>
              <w:bottom w:val="nil"/>
              <w:right w:val="nil"/>
            </w:tcBorders>
            <w:vAlign w:val="center"/>
          </w:tcPr>
          <w:p w:rsidR="00EE771A" w:rsidRDefault="00EE771A">
            <w:pPr>
              <w:tabs>
                <w:tab w:val="right" w:leader="dot" w:pos="6519"/>
              </w:tabs>
              <w:ind w:left="274"/>
              <w:rPr>
                <w:rFonts w:ascii="Tahoma" w:hAnsi="Tahoma" w:cs="Tahoma"/>
                <w:b/>
                <w:bCs/>
                <w:color w:val="191919"/>
                <w:sz w:val="18"/>
                <w:szCs w:val="18"/>
              </w:rPr>
            </w:pPr>
            <w:r>
              <w:rPr>
                <w:rFonts w:ascii="Tahoma" w:hAnsi="Tahoma" w:cs="Tahoma"/>
                <w:b/>
                <w:bCs/>
                <w:color w:val="191919"/>
                <w:sz w:val="18"/>
                <w:szCs w:val="18"/>
              </w:rPr>
              <w:t>Long Service Leave</w:t>
            </w:r>
            <w:r>
              <w:rPr>
                <w:rFonts w:ascii="Tahoma" w:hAnsi="Tahoma" w:cs="Tahoma"/>
                <w:b/>
                <w:bCs/>
                <w:color w:val="191919"/>
                <w:sz w:val="18"/>
                <w:szCs w:val="18"/>
              </w:rPr>
              <w:tab/>
            </w:r>
          </w:p>
        </w:tc>
        <w:tc>
          <w:tcPr>
            <w:tcW w:w="1859" w:type="dxa"/>
            <w:tcBorders>
              <w:top w:val="nil"/>
              <w:left w:val="nil"/>
              <w:bottom w:val="nil"/>
              <w:right w:val="nil"/>
            </w:tcBorders>
            <w:vAlign w:val="center"/>
          </w:tcPr>
          <w:p w:rsidR="00EE771A" w:rsidRDefault="00EE771A">
            <w:pPr>
              <w:ind w:right="251"/>
              <w:jc w:val="right"/>
              <w:rPr>
                <w:rFonts w:ascii="Tahoma" w:hAnsi="Tahoma" w:cs="Tahoma"/>
                <w:b/>
                <w:bCs/>
                <w:color w:val="191919"/>
                <w:sz w:val="18"/>
                <w:szCs w:val="18"/>
              </w:rPr>
            </w:pPr>
            <w:r>
              <w:rPr>
                <w:rFonts w:ascii="Tahoma" w:hAnsi="Tahoma" w:cs="Tahoma"/>
                <w:b/>
                <w:bCs/>
                <w:color w:val="191919"/>
                <w:sz w:val="18"/>
                <w:szCs w:val="18"/>
              </w:rPr>
              <w:t>23</w:t>
            </w:r>
          </w:p>
        </w:tc>
      </w:tr>
      <w:tr w:rsidR="00EE771A">
        <w:trPr>
          <w:trHeight w:hRule="exact" w:val="341"/>
        </w:trPr>
        <w:tc>
          <w:tcPr>
            <w:tcW w:w="782" w:type="dxa"/>
            <w:tcBorders>
              <w:top w:val="nil"/>
              <w:left w:val="nil"/>
              <w:bottom w:val="nil"/>
              <w:right w:val="nil"/>
            </w:tcBorders>
            <w:vAlign w:val="center"/>
          </w:tcPr>
          <w:p w:rsidR="00EE771A" w:rsidRDefault="00EE771A">
            <w:pPr>
              <w:ind w:left="240"/>
              <w:rPr>
                <w:rFonts w:ascii="Tahoma" w:hAnsi="Tahoma" w:cs="Tahoma"/>
                <w:b/>
                <w:bCs/>
                <w:color w:val="191919"/>
                <w:sz w:val="18"/>
                <w:szCs w:val="18"/>
              </w:rPr>
            </w:pPr>
            <w:r>
              <w:rPr>
                <w:rFonts w:ascii="Tahoma" w:hAnsi="Tahoma" w:cs="Tahoma"/>
                <w:b/>
                <w:bCs/>
                <w:color w:val="191919"/>
                <w:sz w:val="18"/>
                <w:szCs w:val="18"/>
              </w:rPr>
              <w:t>31.</w:t>
            </w:r>
          </w:p>
        </w:tc>
        <w:tc>
          <w:tcPr>
            <w:tcW w:w="6519" w:type="dxa"/>
            <w:tcBorders>
              <w:top w:val="nil"/>
              <w:left w:val="nil"/>
              <w:bottom w:val="nil"/>
              <w:right w:val="nil"/>
            </w:tcBorders>
            <w:vAlign w:val="center"/>
          </w:tcPr>
          <w:p w:rsidR="00EE771A" w:rsidRDefault="00EE771A">
            <w:pPr>
              <w:tabs>
                <w:tab w:val="right" w:leader="dot" w:pos="6519"/>
              </w:tabs>
              <w:ind w:left="274"/>
              <w:rPr>
                <w:rFonts w:ascii="Tahoma" w:hAnsi="Tahoma" w:cs="Tahoma"/>
                <w:b/>
                <w:bCs/>
                <w:color w:val="191919"/>
                <w:sz w:val="18"/>
                <w:szCs w:val="18"/>
              </w:rPr>
            </w:pPr>
            <w:r>
              <w:rPr>
                <w:rFonts w:ascii="Tahoma" w:hAnsi="Tahoma" w:cs="Tahoma"/>
                <w:b/>
                <w:bCs/>
                <w:color w:val="191919"/>
                <w:sz w:val="18"/>
                <w:szCs w:val="18"/>
              </w:rPr>
              <w:t>Parental Leave</w:t>
            </w:r>
            <w:r>
              <w:rPr>
                <w:rFonts w:ascii="Tahoma" w:hAnsi="Tahoma" w:cs="Tahoma"/>
                <w:b/>
                <w:bCs/>
                <w:color w:val="191919"/>
                <w:sz w:val="18"/>
                <w:szCs w:val="18"/>
              </w:rPr>
              <w:tab/>
            </w:r>
          </w:p>
        </w:tc>
        <w:tc>
          <w:tcPr>
            <w:tcW w:w="1859" w:type="dxa"/>
            <w:tcBorders>
              <w:top w:val="nil"/>
              <w:left w:val="nil"/>
              <w:bottom w:val="nil"/>
              <w:right w:val="nil"/>
            </w:tcBorders>
            <w:vAlign w:val="center"/>
          </w:tcPr>
          <w:p w:rsidR="00EE771A" w:rsidRDefault="00EE771A">
            <w:pPr>
              <w:ind w:right="251"/>
              <w:jc w:val="right"/>
              <w:rPr>
                <w:rFonts w:ascii="Tahoma" w:hAnsi="Tahoma" w:cs="Tahoma"/>
                <w:b/>
                <w:bCs/>
                <w:color w:val="191919"/>
                <w:sz w:val="18"/>
                <w:szCs w:val="18"/>
              </w:rPr>
            </w:pPr>
            <w:r>
              <w:rPr>
                <w:rFonts w:ascii="Tahoma" w:hAnsi="Tahoma" w:cs="Tahoma"/>
                <w:b/>
                <w:bCs/>
                <w:color w:val="191919"/>
                <w:sz w:val="18"/>
                <w:szCs w:val="18"/>
              </w:rPr>
              <w:t>24</w:t>
            </w:r>
          </w:p>
        </w:tc>
      </w:tr>
      <w:tr w:rsidR="00EE771A">
        <w:trPr>
          <w:trHeight w:hRule="exact" w:val="336"/>
        </w:trPr>
        <w:tc>
          <w:tcPr>
            <w:tcW w:w="782" w:type="dxa"/>
            <w:tcBorders>
              <w:top w:val="nil"/>
              <w:left w:val="nil"/>
              <w:bottom w:val="nil"/>
              <w:right w:val="nil"/>
            </w:tcBorders>
            <w:vAlign w:val="center"/>
          </w:tcPr>
          <w:p w:rsidR="00EE771A" w:rsidRDefault="00EE771A">
            <w:pPr>
              <w:ind w:left="240"/>
              <w:rPr>
                <w:rFonts w:ascii="Tahoma" w:hAnsi="Tahoma" w:cs="Tahoma"/>
                <w:b/>
                <w:bCs/>
                <w:color w:val="191919"/>
                <w:sz w:val="18"/>
                <w:szCs w:val="18"/>
              </w:rPr>
            </w:pPr>
            <w:r>
              <w:rPr>
                <w:rFonts w:ascii="Tahoma" w:hAnsi="Tahoma" w:cs="Tahoma"/>
                <w:b/>
                <w:bCs/>
                <w:color w:val="191919"/>
                <w:sz w:val="18"/>
                <w:szCs w:val="18"/>
              </w:rPr>
              <w:t>32.</w:t>
            </w:r>
          </w:p>
        </w:tc>
        <w:tc>
          <w:tcPr>
            <w:tcW w:w="6519" w:type="dxa"/>
            <w:tcBorders>
              <w:top w:val="nil"/>
              <w:left w:val="nil"/>
              <w:bottom w:val="nil"/>
              <w:right w:val="nil"/>
            </w:tcBorders>
            <w:vAlign w:val="center"/>
          </w:tcPr>
          <w:p w:rsidR="00EE771A" w:rsidRDefault="00EE771A">
            <w:pPr>
              <w:tabs>
                <w:tab w:val="right" w:leader="dot" w:pos="6519"/>
              </w:tabs>
              <w:ind w:left="274"/>
              <w:rPr>
                <w:rFonts w:ascii="Tahoma" w:hAnsi="Tahoma" w:cs="Tahoma"/>
                <w:b/>
                <w:bCs/>
                <w:color w:val="191919"/>
                <w:sz w:val="18"/>
                <w:szCs w:val="18"/>
              </w:rPr>
            </w:pPr>
            <w:r>
              <w:rPr>
                <w:rFonts w:ascii="Tahoma" w:hAnsi="Tahoma" w:cs="Tahoma"/>
                <w:b/>
                <w:bCs/>
                <w:color w:val="191919"/>
                <w:spacing w:val="2"/>
                <w:sz w:val="18"/>
                <w:szCs w:val="18"/>
              </w:rPr>
              <w:t>Compassionate Leave</w:t>
            </w:r>
            <w:r>
              <w:rPr>
                <w:rFonts w:ascii="Tahoma" w:hAnsi="Tahoma" w:cs="Tahoma"/>
                <w:b/>
                <w:bCs/>
                <w:color w:val="191919"/>
                <w:spacing w:val="2"/>
                <w:sz w:val="18"/>
                <w:szCs w:val="18"/>
              </w:rPr>
              <w:tab/>
            </w:r>
          </w:p>
        </w:tc>
        <w:tc>
          <w:tcPr>
            <w:tcW w:w="1859" w:type="dxa"/>
            <w:tcBorders>
              <w:top w:val="nil"/>
              <w:left w:val="nil"/>
              <w:bottom w:val="nil"/>
              <w:right w:val="nil"/>
            </w:tcBorders>
            <w:vAlign w:val="center"/>
          </w:tcPr>
          <w:p w:rsidR="00EE771A" w:rsidRDefault="00EE771A">
            <w:pPr>
              <w:ind w:right="251"/>
              <w:jc w:val="right"/>
              <w:rPr>
                <w:rFonts w:ascii="Tahoma" w:hAnsi="Tahoma" w:cs="Tahoma"/>
                <w:b/>
                <w:bCs/>
                <w:color w:val="191919"/>
                <w:sz w:val="18"/>
                <w:szCs w:val="18"/>
              </w:rPr>
            </w:pPr>
            <w:r>
              <w:rPr>
                <w:rFonts w:ascii="Tahoma" w:hAnsi="Tahoma" w:cs="Tahoma"/>
                <w:b/>
                <w:bCs/>
                <w:color w:val="191919"/>
                <w:sz w:val="18"/>
                <w:szCs w:val="18"/>
              </w:rPr>
              <w:t>25</w:t>
            </w:r>
          </w:p>
        </w:tc>
      </w:tr>
      <w:tr w:rsidR="00EE771A">
        <w:trPr>
          <w:trHeight w:hRule="exact" w:val="331"/>
        </w:trPr>
        <w:tc>
          <w:tcPr>
            <w:tcW w:w="782" w:type="dxa"/>
            <w:tcBorders>
              <w:top w:val="nil"/>
              <w:left w:val="nil"/>
              <w:bottom w:val="nil"/>
              <w:right w:val="nil"/>
            </w:tcBorders>
            <w:vAlign w:val="center"/>
          </w:tcPr>
          <w:p w:rsidR="00EE771A" w:rsidRDefault="00EE771A">
            <w:pPr>
              <w:ind w:left="240"/>
              <w:rPr>
                <w:rFonts w:ascii="Tahoma" w:hAnsi="Tahoma" w:cs="Tahoma"/>
                <w:b/>
                <w:bCs/>
                <w:color w:val="191919"/>
                <w:sz w:val="18"/>
                <w:szCs w:val="18"/>
              </w:rPr>
            </w:pPr>
            <w:r>
              <w:rPr>
                <w:rFonts w:ascii="Tahoma" w:hAnsi="Tahoma" w:cs="Tahoma"/>
                <w:b/>
                <w:bCs/>
                <w:color w:val="191919"/>
                <w:sz w:val="18"/>
                <w:szCs w:val="18"/>
              </w:rPr>
              <w:t>33.</w:t>
            </w:r>
          </w:p>
        </w:tc>
        <w:tc>
          <w:tcPr>
            <w:tcW w:w="6519" w:type="dxa"/>
            <w:tcBorders>
              <w:top w:val="nil"/>
              <w:left w:val="nil"/>
              <w:bottom w:val="nil"/>
              <w:right w:val="nil"/>
            </w:tcBorders>
            <w:vAlign w:val="center"/>
          </w:tcPr>
          <w:p w:rsidR="00EE771A" w:rsidRDefault="00EE771A">
            <w:pPr>
              <w:tabs>
                <w:tab w:val="right" w:leader="dot" w:pos="6519"/>
              </w:tabs>
              <w:ind w:left="274"/>
              <w:rPr>
                <w:rFonts w:ascii="Tahoma" w:hAnsi="Tahoma" w:cs="Tahoma"/>
                <w:b/>
                <w:bCs/>
                <w:color w:val="191919"/>
                <w:sz w:val="18"/>
                <w:szCs w:val="18"/>
              </w:rPr>
            </w:pPr>
            <w:r>
              <w:rPr>
                <w:rFonts w:ascii="Tahoma" w:hAnsi="Tahoma" w:cs="Tahoma"/>
                <w:b/>
                <w:bCs/>
                <w:color w:val="191919"/>
                <w:sz w:val="18"/>
                <w:szCs w:val="18"/>
              </w:rPr>
              <w:t>Personal/carer's Leave</w:t>
            </w:r>
            <w:r>
              <w:rPr>
                <w:rFonts w:ascii="Tahoma" w:hAnsi="Tahoma" w:cs="Tahoma"/>
                <w:b/>
                <w:bCs/>
                <w:color w:val="191919"/>
                <w:sz w:val="18"/>
                <w:szCs w:val="18"/>
              </w:rPr>
              <w:tab/>
            </w:r>
          </w:p>
        </w:tc>
        <w:tc>
          <w:tcPr>
            <w:tcW w:w="1859" w:type="dxa"/>
            <w:tcBorders>
              <w:top w:val="nil"/>
              <w:left w:val="nil"/>
              <w:bottom w:val="nil"/>
              <w:right w:val="nil"/>
            </w:tcBorders>
            <w:vAlign w:val="center"/>
          </w:tcPr>
          <w:p w:rsidR="00EE771A" w:rsidRDefault="00EE771A">
            <w:pPr>
              <w:ind w:right="251"/>
              <w:jc w:val="right"/>
              <w:rPr>
                <w:rFonts w:ascii="Tahoma" w:hAnsi="Tahoma" w:cs="Tahoma"/>
                <w:b/>
                <w:bCs/>
                <w:color w:val="191919"/>
                <w:sz w:val="18"/>
                <w:szCs w:val="18"/>
              </w:rPr>
            </w:pPr>
            <w:r>
              <w:rPr>
                <w:rFonts w:ascii="Tahoma" w:hAnsi="Tahoma" w:cs="Tahoma"/>
                <w:b/>
                <w:bCs/>
                <w:color w:val="191919"/>
                <w:sz w:val="18"/>
                <w:szCs w:val="18"/>
              </w:rPr>
              <w:t>26</w:t>
            </w:r>
          </w:p>
        </w:tc>
      </w:tr>
      <w:tr w:rsidR="00EE771A">
        <w:trPr>
          <w:trHeight w:hRule="exact" w:val="336"/>
        </w:trPr>
        <w:tc>
          <w:tcPr>
            <w:tcW w:w="782" w:type="dxa"/>
            <w:tcBorders>
              <w:top w:val="nil"/>
              <w:left w:val="nil"/>
              <w:bottom w:val="nil"/>
              <w:right w:val="nil"/>
            </w:tcBorders>
            <w:vAlign w:val="center"/>
          </w:tcPr>
          <w:p w:rsidR="00EE771A" w:rsidRDefault="00EE771A">
            <w:pPr>
              <w:ind w:left="240"/>
              <w:rPr>
                <w:rFonts w:ascii="Tahoma" w:hAnsi="Tahoma" w:cs="Tahoma"/>
                <w:b/>
                <w:bCs/>
                <w:color w:val="191919"/>
                <w:sz w:val="18"/>
                <w:szCs w:val="18"/>
              </w:rPr>
            </w:pPr>
            <w:r>
              <w:rPr>
                <w:rFonts w:ascii="Tahoma" w:hAnsi="Tahoma" w:cs="Tahoma"/>
                <w:b/>
                <w:bCs/>
                <w:color w:val="191919"/>
                <w:sz w:val="18"/>
                <w:szCs w:val="18"/>
              </w:rPr>
              <w:t>34.</w:t>
            </w:r>
          </w:p>
        </w:tc>
        <w:tc>
          <w:tcPr>
            <w:tcW w:w="6519" w:type="dxa"/>
            <w:tcBorders>
              <w:top w:val="nil"/>
              <w:left w:val="nil"/>
              <w:bottom w:val="nil"/>
              <w:right w:val="nil"/>
            </w:tcBorders>
            <w:vAlign w:val="center"/>
          </w:tcPr>
          <w:p w:rsidR="00EE771A" w:rsidRDefault="00EE771A">
            <w:pPr>
              <w:tabs>
                <w:tab w:val="right" w:leader="dot" w:pos="6519"/>
              </w:tabs>
              <w:ind w:left="274"/>
              <w:rPr>
                <w:rFonts w:ascii="Tahoma" w:hAnsi="Tahoma" w:cs="Tahoma"/>
                <w:b/>
                <w:bCs/>
                <w:color w:val="191919"/>
                <w:sz w:val="18"/>
                <w:szCs w:val="18"/>
              </w:rPr>
            </w:pPr>
            <w:r>
              <w:rPr>
                <w:rFonts w:ascii="Tahoma" w:hAnsi="Tahoma" w:cs="Tahoma"/>
                <w:b/>
                <w:bCs/>
                <w:color w:val="191919"/>
                <w:spacing w:val="2"/>
                <w:sz w:val="18"/>
                <w:szCs w:val="18"/>
              </w:rPr>
              <w:t>Family and Domestic Violence Leave</w:t>
            </w:r>
            <w:r>
              <w:rPr>
                <w:rFonts w:ascii="Tahoma" w:hAnsi="Tahoma" w:cs="Tahoma"/>
                <w:b/>
                <w:bCs/>
                <w:color w:val="191919"/>
                <w:spacing w:val="2"/>
                <w:sz w:val="18"/>
                <w:szCs w:val="18"/>
              </w:rPr>
              <w:tab/>
            </w:r>
          </w:p>
        </w:tc>
        <w:tc>
          <w:tcPr>
            <w:tcW w:w="1859" w:type="dxa"/>
            <w:tcBorders>
              <w:top w:val="nil"/>
              <w:left w:val="nil"/>
              <w:bottom w:val="nil"/>
              <w:right w:val="nil"/>
            </w:tcBorders>
            <w:vAlign w:val="center"/>
          </w:tcPr>
          <w:p w:rsidR="00EE771A" w:rsidRDefault="00EE771A">
            <w:pPr>
              <w:ind w:right="251"/>
              <w:jc w:val="right"/>
              <w:rPr>
                <w:rFonts w:ascii="Tahoma" w:hAnsi="Tahoma" w:cs="Tahoma"/>
                <w:b/>
                <w:bCs/>
                <w:color w:val="191919"/>
                <w:sz w:val="18"/>
                <w:szCs w:val="18"/>
              </w:rPr>
            </w:pPr>
            <w:r>
              <w:rPr>
                <w:rFonts w:ascii="Tahoma" w:hAnsi="Tahoma" w:cs="Tahoma"/>
                <w:b/>
                <w:bCs/>
                <w:color w:val="191919"/>
                <w:sz w:val="18"/>
                <w:szCs w:val="18"/>
              </w:rPr>
              <w:t>27</w:t>
            </w:r>
          </w:p>
        </w:tc>
      </w:tr>
      <w:tr w:rsidR="00EE771A">
        <w:trPr>
          <w:trHeight w:hRule="exact" w:val="341"/>
        </w:trPr>
        <w:tc>
          <w:tcPr>
            <w:tcW w:w="782" w:type="dxa"/>
            <w:tcBorders>
              <w:top w:val="nil"/>
              <w:left w:val="nil"/>
              <w:bottom w:val="nil"/>
              <w:right w:val="nil"/>
            </w:tcBorders>
            <w:vAlign w:val="center"/>
          </w:tcPr>
          <w:p w:rsidR="00EE771A" w:rsidRDefault="00EE771A">
            <w:pPr>
              <w:ind w:left="240"/>
              <w:rPr>
                <w:rFonts w:ascii="Tahoma" w:hAnsi="Tahoma" w:cs="Tahoma"/>
                <w:b/>
                <w:bCs/>
                <w:color w:val="191919"/>
                <w:sz w:val="18"/>
                <w:szCs w:val="18"/>
              </w:rPr>
            </w:pPr>
            <w:r>
              <w:rPr>
                <w:rFonts w:ascii="Tahoma" w:hAnsi="Tahoma" w:cs="Tahoma"/>
                <w:b/>
                <w:bCs/>
                <w:color w:val="191919"/>
                <w:sz w:val="18"/>
                <w:szCs w:val="18"/>
              </w:rPr>
              <w:t>35.</w:t>
            </w:r>
          </w:p>
        </w:tc>
        <w:tc>
          <w:tcPr>
            <w:tcW w:w="6519" w:type="dxa"/>
            <w:tcBorders>
              <w:top w:val="nil"/>
              <w:left w:val="nil"/>
              <w:bottom w:val="nil"/>
              <w:right w:val="nil"/>
            </w:tcBorders>
            <w:vAlign w:val="center"/>
          </w:tcPr>
          <w:p w:rsidR="00EE771A" w:rsidRDefault="00EE771A">
            <w:pPr>
              <w:tabs>
                <w:tab w:val="right" w:leader="dot" w:pos="6519"/>
              </w:tabs>
              <w:ind w:left="274"/>
              <w:rPr>
                <w:rFonts w:ascii="Tahoma" w:hAnsi="Tahoma" w:cs="Tahoma"/>
                <w:b/>
                <w:bCs/>
                <w:color w:val="191919"/>
                <w:sz w:val="18"/>
                <w:szCs w:val="18"/>
              </w:rPr>
            </w:pPr>
            <w:r>
              <w:rPr>
                <w:rFonts w:ascii="Tahoma" w:hAnsi="Tahoma" w:cs="Tahoma"/>
                <w:b/>
                <w:bCs/>
                <w:color w:val="191919"/>
                <w:sz w:val="18"/>
                <w:szCs w:val="18"/>
              </w:rPr>
              <w:t>Public Holidays</w:t>
            </w:r>
            <w:r>
              <w:rPr>
                <w:rFonts w:ascii="Tahoma" w:hAnsi="Tahoma" w:cs="Tahoma"/>
                <w:b/>
                <w:bCs/>
                <w:color w:val="191919"/>
                <w:sz w:val="18"/>
                <w:szCs w:val="18"/>
              </w:rPr>
              <w:tab/>
            </w:r>
          </w:p>
        </w:tc>
        <w:tc>
          <w:tcPr>
            <w:tcW w:w="1859" w:type="dxa"/>
            <w:tcBorders>
              <w:top w:val="nil"/>
              <w:left w:val="nil"/>
              <w:bottom w:val="nil"/>
              <w:right w:val="nil"/>
            </w:tcBorders>
            <w:vAlign w:val="center"/>
          </w:tcPr>
          <w:p w:rsidR="00EE771A" w:rsidRDefault="00EE771A">
            <w:pPr>
              <w:ind w:right="251"/>
              <w:jc w:val="right"/>
              <w:rPr>
                <w:rFonts w:ascii="Tahoma" w:hAnsi="Tahoma" w:cs="Tahoma"/>
                <w:b/>
                <w:bCs/>
                <w:color w:val="191919"/>
                <w:sz w:val="18"/>
                <w:szCs w:val="18"/>
              </w:rPr>
            </w:pPr>
            <w:r>
              <w:rPr>
                <w:rFonts w:ascii="Tahoma" w:hAnsi="Tahoma" w:cs="Tahoma"/>
                <w:b/>
                <w:bCs/>
                <w:color w:val="191919"/>
                <w:sz w:val="18"/>
                <w:szCs w:val="18"/>
              </w:rPr>
              <w:t>27</w:t>
            </w:r>
          </w:p>
        </w:tc>
      </w:tr>
      <w:tr w:rsidR="00EE771A">
        <w:trPr>
          <w:trHeight w:hRule="exact" w:val="331"/>
        </w:trPr>
        <w:tc>
          <w:tcPr>
            <w:tcW w:w="782" w:type="dxa"/>
            <w:tcBorders>
              <w:top w:val="nil"/>
              <w:left w:val="nil"/>
              <w:bottom w:val="nil"/>
              <w:right w:val="nil"/>
            </w:tcBorders>
            <w:vAlign w:val="center"/>
          </w:tcPr>
          <w:p w:rsidR="00EE771A" w:rsidRDefault="00EE771A">
            <w:pPr>
              <w:ind w:left="240"/>
              <w:rPr>
                <w:rFonts w:ascii="Tahoma" w:hAnsi="Tahoma" w:cs="Tahoma"/>
                <w:b/>
                <w:bCs/>
                <w:color w:val="191919"/>
                <w:sz w:val="18"/>
                <w:szCs w:val="18"/>
              </w:rPr>
            </w:pPr>
            <w:r>
              <w:rPr>
                <w:rFonts w:ascii="Tahoma" w:hAnsi="Tahoma" w:cs="Tahoma"/>
                <w:b/>
                <w:bCs/>
                <w:color w:val="191919"/>
                <w:sz w:val="18"/>
                <w:szCs w:val="18"/>
              </w:rPr>
              <w:t>36.</w:t>
            </w:r>
          </w:p>
        </w:tc>
        <w:tc>
          <w:tcPr>
            <w:tcW w:w="6519" w:type="dxa"/>
            <w:tcBorders>
              <w:top w:val="nil"/>
              <w:left w:val="nil"/>
              <w:bottom w:val="nil"/>
              <w:right w:val="nil"/>
            </w:tcBorders>
            <w:vAlign w:val="center"/>
          </w:tcPr>
          <w:p w:rsidR="00EE771A" w:rsidRDefault="00EE771A">
            <w:pPr>
              <w:tabs>
                <w:tab w:val="right" w:leader="dot" w:pos="6519"/>
              </w:tabs>
              <w:ind w:left="274"/>
              <w:rPr>
                <w:rFonts w:ascii="Tahoma" w:hAnsi="Tahoma" w:cs="Tahoma"/>
                <w:b/>
                <w:bCs/>
                <w:color w:val="191919"/>
                <w:sz w:val="18"/>
                <w:szCs w:val="18"/>
              </w:rPr>
            </w:pPr>
            <w:r>
              <w:rPr>
                <w:rFonts w:ascii="Tahoma" w:hAnsi="Tahoma" w:cs="Tahoma"/>
                <w:b/>
                <w:bCs/>
                <w:color w:val="191919"/>
                <w:sz w:val="18"/>
                <w:szCs w:val="18"/>
              </w:rPr>
              <w:t>Daylight Saving Transition</w:t>
            </w:r>
            <w:r>
              <w:rPr>
                <w:rFonts w:ascii="Tahoma" w:hAnsi="Tahoma" w:cs="Tahoma"/>
                <w:b/>
                <w:bCs/>
                <w:color w:val="191919"/>
                <w:sz w:val="18"/>
                <w:szCs w:val="18"/>
              </w:rPr>
              <w:tab/>
            </w:r>
          </w:p>
        </w:tc>
        <w:tc>
          <w:tcPr>
            <w:tcW w:w="1859" w:type="dxa"/>
            <w:tcBorders>
              <w:top w:val="nil"/>
              <w:left w:val="nil"/>
              <w:bottom w:val="nil"/>
              <w:right w:val="nil"/>
            </w:tcBorders>
            <w:vAlign w:val="center"/>
          </w:tcPr>
          <w:p w:rsidR="00EE771A" w:rsidRDefault="00EE771A">
            <w:pPr>
              <w:ind w:right="251"/>
              <w:jc w:val="right"/>
              <w:rPr>
                <w:rFonts w:ascii="Tahoma" w:hAnsi="Tahoma" w:cs="Tahoma"/>
                <w:b/>
                <w:bCs/>
                <w:color w:val="191919"/>
                <w:sz w:val="18"/>
                <w:szCs w:val="18"/>
              </w:rPr>
            </w:pPr>
            <w:r>
              <w:rPr>
                <w:rFonts w:ascii="Tahoma" w:hAnsi="Tahoma" w:cs="Tahoma"/>
                <w:b/>
                <w:bCs/>
                <w:color w:val="191919"/>
                <w:sz w:val="18"/>
                <w:szCs w:val="18"/>
              </w:rPr>
              <w:t>30</w:t>
            </w:r>
          </w:p>
        </w:tc>
      </w:tr>
      <w:tr w:rsidR="00EE771A">
        <w:trPr>
          <w:trHeight w:hRule="exact" w:val="339"/>
        </w:trPr>
        <w:tc>
          <w:tcPr>
            <w:tcW w:w="782" w:type="dxa"/>
            <w:tcBorders>
              <w:top w:val="nil"/>
              <w:left w:val="nil"/>
              <w:bottom w:val="nil"/>
              <w:right w:val="nil"/>
            </w:tcBorders>
            <w:vAlign w:val="center"/>
          </w:tcPr>
          <w:p w:rsidR="00EE771A" w:rsidRDefault="00EE771A">
            <w:pPr>
              <w:ind w:left="240"/>
              <w:rPr>
                <w:rFonts w:ascii="Tahoma" w:hAnsi="Tahoma" w:cs="Tahoma"/>
                <w:b/>
                <w:bCs/>
                <w:color w:val="191919"/>
                <w:sz w:val="18"/>
                <w:szCs w:val="18"/>
              </w:rPr>
            </w:pPr>
            <w:r>
              <w:rPr>
                <w:rFonts w:ascii="Tahoma" w:hAnsi="Tahoma" w:cs="Tahoma"/>
                <w:b/>
                <w:bCs/>
                <w:color w:val="191919"/>
                <w:sz w:val="18"/>
                <w:szCs w:val="18"/>
              </w:rPr>
              <w:t>37.</w:t>
            </w:r>
          </w:p>
        </w:tc>
        <w:tc>
          <w:tcPr>
            <w:tcW w:w="6519" w:type="dxa"/>
            <w:tcBorders>
              <w:top w:val="nil"/>
              <w:left w:val="nil"/>
              <w:bottom w:val="nil"/>
              <w:right w:val="nil"/>
            </w:tcBorders>
            <w:vAlign w:val="center"/>
          </w:tcPr>
          <w:p w:rsidR="00EE771A" w:rsidRDefault="00EE771A">
            <w:pPr>
              <w:tabs>
                <w:tab w:val="right" w:leader="dot" w:pos="6519"/>
              </w:tabs>
              <w:ind w:left="274"/>
              <w:rPr>
                <w:rFonts w:ascii="Tahoma" w:hAnsi="Tahoma" w:cs="Tahoma"/>
                <w:b/>
                <w:bCs/>
                <w:color w:val="191919"/>
                <w:sz w:val="18"/>
                <w:szCs w:val="18"/>
              </w:rPr>
            </w:pPr>
            <w:r>
              <w:rPr>
                <w:rFonts w:ascii="Tahoma" w:hAnsi="Tahoma" w:cs="Tahoma"/>
                <w:b/>
                <w:bCs/>
                <w:color w:val="191919"/>
                <w:sz w:val="18"/>
                <w:szCs w:val="18"/>
              </w:rPr>
              <w:t>Superannuation</w:t>
            </w:r>
            <w:r>
              <w:rPr>
                <w:rFonts w:ascii="Tahoma" w:hAnsi="Tahoma" w:cs="Tahoma"/>
                <w:b/>
                <w:bCs/>
                <w:color w:val="191919"/>
                <w:sz w:val="18"/>
                <w:szCs w:val="18"/>
              </w:rPr>
              <w:tab/>
            </w:r>
          </w:p>
        </w:tc>
        <w:tc>
          <w:tcPr>
            <w:tcW w:w="1859" w:type="dxa"/>
            <w:tcBorders>
              <w:top w:val="nil"/>
              <w:left w:val="nil"/>
              <w:bottom w:val="nil"/>
              <w:right w:val="nil"/>
            </w:tcBorders>
            <w:vAlign w:val="center"/>
          </w:tcPr>
          <w:p w:rsidR="00EE771A" w:rsidRDefault="00EE771A">
            <w:pPr>
              <w:ind w:right="251"/>
              <w:jc w:val="right"/>
              <w:rPr>
                <w:rFonts w:ascii="Tahoma" w:hAnsi="Tahoma" w:cs="Tahoma"/>
                <w:b/>
                <w:bCs/>
                <w:color w:val="191919"/>
                <w:sz w:val="18"/>
                <w:szCs w:val="18"/>
              </w:rPr>
            </w:pPr>
            <w:r>
              <w:rPr>
                <w:rFonts w:ascii="Tahoma" w:hAnsi="Tahoma" w:cs="Tahoma"/>
                <w:b/>
                <w:bCs/>
                <w:color w:val="191919"/>
                <w:sz w:val="18"/>
                <w:szCs w:val="18"/>
              </w:rPr>
              <w:t>30</w:t>
            </w:r>
          </w:p>
        </w:tc>
      </w:tr>
    </w:tbl>
    <w:p w:rsidR="00EE771A" w:rsidRDefault="00EE771A">
      <w:pPr>
        <w:widowControl/>
        <w:kinsoku/>
        <w:autoSpaceDE w:val="0"/>
        <w:autoSpaceDN w:val="0"/>
        <w:adjustRightInd w:val="0"/>
        <w:sectPr w:rsidR="00EE771A">
          <w:headerReference w:type="even" r:id="rId24"/>
          <w:headerReference w:type="default" r:id="rId25"/>
          <w:footerReference w:type="even" r:id="rId26"/>
          <w:footerReference w:type="default" r:id="rId27"/>
          <w:headerReference w:type="first" r:id="rId28"/>
          <w:footerReference w:type="first" r:id="rId29"/>
          <w:pgSz w:w="11918" w:h="16854"/>
          <w:pgMar w:top="1946" w:right="1314" w:bottom="722" w:left="1384" w:header="0" w:footer="863" w:gutter="0"/>
          <w:cols w:space="720"/>
          <w:noEndnote/>
          <w:titlePg/>
        </w:sectPr>
      </w:pPr>
    </w:p>
    <w:tbl>
      <w:tblPr>
        <w:tblW w:w="0" w:type="auto"/>
        <w:tblLayout w:type="fixed"/>
        <w:tblCellMar>
          <w:left w:w="0" w:type="dxa"/>
          <w:right w:w="0" w:type="dxa"/>
        </w:tblCellMar>
        <w:tblLook w:val="0000" w:firstRow="0" w:lastRow="0" w:firstColumn="0" w:lastColumn="0" w:noHBand="0" w:noVBand="0"/>
      </w:tblPr>
      <w:tblGrid>
        <w:gridCol w:w="796"/>
        <w:gridCol w:w="5875"/>
        <w:gridCol w:w="2525"/>
      </w:tblGrid>
      <w:tr w:rsidR="00EE771A">
        <w:trPr>
          <w:trHeight w:hRule="exact" w:val="485"/>
        </w:trPr>
        <w:tc>
          <w:tcPr>
            <w:tcW w:w="796" w:type="dxa"/>
            <w:tcBorders>
              <w:top w:val="nil"/>
              <w:left w:val="nil"/>
              <w:bottom w:val="nil"/>
              <w:right w:val="nil"/>
            </w:tcBorders>
            <w:vAlign w:val="center"/>
          </w:tcPr>
          <w:p w:rsidR="00EE771A" w:rsidRDefault="00167BA2">
            <w:pPr>
              <w:tabs>
                <w:tab w:val="decimal" w:pos="496"/>
              </w:tabs>
              <w:rPr>
                <w:rFonts w:ascii="Tahoma" w:hAnsi="Tahoma" w:cs="Tahoma"/>
                <w:b/>
                <w:bCs/>
                <w:sz w:val="18"/>
                <w:szCs w:val="18"/>
              </w:rPr>
            </w:pPr>
            <w:r>
              <w:rPr>
                <w:noProof/>
                <w:lang w:val="en-AU"/>
              </w:rPr>
              <mc:AlternateContent>
                <mc:Choice Requires="wps">
                  <w:drawing>
                    <wp:anchor distT="0" distB="0" distL="0" distR="0" simplePos="0" relativeHeight="251661312" behindDoc="0" locked="0" layoutInCell="0" allowOverlap="1">
                      <wp:simplePos x="0" y="0"/>
                      <wp:positionH relativeFrom="column">
                        <wp:posOffset>6656705</wp:posOffset>
                      </wp:positionH>
                      <wp:positionV relativeFrom="paragraph">
                        <wp:posOffset>2612390</wp:posOffset>
                      </wp:positionV>
                      <wp:extent cx="0" cy="6849110"/>
                      <wp:effectExtent l="0" t="0" r="0" b="0"/>
                      <wp:wrapSquare wrapText="bothSides"/>
                      <wp:docPr id="13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4911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24.15pt,205.7pt" to="524.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TEw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" o:allowincell="f" strokeweight="1.45pt">
                      <w10:wrap type="square"/>
                    </v:line>
                  </w:pict>
                </mc:Fallback>
              </mc:AlternateContent>
            </w:r>
            <w:r w:rsidR="00EE771A">
              <w:rPr>
                <w:rFonts w:ascii="Tahoma" w:hAnsi="Tahoma" w:cs="Tahoma"/>
                <w:b/>
                <w:bCs/>
                <w:sz w:val="18"/>
                <w:szCs w:val="18"/>
              </w:rPr>
              <w:t>38.</w:t>
            </w:r>
          </w:p>
        </w:tc>
        <w:tc>
          <w:tcPr>
            <w:tcW w:w="5875" w:type="dxa"/>
            <w:tcBorders>
              <w:top w:val="nil"/>
              <w:left w:val="nil"/>
              <w:bottom w:val="nil"/>
              <w:right w:val="nil"/>
            </w:tcBorders>
            <w:vAlign w:val="center"/>
          </w:tcPr>
          <w:p w:rsidR="00EE771A" w:rsidRDefault="00EE771A">
            <w:pPr>
              <w:tabs>
                <w:tab w:val="right" w:leader="dot" w:pos="5875"/>
              </w:tabs>
              <w:ind w:left="269"/>
              <w:rPr>
                <w:rFonts w:ascii="Tahoma" w:hAnsi="Tahoma" w:cs="Tahoma"/>
                <w:b/>
                <w:bCs/>
                <w:sz w:val="18"/>
                <w:szCs w:val="18"/>
              </w:rPr>
            </w:pPr>
            <w:r>
              <w:rPr>
                <w:rFonts w:ascii="Tahoma" w:hAnsi="Tahoma" w:cs="Tahoma"/>
                <w:b/>
                <w:bCs/>
                <w:sz w:val="18"/>
                <w:szCs w:val="18"/>
              </w:rPr>
              <w:t>Casual Employment</w:t>
            </w:r>
            <w:r>
              <w:rPr>
                <w:rFonts w:ascii="Tahoma" w:hAnsi="Tahoma" w:cs="Tahoma"/>
                <w:b/>
                <w:bCs/>
                <w:sz w:val="18"/>
                <w:szCs w:val="18"/>
              </w:rPr>
              <w:tab/>
            </w:r>
          </w:p>
        </w:tc>
        <w:tc>
          <w:tcPr>
            <w:tcW w:w="2525" w:type="dxa"/>
            <w:tcBorders>
              <w:top w:val="nil"/>
              <w:left w:val="nil"/>
              <w:bottom w:val="nil"/>
              <w:right w:val="nil"/>
            </w:tcBorders>
            <w:vAlign w:val="center"/>
          </w:tcPr>
          <w:p w:rsidR="00EE771A" w:rsidRDefault="00EE771A">
            <w:pPr>
              <w:ind w:right="249"/>
              <w:jc w:val="right"/>
              <w:rPr>
                <w:rFonts w:ascii="Tahoma" w:hAnsi="Tahoma" w:cs="Tahoma"/>
                <w:b/>
                <w:bCs/>
                <w:sz w:val="18"/>
                <w:szCs w:val="18"/>
              </w:rPr>
            </w:pPr>
            <w:r>
              <w:rPr>
                <w:rFonts w:ascii="Tahoma" w:hAnsi="Tahoma" w:cs="Tahoma"/>
                <w:b/>
                <w:bCs/>
                <w:sz w:val="18"/>
                <w:szCs w:val="18"/>
              </w:rPr>
              <w:t>30</w:t>
            </w:r>
          </w:p>
        </w:tc>
      </w:tr>
      <w:tr w:rsidR="00EE771A">
        <w:trPr>
          <w:trHeight w:hRule="exact" w:val="336"/>
        </w:trPr>
        <w:tc>
          <w:tcPr>
            <w:tcW w:w="796" w:type="dxa"/>
            <w:tcBorders>
              <w:top w:val="nil"/>
              <w:left w:val="nil"/>
              <w:bottom w:val="nil"/>
              <w:right w:val="nil"/>
            </w:tcBorders>
            <w:vAlign w:val="center"/>
          </w:tcPr>
          <w:p w:rsidR="00EE771A" w:rsidRDefault="00EE771A">
            <w:pPr>
              <w:tabs>
                <w:tab w:val="decimal" w:pos="496"/>
              </w:tabs>
              <w:rPr>
                <w:rFonts w:ascii="Tahoma" w:hAnsi="Tahoma" w:cs="Tahoma"/>
                <w:b/>
                <w:bCs/>
                <w:sz w:val="18"/>
                <w:szCs w:val="18"/>
              </w:rPr>
            </w:pPr>
            <w:r>
              <w:rPr>
                <w:rFonts w:ascii="Tahoma" w:hAnsi="Tahoma" w:cs="Tahoma"/>
                <w:b/>
                <w:bCs/>
                <w:sz w:val="18"/>
                <w:szCs w:val="18"/>
              </w:rPr>
              <w:t>39.</w:t>
            </w:r>
          </w:p>
        </w:tc>
        <w:tc>
          <w:tcPr>
            <w:tcW w:w="5875" w:type="dxa"/>
            <w:tcBorders>
              <w:top w:val="nil"/>
              <w:left w:val="nil"/>
              <w:bottom w:val="nil"/>
              <w:right w:val="nil"/>
            </w:tcBorders>
            <w:vAlign w:val="center"/>
          </w:tcPr>
          <w:p w:rsidR="00EE771A" w:rsidRDefault="00EE771A">
            <w:pPr>
              <w:tabs>
                <w:tab w:val="right" w:leader="dot" w:pos="5875"/>
              </w:tabs>
              <w:ind w:left="269"/>
              <w:rPr>
                <w:rFonts w:ascii="Tahoma" w:hAnsi="Tahoma" w:cs="Tahoma"/>
                <w:b/>
                <w:bCs/>
                <w:sz w:val="18"/>
                <w:szCs w:val="18"/>
              </w:rPr>
            </w:pPr>
            <w:r>
              <w:rPr>
                <w:rFonts w:ascii="Tahoma" w:hAnsi="Tahoma" w:cs="Tahoma"/>
                <w:b/>
                <w:bCs/>
                <w:sz w:val="18"/>
                <w:szCs w:val="18"/>
              </w:rPr>
              <w:t>Part-time Employment</w:t>
            </w:r>
            <w:r>
              <w:rPr>
                <w:rFonts w:ascii="Tahoma" w:hAnsi="Tahoma" w:cs="Tahoma"/>
                <w:b/>
                <w:bCs/>
                <w:sz w:val="18"/>
                <w:szCs w:val="18"/>
              </w:rPr>
              <w:tab/>
            </w:r>
          </w:p>
        </w:tc>
        <w:tc>
          <w:tcPr>
            <w:tcW w:w="2525" w:type="dxa"/>
            <w:tcBorders>
              <w:top w:val="nil"/>
              <w:left w:val="nil"/>
              <w:bottom w:val="nil"/>
              <w:right w:val="nil"/>
            </w:tcBorders>
            <w:vAlign w:val="center"/>
          </w:tcPr>
          <w:p w:rsidR="00EE771A" w:rsidRDefault="00EE771A">
            <w:pPr>
              <w:ind w:right="249"/>
              <w:jc w:val="right"/>
              <w:rPr>
                <w:rFonts w:ascii="Tahoma" w:hAnsi="Tahoma" w:cs="Tahoma"/>
                <w:b/>
                <w:bCs/>
                <w:sz w:val="18"/>
                <w:szCs w:val="18"/>
              </w:rPr>
            </w:pPr>
            <w:r>
              <w:rPr>
                <w:rFonts w:ascii="Tahoma" w:hAnsi="Tahoma" w:cs="Tahoma"/>
                <w:b/>
                <w:bCs/>
                <w:sz w:val="18"/>
                <w:szCs w:val="18"/>
              </w:rPr>
              <w:t>30</w:t>
            </w:r>
          </w:p>
        </w:tc>
      </w:tr>
      <w:tr w:rsidR="00EE771A">
        <w:trPr>
          <w:trHeight w:hRule="exact" w:val="336"/>
        </w:trPr>
        <w:tc>
          <w:tcPr>
            <w:tcW w:w="796" w:type="dxa"/>
            <w:tcBorders>
              <w:top w:val="nil"/>
              <w:left w:val="nil"/>
              <w:bottom w:val="nil"/>
              <w:right w:val="nil"/>
            </w:tcBorders>
            <w:vAlign w:val="center"/>
          </w:tcPr>
          <w:p w:rsidR="00EE771A" w:rsidRDefault="00EE771A">
            <w:pPr>
              <w:tabs>
                <w:tab w:val="decimal" w:pos="496"/>
              </w:tabs>
              <w:rPr>
                <w:rFonts w:ascii="Tahoma" w:hAnsi="Tahoma" w:cs="Tahoma"/>
                <w:b/>
                <w:bCs/>
                <w:sz w:val="18"/>
                <w:szCs w:val="18"/>
              </w:rPr>
            </w:pPr>
            <w:r>
              <w:rPr>
                <w:rFonts w:ascii="Tahoma" w:hAnsi="Tahoma" w:cs="Tahoma"/>
                <w:b/>
                <w:bCs/>
                <w:sz w:val="18"/>
                <w:szCs w:val="18"/>
              </w:rPr>
              <w:t>40.</w:t>
            </w:r>
          </w:p>
        </w:tc>
        <w:tc>
          <w:tcPr>
            <w:tcW w:w="5875" w:type="dxa"/>
            <w:tcBorders>
              <w:top w:val="nil"/>
              <w:left w:val="nil"/>
              <w:bottom w:val="nil"/>
              <w:right w:val="nil"/>
            </w:tcBorders>
            <w:vAlign w:val="center"/>
          </w:tcPr>
          <w:p w:rsidR="00EE771A" w:rsidRDefault="00EE771A">
            <w:pPr>
              <w:tabs>
                <w:tab w:val="right" w:leader="dot" w:pos="5875"/>
              </w:tabs>
              <w:ind w:left="269"/>
              <w:rPr>
                <w:rFonts w:ascii="Tahoma" w:hAnsi="Tahoma" w:cs="Tahoma"/>
                <w:b/>
                <w:bCs/>
                <w:sz w:val="18"/>
                <w:szCs w:val="18"/>
              </w:rPr>
            </w:pPr>
            <w:r>
              <w:rPr>
                <w:rFonts w:ascii="Tahoma" w:hAnsi="Tahoma" w:cs="Tahoma"/>
                <w:b/>
                <w:bCs/>
                <w:sz w:val="18"/>
                <w:szCs w:val="18"/>
              </w:rPr>
              <w:t>Job Sharing</w:t>
            </w:r>
            <w:r>
              <w:rPr>
                <w:rFonts w:ascii="Tahoma" w:hAnsi="Tahoma" w:cs="Tahoma"/>
                <w:b/>
                <w:bCs/>
                <w:sz w:val="18"/>
                <w:szCs w:val="18"/>
              </w:rPr>
              <w:tab/>
            </w:r>
          </w:p>
        </w:tc>
        <w:tc>
          <w:tcPr>
            <w:tcW w:w="2525" w:type="dxa"/>
            <w:tcBorders>
              <w:top w:val="nil"/>
              <w:left w:val="nil"/>
              <w:bottom w:val="nil"/>
              <w:right w:val="nil"/>
            </w:tcBorders>
            <w:vAlign w:val="center"/>
          </w:tcPr>
          <w:p w:rsidR="00EE771A" w:rsidRDefault="00EE771A">
            <w:pPr>
              <w:ind w:right="249"/>
              <w:jc w:val="right"/>
              <w:rPr>
                <w:rFonts w:ascii="Tahoma" w:hAnsi="Tahoma" w:cs="Tahoma"/>
                <w:b/>
                <w:bCs/>
                <w:sz w:val="18"/>
                <w:szCs w:val="18"/>
              </w:rPr>
            </w:pPr>
            <w:r>
              <w:rPr>
                <w:rFonts w:ascii="Tahoma" w:hAnsi="Tahoma" w:cs="Tahoma"/>
                <w:b/>
                <w:bCs/>
                <w:sz w:val="18"/>
                <w:szCs w:val="18"/>
              </w:rPr>
              <w:t>31</w:t>
            </w:r>
          </w:p>
        </w:tc>
      </w:tr>
      <w:tr w:rsidR="00EE771A">
        <w:trPr>
          <w:trHeight w:hRule="exact" w:val="336"/>
        </w:trPr>
        <w:tc>
          <w:tcPr>
            <w:tcW w:w="796" w:type="dxa"/>
            <w:tcBorders>
              <w:top w:val="nil"/>
              <w:left w:val="nil"/>
              <w:bottom w:val="nil"/>
              <w:right w:val="nil"/>
            </w:tcBorders>
            <w:vAlign w:val="center"/>
          </w:tcPr>
          <w:p w:rsidR="00EE771A" w:rsidRDefault="00EE771A">
            <w:pPr>
              <w:tabs>
                <w:tab w:val="decimal" w:pos="496"/>
              </w:tabs>
              <w:rPr>
                <w:rFonts w:ascii="Tahoma" w:hAnsi="Tahoma" w:cs="Tahoma"/>
                <w:b/>
                <w:bCs/>
                <w:sz w:val="18"/>
                <w:szCs w:val="18"/>
              </w:rPr>
            </w:pPr>
            <w:r>
              <w:rPr>
                <w:rFonts w:ascii="Tahoma" w:hAnsi="Tahoma" w:cs="Tahoma"/>
                <w:b/>
                <w:bCs/>
                <w:sz w:val="18"/>
                <w:szCs w:val="18"/>
              </w:rPr>
              <w:t>41.</w:t>
            </w:r>
          </w:p>
        </w:tc>
        <w:tc>
          <w:tcPr>
            <w:tcW w:w="5875" w:type="dxa"/>
            <w:tcBorders>
              <w:top w:val="nil"/>
              <w:left w:val="nil"/>
              <w:bottom w:val="nil"/>
              <w:right w:val="nil"/>
            </w:tcBorders>
            <w:vAlign w:val="center"/>
          </w:tcPr>
          <w:p w:rsidR="00EE771A" w:rsidRDefault="00EE771A">
            <w:pPr>
              <w:tabs>
                <w:tab w:val="right" w:leader="dot" w:pos="5875"/>
              </w:tabs>
              <w:ind w:left="269"/>
              <w:rPr>
                <w:rFonts w:ascii="Tahoma" w:hAnsi="Tahoma" w:cs="Tahoma"/>
                <w:b/>
                <w:bCs/>
                <w:sz w:val="18"/>
                <w:szCs w:val="18"/>
              </w:rPr>
            </w:pPr>
            <w:r>
              <w:rPr>
                <w:rFonts w:ascii="Tahoma" w:hAnsi="Tahoma" w:cs="Tahoma"/>
                <w:b/>
                <w:bCs/>
                <w:sz w:val="18"/>
                <w:szCs w:val="18"/>
              </w:rPr>
              <w:t>Accident Pay</w:t>
            </w:r>
            <w:r>
              <w:rPr>
                <w:rFonts w:ascii="Tahoma" w:hAnsi="Tahoma" w:cs="Tahoma"/>
                <w:b/>
                <w:bCs/>
                <w:sz w:val="18"/>
                <w:szCs w:val="18"/>
              </w:rPr>
              <w:tab/>
            </w:r>
          </w:p>
        </w:tc>
        <w:tc>
          <w:tcPr>
            <w:tcW w:w="2525" w:type="dxa"/>
            <w:tcBorders>
              <w:top w:val="nil"/>
              <w:left w:val="nil"/>
              <w:bottom w:val="nil"/>
              <w:right w:val="nil"/>
            </w:tcBorders>
            <w:vAlign w:val="center"/>
          </w:tcPr>
          <w:p w:rsidR="00EE771A" w:rsidRDefault="00EE771A">
            <w:pPr>
              <w:ind w:right="249"/>
              <w:jc w:val="right"/>
              <w:rPr>
                <w:rFonts w:ascii="Tahoma" w:hAnsi="Tahoma" w:cs="Tahoma"/>
                <w:b/>
                <w:bCs/>
                <w:sz w:val="18"/>
                <w:szCs w:val="18"/>
              </w:rPr>
            </w:pPr>
            <w:r>
              <w:rPr>
                <w:rFonts w:ascii="Tahoma" w:hAnsi="Tahoma" w:cs="Tahoma"/>
                <w:b/>
                <w:bCs/>
                <w:sz w:val="18"/>
                <w:szCs w:val="18"/>
              </w:rPr>
              <w:t>31</w:t>
            </w:r>
          </w:p>
        </w:tc>
      </w:tr>
      <w:tr w:rsidR="00EE771A">
        <w:trPr>
          <w:trHeight w:hRule="exact" w:val="336"/>
        </w:trPr>
        <w:tc>
          <w:tcPr>
            <w:tcW w:w="796" w:type="dxa"/>
            <w:tcBorders>
              <w:top w:val="nil"/>
              <w:left w:val="nil"/>
              <w:bottom w:val="nil"/>
              <w:right w:val="nil"/>
            </w:tcBorders>
            <w:vAlign w:val="center"/>
          </w:tcPr>
          <w:p w:rsidR="00EE771A" w:rsidRDefault="00EE771A">
            <w:pPr>
              <w:tabs>
                <w:tab w:val="decimal" w:pos="496"/>
              </w:tabs>
              <w:rPr>
                <w:rFonts w:ascii="Tahoma" w:hAnsi="Tahoma" w:cs="Tahoma"/>
                <w:b/>
                <w:bCs/>
                <w:sz w:val="18"/>
                <w:szCs w:val="18"/>
              </w:rPr>
            </w:pPr>
            <w:r>
              <w:rPr>
                <w:rFonts w:ascii="Tahoma" w:hAnsi="Tahoma" w:cs="Tahoma"/>
                <w:b/>
                <w:bCs/>
                <w:sz w:val="18"/>
                <w:szCs w:val="18"/>
              </w:rPr>
              <w:t>42.</w:t>
            </w:r>
          </w:p>
        </w:tc>
        <w:tc>
          <w:tcPr>
            <w:tcW w:w="5875" w:type="dxa"/>
            <w:tcBorders>
              <w:top w:val="nil"/>
              <w:left w:val="nil"/>
              <w:bottom w:val="nil"/>
              <w:right w:val="nil"/>
            </w:tcBorders>
            <w:vAlign w:val="center"/>
          </w:tcPr>
          <w:p w:rsidR="00EE771A" w:rsidRDefault="00EE771A">
            <w:pPr>
              <w:tabs>
                <w:tab w:val="right" w:leader="dot" w:pos="5875"/>
              </w:tabs>
              <w:ind w:left="269"/>
              <w:rPr>
                <w:rFonts w:ascii="Tahoma" w:hAnsi="Tahoma" w:cs="Tahoma"/>
                <w:b/>
                <w:bCs/>
                <w:sz w:val="18"/>
                <w:szCs w:val="18"/>
              </w:rPr>
            </w:pPr>
            <w:r>
              <w:rPr>
                <w:rFonts w:ascii="Tahoma" w:hAnsi="Tahoma" w:cs="Tahoma"/>
                <w:b/>
                <w:bCs/>
                <w:sz w:val="18"/>
                <w:szCs w:val="18"/>
              </w:rPr>
              <w:t>Industrial Training Leave</w:t>
            </w:r>
            <w:r>
              <w:rPr>
                <w:rFonts w:ascii="Tahoma" w:hAnsi="Tahoma" w:cs="Tahoma"/>
                <w:b/>
                <w:bCs/>
                <w:sz w:val="18"/>
                <w:szCs w:val="18"/>
              </w:rPr>
              <w:tab/>
            </w:r>
          </w:p>
        </w:tc>
        <w:tc>
          <w:tcPr>
            <w:tcW w:w="2525" w:type="dxa"/>
            <w:tcBorders>
              <w:top w:val="nil"/>
              <w:left w:val="nil"/>
              <w:bottom w:val="nil"/>
              <w:right w:val="nil"/>
            </w:tcBorders>
            <w:vAlign w:val="center"/>
          </w:tcPr>
          <w:p w:rsidR="00EE771A" w:rsidRDefault="00EE771A">
            <w:pPr>
              <w:ind w:right="249"/>
              <w:jc w:val="right"/>
              <w:rPr>
                <w:rFonts w:ascii="Tahoma" w:hAnsi="Tahoma" w:cs="Tahoma"/>
                <w:b/>
                <w:bCs/>
                <w:sz w:val="18"/>
                <w:szCs w:val="18"/>
              </w:rPr>
            </w:pPr>
            <w:r>
              <w:rPr>
                <w:rFonts w:ascii="Tahoma" w:hAnsi="Tahoma" w:cs="Tahoma"/>
                <w:b/>
                <w:bCs/>
                <w:sz w:val="18"/>
                <w:szCs w:val="18"/>
              </w:rPr>
              <w:t>31</w:t>
            </w:r>
          </w:p>
        </w:tc>
      </w:tr>
      <w:tr w:rsidR="00EE771A">
        <w:trPr>
          <w:trHeight w:hRule="exact" w:val="336"/>
        </w:trPr>
        <w:tc>
          <w:tcPr>
            <w:tcW w:w="796" w:type="dxa"/>
            <w:tcBorders>
              <w:top w:val="nil"/>
              <w:left w:val="nil"/>
              <w:bottom w:val="nil"/>
              <w:right w:val="nil"/>
            </w:tcBorders>
            <w:vAlign w:val="center"/>
          </w:tcPr>
          <w:p w:rsidR="00EE771A" w:rsidRDefault="00EE771A">
            <w:pPr>
              <w:tabs>
                <w:tab w:val="decimal" w:pos="496"/>
              </w:tabs>
              <w:rPr>
                <w:rFonts w:ascii="Tahoma" w:hAnsi="Tahoma" w:cs="Tahoma"/>
                <w:b/>
                <w:bCs/>
                <w:sz w:val="18"/>
                <w:szCs w:val="18"/>
              </w:rPr>
            </w:pPr>
            <w:r>
              <w:rPr>
                <w:rFonts w:ascii="Tahoma" w:hAnsi="Tahoma" w:cs="Tahoma"/>
                <w:b/>
                <w:bCs/>
                <w:sz w:val="18"/>
                <w:szCs w:val="18"/>
              </w:rPr>
              <w:t>43.</w:t>
            </w:r>
          </w:p>
        </w:tc>
        <w:tc>
          <w:tcPr>
            <w:tcW w:w="5875" w:type="dxa"/>
            <w:tcBorders>
              <w:top w:val="nil"/>
              <w:left w:val="nil"/>
              <w:bottom w:val="nil"/>
              <w:right w:val="nil"/>
            </w:tcBorders>
            <w:vAlign w:val="center"/>
          </w:tcPr>
          <w:p w:rsidR="00EE771A" w:rsidRDefault="00EE771A">
            <w:pPr>
              <w:tabs>
                <w:tab w:val="right" w:leader="dot" w:pos="5875"/>
              </w:tabs>
              <w:ind w:left="269"/>
              <w:rPr>
                <w:rFonts w:ascii="Tahoma" w:hAnsi="Tahoma" w:cs="Tahoma"/>
                <w:b/>
                <w:bCs/>
                <w:sz w:val="18"/>
                <w:szCs w:val="18"/>
              </w:rPr>
            </w:pPr>
            <w:r>
              <w:rPr>
                <w:rFonts w:ascii="Tahoma" w:hAnsi="Tahoma" w:cs="Tahoma"/>
                <w:b/>
                <w:bCs/>
                <w:sz w:val="18"/>
                <w:szCs w:val="18"/>
              </w:rPr>
              <w:t>Uniform</w:t>
            </w:r>
            <w:r>
              <w:rPr>
                <w:rFonts w:ascii="Tahoma" w:hAnsi="Tahoma" w:cs="Tahoma"/>
                <w:b/>
                <w:bCs/>
                <w:sz w:val="18"/>
                <w:szCs w:val="18"/>
              </w:rPr>
              <w:tab/>
            </w:r>
          </w:p>
        </w:tc>
        <w:tc>
          <w:tcPr>
            <w:tcW w:w="2525" w:type="dxa"/>
            <w:tcBorders>
              <w:top w:val="nil"/>
              <w:left w:val="nil"/>
              <w:bottom w:val="nil"/>
              <w:right w:val="nil"/>
            </w:tcBorders>
            <w:vAlign w:val="center"/>
          </w:tcPr>
          <w:p w:rsidR="00EE771A" w:rsidRDefault="00EE771A">
            <w:pPr>
              <w:ind w:right="249"/>
              <w:jc w:val="right"/>
              <w:rPr>
                <w:rFonts w:ascii="Tahoma" w:hAnsi="Tahoma" w:cs="Tahoma"/>
                <w:b/>
                <w:bCs/>
                <w:sz w:val="18"/>
                <w:szCs w:val="18"/>
              </w:rPr>
            </w:pPr>
            <w:r>
              <w:rPr>
                <w:rFonts w:ascii="Tahoma" w:hAnsi="Tahoma" w:cs="Tahoma"/>
                <w:b/>
                <w:bCs/>
                <w:sz w:val="18"/>
                <w:szCs w:val="18"/>
              </w:rPr>
              <w:t>32</w:t>
            </w:r>
          </w:p>
        </w:tc>
      </w:tr>
      <w:tr w:rsidR="00EE771A">
        <w:trPr>
          <w:trHeight w:hRule="exact" w:val="336"/>
        </w:trPr>
        <w:tc>
          <w:tcPr>
            <w:tcW w:w="796" w:type="dxa"/>
            <w:tcBorders>
              <w:top w:val="nil"/>
              <w:left w:val="nil"/>
              <w:bottom w:val="nil"/>
              <w:right w:val="nil"/>
            </w:tcBorders>
            <w:vAlign w:val="center"/>
          </w:tcPr>
          <w:p w:rsidR="00EE771A" w:rsidRDefault="00EE771A">
            <w:pPr>
              <w:tabs>
                <w:tab w:val="decimal" w:pos="496"/>
              </w:tabs>
              <w:rPr>
                <w:rFonts w:ascii="Tahoma" w:hAnsi="Tahoma" w:cs="Tahoma"/>
                <w:b/>
                <w:bCs/>
                <w:sz w:val="18"/>
                <w:szCs w:val="18"/>
              </w:rPr>
            </w:pPr>
            <w:r>
              <w:rPr>
                <w:rFonts w:ascii="Tahoma" w:hAnsi="Tahoma" w:cs="Tahoma"/>
                <w:b/>
                <w:bCs/>
                <w:sz w:val="18"/>
                <w:szCs w:val="18"/>
              </w:rPr>
              <w:t>44.</w:t>
            </w:r>
          </w:p>
        </w:tc>
        <w:tc>
          <w:tcPr>
            <w:tcW w:w="5875" w:type="dxa"/>
            <w:tcBorders>
              <w:top w:val="nil"/>
              <w:left w:val="nil"/>
              <w:bottom w:val="nil"/>
              <w:right w:val="nil"/>
            </w:tcBorders>
            <w:vAlign w:val="center"/>
          </w:tcPr>
          <w:p w:rsidR="00EE771A" w:rsidRDefault="00EE771A">
            <w:pPr>
              <w:tabs>
                <w:tab w:val="right" w:leader="dot" w:pos="5875"/>
              </w:tabs>
              <w:ind w:left="269"/>
              <w:rPr>
                <w:rFonts w:ascii="Tahoma" w:hAnsi="Tahoma" w:cs="Tahoma"/>
                <w:b/>
                <w:bCs/>
                <w:sz w:val="18"/>
                <w:szCs w:val="18"/>
              </w:rPr>
            </w:pPr>
            <w:r>
              <w:rPr>
                <w:rFonts w:ascii="Tahoma" w:hAnsi="Tahoma" w:cs="Tahoma"/>
                <w:b/>
                <w:bCs/>
                <w:sz w:val="18"/>
                <w:szCs w:val="18"/>
              </w:rPr>
              <w:t>Salary Sacrifice</w:t>
            </w:r>
            <w:r>
              <w:rPr>
                <w:rFonts w:ascii="Tahoma" w:hAnsi="Tahoma" w:cs="Tahoma"/>
                <w:b/>
                <w:bCs/>
                <w:sz w:val="18"/>
                <w:szCs w:val="18"/>
              </w:rPr>
              <w:tab/>
            </w:r>
          </w:p>
        </w:tc>
        <w:tc>
          <w:tcPr>
            <w:tcW w:w="2525" w:type="dxa"/>
            <w:tcBorders>
              <w:top w:val="nil"/>
              <w:left w:val="nil"/>
              <w:bottom w:val="nil"/>
              <w:right w:val="nil"/>
            </w:tcBorders>
            <w:vAlign w:val="center"/>
          </w:tcPr>
          <w:p w:rsidR="00EE771A" w:rsidRDefault="00EE771A">
            <w:pPr>
              <w:ind w:right="249"/>
              <w:jc w:val="right"/>
              <w:rPr>
                <w:rFonts w:ascii="Tahoma" w:hAnsi="Tahoma" w:cs="Tahoma"/>
                <w:b/>
                <w:bCs/>
                <w:sz w:val="18"/>
                <w:szCs w:val="18"/>
              </w:rPr>
            </w:pPr>
            <w:r>
              <w:rPr>
                <w:rFonts w:ascii="Tahoma" w:hAnsi="Tahoma" w:cs="Tahoma"/>
                <w:b/>
                <w:bCs/>
                <w:sz w:val="18"/>
                <w:szCs w:val="18"/>
              </w:rPr>
              <w:t>32</w:t>
            </w:r>
          </w:p>
        </w:tc>
      </w:tr>
      <w:tr w:rsidR="00EE771A">
        <w:trPr>
          <w:trHeight w:hRule="exact" w:val="331"/>
        </w:trPr>
        <w:tc>
          <w:tcPr>
            <w:tcW w:w="796" w:type="dxa"/>
            <w:tcBorders>
              <w:top w:val="nil"/>
              <w:left w:val="nil"/>
              <w:bottom w:val="nil"/>
              <w:right w:val="nil"/>
            </w:tcBorders>
            <w:vAlign w:val="center"/>
          </w:tcPr>
          <w:p w:rsidR="00EE771A" w:rsidRDefault="00EE771A">
            <w:pPr>
              <w:tabs>
                <w:tab w:val="decimal" w:pos="496"/>
              </w:tabs>
              <w:rPr>
                <w:rFonts w:ascii="Tahoma" w:hAnsi="Tahoma" w:cs="Tahoma"/>
                <w:b/>
                <w:bCs/>
                <w:sz w:val="18"/>
                <w:szCs w:val="18"/>
              </w:rPr>
            </w:pPr>
            <w:r>
              <w:rPr>
                <w:rFonts w:ascii="Tahoma" w:hAnsi="Tahoma" w:cs="Tahoma"/>
                <w:b/>
                <w:bCs/>
                <w:sz w:val="18"/>
                <w:szCs w:val="18"/>
              </w:rPr>
              <w:t>45.</w:t>
            </w:r>
          </w:p>
        </w:tc>
        <w:tc>
          <w:tcPr>
            <w:tcW w:w="5875" w:type="dxa"/>
            <w:tcBorders>
              <w:top w:val="nil"/>
              <w:left w:val="nil"/>
              <w:bottom w:val="nil"/>
              <w:right w:val="nil"/>
            </w:tcBorders>
            <w:vAlign w:val="center"/>
          </w:tcPr>
          <w:p w:rsidR="00EE771A" w:rsidRDefault="00EE771A">
            <w:pPr>
              <w:tabs>
                <w:tab w:val="right" w:leader="dot" w:pos="5875"/>
              </w:tabs>
              <w:ind w:left="269"/>
              <w:rPr>
                <w:rFonts w:ascii="Tahoma" w:hAnsi="Tahoma" w:cs="Tahoma"/>
                <w:b/>
                <w:bCs/>
                <w:sz w:val="18"/>
                <w:szCs w:val="18"/>
              </w:rPr>
            </w:pPr>
            <w:r>
              <w:rPr>
                <w:rFonts w:ascii="Tahoma" w:hAnsi="Tahoma" w:cs="Tahoma"/>
                <w:b/>
                <w:bCs/>
                <w:sz w:val="18"/>
                <w:szCs w:val="18"/>
              </w:rPr>
              <w:t>Amenities</w:t>
            </w:r>
            <w:r>
              <w:rPr>
                <w:rFonts w:ascii="Tahoma" w:hAnsi="Tahoma" w:cs="Tahoma"/>
                <w:b/>
                <w:bCs/>
                <w:sz w:val="18"/>
                <w:szCs w:val="18"/>
              </w:rPr>
              <w:tab/>
            </w:r>
          </w:p>
        </w:tc>
        <w:tc>
          <w:tcPr>
            <w:tcW w:w="2525" w:type="dxa"/>
            <w:tcBorders>
              <w:top w:val="nil"/>
              <w:left w:val="nil"/>
              <w:bottom w:val="nil"/>
              <w:right w:val="nil"/>
            </w:tcBorders>
            <w:vAlign w:val="center"/>
          </w:tcPr>
          <w:p w:rsidR="00EE771A" w:rsidRDefault="00EE771A">
            <w:pPr>
              <w:ind w:right="249"/>
              <w:jc w:val="right"/>
              <w:rPr>
                <w:rFonts w:ascii="Tahoma" w:hAnsi="Tahoma" w:cs="Tahoma"/>
                <w:b/>
                <w:bCs/>
                <w:sz w:val="18"/>
                <w:szCs w:val="18"/>
              </w:rPr>
            </w:pPr>
            <w:r>
              <w:rPr>
                <w:rFonts w:ascii="Tahoma" w:hAnsi="Tahoma" w:cs="Tahoma"/>
                <w:b/>
                <w:bCs/>
                <w:sz w:val="18"/>
                <w:szCs w:val="18"/>
              </w:rPr>
              <w:t>32</w:t>
            </w:r>
          </w:p>
        </w:tc>
      </w:tr>
      <w:tr w:rsidR="00EE771A">
        <w:trPr>
          <w:trHeight w:hRule="exact" w:val="336"/>
        </w:trPr>
        <w:tc>
          <w:tcPr>
            <w:tcW w:w="796" w:type="dxa"/>
            <w:tcBorders>
              <w:top w:val="nil"/>
              <w:left w:val="nil"/>
              <w:bottom w:val="nil"/>
              <w:right w:val="nil"/>
            </w:tcBorders>
            <w:vAlign w:val="center"/>
          </w:tcPr>
          <w:p w:rsidR="00EE771A" w:rsidRDefault="00EE771A">
            <w:pPr>
              <w:tabs>
                <w:tab w:val="decimal" w:pos="496"/>
              </w:tabs>
              <w:rPr>
                <w:rFonts w:ascii="Tahoma" w:hAnsi="Tahoma" w:cs="Tahoma"/>
                <w:b/>
                <w:bCs/>
                <w:sz w:val="18"/>
                <w:szCs w:val="18"/>
              </w:rPr>
            </w:pPr>
            <w:r>
              <w:rPr>
                <w:rFonts w:ascii="Tahoma" w:hAnsi="Tahoma" w:cs="Tahoma"/>
                <w:b/>
                <w:bCs/>
                <w:sz w:val="18"/>
                <w:szCs w:val="18"/>
              </w:rPr>
              <w:t>46.</w:t>
            </w:r>
          </w:p>
        </w:tc>
        <w:tc>
          <w:tcPr>
            <w:tcW w:w="5875" w:type="dxa"/>
            <w:tcBorders>
              <w:top w:val="nil"/>
              <w:left w:val="nil"/>
              <w:bottom w:val="nil"/>
              <w:right w:val="nil"/>
            </w:tcBorders>
            <w:vAlign w:val="center"/>
          </w:tcPr>
          <w:p w:rsidR="00EE771A" w:rsidRDefault="00EE771A">
            <w:pPr>
              <w:tabs>
                <w:tab w:val="right" w:leader="dot" w:pos="5875"/>
              </w:tabs>
              <w:ind w:left="269"/>
              <w:rPr>
                <w:rFonts w:ascii="Tahoma" w:hAnsi="Tahoma" w:cs="Tahoma"/>
                <w:b/>
                <w:bCs/>
                <w:sz w:val="18"/>
                <w:szCs w:val="18"/>
              </w:rPr>
            </w:pPr>
            <w:r>
              <w:rPr>
                <w:rFonts w:ascii="Tahoma" w:hAnsi="Tahoma" w:cs="Tahoma"/>
                <w:b/>
                <w:bCs/>
                <w:sz w:val="18"/>
                <w:szCs w:val="18"/>
              </w:rPr>
              <w:t>Drugs and Alcohol</w:t>
            </w:r>
            <w:r>
              <w:rPr>
                <w:rFonts w:ascii="Tahoma" w:hAnsi="Tahoma" w:cs="Tahoma"/>
                <w:b/>
                <w:bCs/>
                <w:sz w:val="18"/>
                <w:szCs w:val="18"/>
              </w:rPr>
              <w:tab/>
            </w:r>
          </w:p>
        </w:tc>
        <w:tc>
          <w:tcPr>
            <w:tcW w:w="2525" w:type="dxa"/>
            <w:tcBorders>
              <w:top w:val="nil"/>
              <w:left w:val="nil"/>
              <w:bottom w:val="nil"/>
              <w:right w:val="nil"/>
            </w:tcBorders>
            <w:vAlign w:val="center"/>
          </w:tcPr>
          <w:p w:rsidR="00EE771A" w:rsidRDefault="00EE771A">
            <w:pPr>
              <w:ind w:right="249"/>
              <w:jc w:val="right"/>
              <w:rPr>
                <w:rFonts w:ascii="Tahoma" w:hAnsi="Tahoma" w:cs="Tahoma"/>
                <w:b/>
                <w:bCs/>
                <w:sz w:val="18"/>
                <w:szCs w:val="18"/>
              </w:rPr>
            </w:pPr>
            <w:r>
              <w:rPr>
                <w:rFonts w:ascii="Tahoma" w:hAnsi="Tahoma" w:cs="Tahoma"/>
                <w:b/>
                <w:bCs/>
                <w:sz w:val="18"/>
                <w:szCs w:val="18"/>
              </w:rPr>
              <w:t>32</w:t>
            </w:r>
          </w:p>
        </w:tc>
      </w:tr>
      <w:tr w:rsidR="00EE771A">
        <w:trPr>
          <w:trHeight w:hRule="exact" w:val="336"/>
        </w:trPr>
        <w:tc>
          <w:tcPr>
            <w:tcW w:w="796" w:type="dxa"/>
            <w:tcBorders>
              <w:top w:val="nil"/>
              <w:left w:val="nil"/>
              <w:bottom w:val="nil"/>
              <w:right w:val="nil"/>
            </w:tcBorders>
            <w:vAlign w:val="center"/>
          </w:tcPr>
          <w:p w:rsidR="00EE771A" w:rsidRDefault="00EE771A">
            <w:pPr>
              <w:tabs>
                <w:tab w:val="decimal" w:pos="496"/>
              </w:tabs>
              <w:rPr>
                <w:rFonts w:ascii="Tahoma" w:hAnsi="Tahoma" w:cs="Tahoma"/>
                <w:b/>
                <w:bCs/>
                <w:sz w:val="18"/>
                <w:szCs w:val="18"/>
              </w:rPr>
            </w:pPr>
            <w:r>
              <w:rPr>
                <w:rFonts w:ascii="Tahoma" w:hAnsi="Tahoma" w:cs="Tahoma"/>
                <w:b/>
                <w:bCs/>
                <w:sz w:val="18"/>
                <w:szCs w:val="18"/>
              </w:rPr>
              <w:t>47.</w:t>
            </w:r>
          </w:p>
        </w:tc>
        <w:tc>
          <w:tcPr>
            <w:tcW w:w="5875" w:type="dxa"/>
            <w:tcBorders>
              <w:top w:val="nil"/>
              <w:left w:val="nil"/>
              <w:bottom w:val="nil"/>
              <w:right w:val="nil"/>
            </w:tcBorders>
            <w:vAlign w:val="center"/>
          </w:tcPr>
          <w:p w:rsidR="00EE771A" w:rsidRDefault="00EE771A">
            <w:pPr>
              <w:tabs>
                <w:tab w:val="right" w:leader="dot" w:pos="5875"/>
              </w:tabs>
              <w:ind w:left="269"/>
              <w:rPr>
                <w:rFonts w:ascii="Tahoma" w:hAnsi="Tahoma" w:cs="Tahoma"/>
                <w:b/>
                <w:bCs/>
                <w:sz w:val="18"/>
                <w:szCs w:val="18"/>
              </w:rPr>
            </w:pPr>
            <w:r>
              <w:rPr>
                <w:rFonts w:ascii="Tahoma" w:hAnsi="Tahoma" w:cs="Tahoma"/>
                <w:b/>
                <w:bCs/>
                <w:sz w:val="18"/>
                <w:szCs w:val="18"/>
              </w:rPr>
              <w:t>Peer Support</w:t>
            </w:r>
            <w:r>
              <w:rPr>
                <w:rFonts w:ascii="Tahoma" w:hAnsi="Tahoma" w:cs="Tahoma"/>
                <w:b/>
                <w:bCs/>
                <w:sz w:val="18"/>
                <w:szCs w:val="18"/>
              </w:rPr>
              <w:tab/>
            </w:r>
          </w:p>
        </w:tc>
        <w:tc>
          <w:tcPr>
            <w:tcW w:w="2525" w:type="dxa"/>
            <w:tcBorders>
              <w:top w:val="nil"/>
              <w:left w:val="nil"/>
              <w:bottom w:val="nil"/>
              <w:right w:val="nil"/>
            </w:tcBorders>
            <w:vAlign w:val="center"/>
          </w:tcPr>
          <w:p w:rsidR="00EE771A" w:rsidRDefault="00EE771A">
            <w:pPr>
              <w:ind w:right="249"/>
              <w:jc w:val="right"/>
              <w:rPr>
                <w:rFonts w:ascii="Tahoma" w:hAnsi="Tahoma" w:cs="Tahoma"/>
                <w:b/>
                <w:bCs/>
                <w:sz w:val="18"/>
                <w:szCs w:val="18"/>
              </w:rPr>
            </w:pPr>
            <w:r>
              <w:rPr>
                <w:rFonts w:ascii="Tahoma" w:hAnsi="Tahoma" w:cs="Tahoma"/>
                <w:b/>
                <w:bCs/>
                <w:sz w:val="18"/>
                <w:szCs w:val="18"/>
              </w:rPr>
              <w:t>32</w:t>
            </w:r>
          </w:p>
        </w:tc>
      </w:tr>
      <w:tr w:rsidR="00EE771A">
        <w:trPr>
          <w:trHeight w:hRule="exact" w:val="341"/>
        </w:trPr>
        <w:tc>
          <w:tcPr>
            <w:tcW w:w="796" w:type="dxa"/>
            <w:tcBorders>
              <w:top w:val="nil"/>
              <w:left w:val="nil"/>
              <w:bottom w:val="nil"/>
              <w:right w:val="nil"/>
            </w:tcBorders>
            <w:vAlign w:val="center"/>
          </w:tcPr>
          <w:p w:rsidR="00EE771A" w:rsidRDefault="00EE771A">
            <w:pPr>
              <w:tabs>
                <w:tab w:val="decimal" w:pos="496"/>
              </w:tabs>
              <w:rPr>
                <w:rFonts w:ascii="Tahoma" w:hAnsi="Tahoma" w:cs="Tahoma"/>
                <w:b/>
                <w:bCs/>
                <w:sz w:val="18"/>
                <w:szCs w:val="18"/>
              </w:rPr>
            </w:pPr>
            <w:r>
              <w:rPr>
                <w:rFonts w:ascii="Tahoma" w:hAnsi="Tahoma" w:cs="Tahoma"/>
                <w:b/>
                <w:bCs/>
                <w:sz w:val="18"/>
                <w:szCs w:val="18"/>
              </w:rPr>
              <w:t>48.</w:t>
            </w:r>
          </w:p>
        </w:tc>
        <w:tc>
          <w:tcPr>
            <w:tcW w:w="5875" w:type="dxa"/>
            <w:tcBorders>
              <w:top w:val="nil"/>
              <w:left w:val="nil"/>
              <w:bottom w:val="nil"/>
              <w:right w:val="nil"/>
            </w:tcBorders>
            <w:vAlign w:val="center"/>
          </w:tcPr>
          <w:p w:rsidR="00EE771A" w:rsidRDefault="00EE771A">
            <w:pPr>
              <w:tabs>
                <w:tab w:val="right" w:leader="dot" w:pos="5875"/>
              </w:tabs>
              <w:ind w:left="269"/>
              <w:rPr>
                <w:rFonts w:ascii="Tahoma" w:hAnsi="Tahoma" w:cs="Tahoma"/>
                <w:b/>
                <w:bCs/>
                <w:sz w:val="18"/>
                <w:szCs w:val="18"/>
              </w:rPr>
            </w:pPr>
            <w:r>
              <w:rPr>
                <w:rFonts w:ascii="Tahoma" w:hAnsi="Tahoma" w:cs="Tahoma"/>
                <w:b/>
                <w:bCs/>
                <w:spacing w:val="4"/>
                <w:sz w:val="18"/>
                <w:szCs w:val="18"/>
              </w:rPr>
              <w:t>ESTA Policies, Procedures and Protocols</w:t>
            </w:r>
            <w:r>
              <w:rPr>
                <w:rFonts w:ascii="Tahoma" w:hAnsi="Tahoma" w:cs="Tahoma"/>
                <w:b/>
                <w:bCs/>
                <w:spacing w:val="4"/>
                <w:sz w:val="18"/>
                <w:szCs w:val="18"/>
              </w:rPr>
              <w:tab/>
            </w:r>
          </w:p>
        </w:tc>
        <w:tc>
          <w:tcPr>
            <w:tcW w:w="2525" w:type="dxa"/>
            <w:tcBorders>
              <w:top w:val="nil"/>
              <w:left w:val="nil"/>
              <w:bottom w:val="nil"/>
              <w:right w:val="nil"/>
            </w:tcBorders>
            <w:vAlign w:val="center"/>
          </w:tcPr>
          <w:p w:rsidR="00EE771A" w:rsidRDefault="00EE771A">
            <w:pPr>
              <w:ind w:right="249"/>
              <w:jc w:val="right"/>
              <w:rPr>
                <w:rFonts w:ascii="Tahoma" w:hAnsi="Tahoma" w:cs="Tahoma"/>
                <w:b/>
                <w:bCs/>
                <w:sz w:val="18"/>
                <w:szCs w:val="18"/>
              </w:rPr>
            </w:pPr>
            <w:r>
              <w:rPr>
                <w:rFonts w:ascii="Tahoma" w:hAnsi="Tahoma" w:cs="Tahoma"/>
                <w:b/>
                <w:bCs/>
                <w:sz w:val="18"/>
                <w:szCs w:val="18"/>
              </w:rPr>
              <w:t>32</w:t>
            </w:r>
          </w:p>
        </w:tc>
      </w:tr>
      <w:tr w:rsidR="00EE771A">
        <w:trPr>
          <w:trHeight w:hRule="exact" w:val="336"/>
        </w:trPr>
        <w:tc>
          <w:tcPr>
            <w:tcW w:w="796" w:type="dxa"/>
            <w:tcBorders>
              <w:top w:val="nil"/>
              <w:left w:val="nil"/>
              <w:bottom w:val="nil"/>
              <w:right w:val="nil"/>
            </w:tcBorders>
            <w:vAlign w:val="center"/>
          </w:tcPr>
          <w:p w:rsidR="00EE771A" w:rsidRDefault="00EE771A">
            <w:pPr>
              <w:tabs>
                <w:tab w:val="decimal" w:pos="496"/>
              </w:tabs>
              <w:rPr>
                <w:rFonts w:ascii="Tahoma" w:hAnsi="Tahoma" w:cs="Tahoma"/>
                <w:b/>
                <w:bCs/>
                <w:sz w:val="18"/>
                <w:szCs w:val="18"/>
              </w:rPr>
            </w:pPr>
            <w:r>
              <w:rPr>
                <w:rFonts w:ascii="Tahoma" w:hAnsi="Tahoma" w:cs="Tahoma"/>
                <w:b/>
                <w:bCs/>
                <w:sz w:val="18"/>
                <w:szCs w:val="18"/>
              </w:rPr>
              <w:t>49.</w:t>
            </w:r>
          </w:p>
        </w:tc>
        <w:tc>
          <w:tcPr>
            <w:tcW w:w="5875" w:type="dxa"/>
            <w:tcBorders>
              <w:top w:val="nil"/>
              <w:left w:val="nil"/>
              <w:bottom w:val="nil"/>
              <w:right w:val="nil"/>
            </w:tcBorders>
            <w:vAlign w:val="center"/>
          </w:tcPr>
          <w:p w:rsidR="00EE771A" w:rsidRDefault="00EE771A">
            <w:pPr>
              <w:tabs>
                <w:tab w:val="right" w:leader="dot" w:pos="5875"/>
              </w:tabs>
              <w:ind w:left="269"/>
              <w:rPr>
                <w:rFonts w:ascii="Tahoma" w:hAnsi="Tahoma" w:cs="Tahoma"/>
                <w:b/>
                <w:bCs/>
                <w:sz w:val="18"/>
                <w:szCs w:val="18"/>
              </w:rPr>
            </w:pPr>
            <w:r>
              <w:rPr>
                <w:rFonts w:ascii="Tahoma" w:hAnsi="Tahoma" w:cs="Tahoma"/>
                <w:b/>
                <w:bCs/>
                <w:sz w:val="18"/>
                <w:szCs w:val="18"/>
              </w:rPr>
              <w:t>Settlement of Disputes</w:t>
            </w:r>
            <w:r>
              <w:rPr>
                <w:rFonts w:ascii="Tahoma" w:hAnsi="Tahoma" w:cs="Tahoma"/>
                <w:b/>
                <w:bCs/>
                <w:sz w:val="18"/>
                <w:szCs w:val="18"/>
              </w:rPr>
              <w:tab/>
            </w:r>
          </w:p>
        </w:tc>
        <w:tc>
          <w:tcPr>
            <w:tcW w:w="2525" w:type="dxa"/>
            <w:tcBorders>
              <w:top w:val="nil"/>
              <w:left w:val="nil"/>
              <w:bottom w:val="nil"/>
              <w:right w:val="nil"/>
            </w:tcBorders>
            <w:vAlign w:val="center"/>
          </w:tcPr>
          <w:p w:rsidR="00EE771A" w:rsidRDefault="00EE771A">
            <w:pPr>
              <w:ind w:right="249"/>
              <w:jc w:val="right"/>
              <w:rPr>
                <w:rFonts w:ascii="Tahoma" w:hAnsi="Tahoma" w:cs="Tahoma"/>
                <w:b/>
                <w:bCs/>
                <w:sz w:val="18"/>
                <w:szCs w:val="18"/>
              </w:rPr>
            </w:pPr>
            <w:r>
              <w:rPr>
                <w:rFonts w:ascii="Tahoma" w:hAnsi="Tahoma" w:cs="Tahoma"/>
                <w:b/>
                <w:bCs/>
                <w:sz w:val="18"/>
                <w:szCs w:val="18"/>
              </w:rPr>
              <w:t>33</w:t>
            </w:r>
          </w:p>
        </w:tc>
      </w:tr>
      <w:tr w:rsidR="00EE771A">
        <w:trPr>
          <w:trHeight w:hRule="exact" w:val="331"/>
        </w:trPr>
        <w:tc>
          <w:tcPr>
            <w:tcW w:w="796" w:type="dxa"/>
            <w:tcBorders>
              <w:top w:val="nil"/>
              <w:left w:val="nil"/>
              <w:bottom w:val="nil"/>
              <w:right w:val="nil"/>
            </w:tcBorders>
            <w:vAlign w:val="center"/>
          </w:tcPr>
          <w:p w:rsidR="00EE771A" w:rsidRDefault="00EE771A">
            <w:pPr>
              <w:tabs>
                <w:tab w:val="decimal" w:pos="496"/>
              </w:tabs>
              <w:rPr>
                <w:rFonts w:ascii="Tahoma" w:hAnsi="Tahoma" w:cs="Tahoma"/>
                <w:b/>
                <w:bCs/>
                <w:sz w:val="18"/>
                <w:szCs w:val="18"/>
              </w:rPr>
            </w:pPr>
            <w:r>
              <w:rPr>
                <w:rFonts w:ascii="Tahoma" w:hAnsi="Tahoma" w:cs="Tahoma"/>
                <w:b/>
                <w:bCs/>
                <w:sz w:val="18"/>
                <w:szCs w:val="18"/>
              </w:rPr>
              <w:t>50.</w:t>
            </w:r>
          </w:p>
        </w:tc>
        <w:tc>
          <w:tcPr>
            <w:tcW w:w="5875" w:type="dxa"/>
            <w:tcBorders>
              <w:top w:val="nil"/>
              <w:left w:val="nil"/>
              <w:bottom w:val="nil"/>
              <w:right w:val="nil"/>
            </w:tcBorders>
            <w:vAlign w:val="center"/>
          </w:tcPr>
          <w:p w:rsidR="00EE771A" w:rsidRDefault="00EE771A">
            <w:pPr>
              <w:tabs>
                <w:tab w:val="right" w:leader="dot" w:pos="5875"/>
              </w:tabs>
              <w:ind w:left="269"/>
              <w:rPr>
                <w:rFonts w:ascii="Tahoma" w:hAnsi="Tahoma" w:cs="Tahoma"/>
                <w:b/>
                <w:bCs/>
                <w:sz w:val="18"/>
                <w:szCs w:val="18"/>
              </w:rPr>
            </w:pPr>
            <w:r>
              <w:rPr>
                <w:rFonts w:ascii="Tahoma" w:hAnsi="Tahoma" w:cs="Tahoma"/>
                <w:b/>
                <w:bCs/>
                <w:sz w:val="18"/>
                <w:szCs w:val="18"/>
              </w:rPr>
              <w:t>Termination</w:t>
            </w:r>
            <w:r>
              <w:rPr>
                <w:rFonts w:ascii="Tahoma" w:hAnsi="Tahoma" w:cs="Tahoma"/>
                <w:b/>
                <w:bCs/>
                <w:sz w:val="18"/>
                <w:szCs w:val="18"/>
              </w:rPr>
              <w:tab/>
            </w:r>
          </w:p>
        </w:tc>
        <w:tc>
          <w:tcPr>
            <w:tcW w:w="2525" w:type="dxa"/>
            <w:tcBorders>
              <w:top w:val="nil"/>
              <w:left w:val="nil"/>
              <w:bottom w:val="nil"/>
              <w:right w:val="nil"/>
            </w:tcBorders>
            <w:vAlign w:val="center"/>
          </w:tcPr>
          <w:p w:rsidR="00EE771A" w:rsidRDefault="00EE771A">
            <w:pPr>
              <w:ind w:right="249"/>
              <w:jc w:val="right"/>
              <w:rPr>
                <w:rFonts w:ascii="Tahoma" w:hAnsi="Tahoma" w:cs="Tahoma"/>
                <w:b/>
                <w:bCs/>
                <w:sz w:val="18"/>
                <w:szCs w:val="18"/>
              </w:rPr>
            </w:pPr>
            <w:r>
              <w:rPr>
                <w:rFonts w:ascii="Tahoma" w:hAnsi="Tahoma" w:cs="Tahoma"/>
                <w:b/>
                <w:bCs/>
                <w:sz w:val="18"/>
                <w:szCs w:val="18"/>
              </w:rPr>
              <w:t>34</w:t>
            </w:r>
          </w:p>
        </w:tc>
      </w:tr>
      <w:tr w:rsidR="00EE771A">
        <w:trPr>
          <w:trHeight w:hRule="exact" w:val="341"/>
        </w:trPr>
        <w:tc>
          <w:tcPr>
            <w:tcW w:w="796" w:type="dxa"/>
            <w:tcBorders>
              <w:top w:val="nil"/>
              <w:left w:val="nil"/>
              <w:bottom w:val="nil"/>
              <w:right w:val="nil"/>
            </w:tcBorders>
            <w:vAlign w:val="center"/>
          </w:tcPr>
          <w:p w:rsidR="00EE771A" w:rsidRDefault="00EE771A">
            <w:pPr>
              <w:tabs>
                <w:tab w:val="decimal" w:pos="496"/>
              </w:tabs>
              <w:rPr>
                <w:rFonts w:ascii="Tahoma" w:hAnsi="Tahoma" w:cs="Tahoma"/>
                <w:b/>
                <w:bCs/>
                <w:sz w:val="18"/>
                <w:szCs w:val="18"/>
              </w:rPr>
            </w:pPr>
            <w:r>
              <w:rPr>
                <w:rFonts w:ascii="Tahoma" w:hAnsi="Tahoma" w:cs="Tahoma"/>
                <w:b/>
                <w:bCs/>
                <w:sz w:val="18"/>
                <w:szCs w:val="18"/>
              </w:rPr>
              <w:t>51.</w:t>
            </w:r>
          </w:p>
        </w:tc>
        <w:tc>
          <w:tcPr>
            <w:tcW w:w="5875" w:type="dxa"/>
            <w:tcBorders>
              <w:top w:val="nil"/>
              <w:left w:val="nil"/>
              <w:bottom w:val="nil"/>
              <w:right w:val="nil"/>
            </w:tcBorders>
            <w:vAlign w:val="center"/>
          </w:tcPr>
          <w:p w:rsidR="00EE771A" w:rsidRDefault="00EE771A">
            <w:pPr>
              <w:tabs>
                <w:tab w:val="right" w:leader="dot" w:pos="5875"/>
              </w:tabs>
              <w:ind w:left="269"/>
              <w:rPr>
                <w:rFonts w:ascii="Tahoma" w:hAnsi="Tahoma" w:cs="Tahoma"/>
                <w:b/>
                <w:bCs/>
                <w:sz w:val="18"/>
                <w:szCs w:val="18"/>
              </w:rPr>
            </w:pPr>
            <w:r>
              <w:rPr>
                <w:rFonts w:ascii="Tahoma" w:hAnsi="Tahoma" w:cs="Tahoma"/>
                <w:b/>
                <w:bCs/>
                <w:spacing w:val="4"/>
                <w:sz w:val="18"/>
                <w:szCs w:val="18"/>
              </w:rPr>
              <w:t>Transmission of Business</w:t>
            </w:r>
            <w:r>
              <w:rPr>
                <w:rFonts w:ascii="Tahoma" w:hAnsi="Tahoma" w:cs="Tahoma"/>
                <w:b/>
                <w:bCs/>
                <w:spacing w:val="4"/>
                <w:sz w:val="18"/>
                <w:szCs w:val="18"/>
              </w:rPr>
              <w:tab/>
            </w:r>
          </w:p>
        </w:tc>
        <w:tc>
          <w:tcPr>
            <w:tcW w:w="2525" w:type="dxa"/>
            <w:tcBorders>
              <w:top w:val="nil"/>
              <w:left w:val="nil"/>
              <w:bottom w:val="nil"/>
              <w:right w:val="nil"/>
            </w:tcBorders>
            <w:vAlign w:val="center"/>
          </w:tcPr>
          <w:p w:rsidR="00EE771A" w:rsidRDefault="00EE771A">
            <w:pPr>
              <w:ind w:right="249"/>
              <w:jc w:val="right"/>
              <w:rPr>
                <w:rFonts w:ascii="Tahoma" w:hAnsi="Tahoma" w:cs="Tahoma"/>
                <w:b/>
                <w:bCs/>
                <w:sz w:val="18"/>
                <w:szCs w:val="18"/>
              </w:rPr>
            </w:pPr>
            <w:r>
              <w:rPr>
                <w:rFonts w:ascii="Tahoma" w:hAnsi="Tahoma" w:cs="Tahoma"/>
                <w:b/>
                <w:bCs/>
                <w:sz w:val="18"/>
                <w:szCs w:val="18"/>
              </w:rPr>
              <w:t>34</w:t>
            </w:r>
          </w:p>
        </w:tc>
      </w:tr>
      <w:tr w:rsidR="00EE771A">
        <w:trPr>
          <w:trHeight w:hRule="exact" w:val="331"/>
        </w:trPr>
        <w:tc>
          <w:tcPr>
            <w:tcW w:w="796" w:type="dxa"/>
            <w:tcBorders>
              <w:top w:val="nil"/>
              <w:left w:val="nil"/>
              <w:bottom w:val="nil"/>
              <w:right w:val="nil"/>
            </w:tcBorders>
            <w:vAlign w:val="center"/>
          </w:tcPr>
          <w:p w:rsidR="00EE771A" w:rsidRDefault="00EE771A">
            <w:pPr>
              <w:tabs>
                <w:tab w:val="decimal" w:pos="496"/>
              </w:tabs>
              <w:rPr>
                <w:rFonts w:ascii="Tahoma" w:hAnsi="Tahoma" w:cs="Tahoma"/>
                <w:b/>
                <w:bCs/>
                <w:sz w:val="18"/>
                <w:szCs w:val="18"/>
              </w:rPr>
            </w:pPr>
            <w:r>
              <w:rPr>
                <w:rFonts w:ascii="Tahoma" w:hAnsi="Tahoma" w:cs="Tahoma"/>
                <w:b/>
                <w:bCs/>
                <w:sz w:val="18"/>
                <w:szCs w:val="18"/>
              </w:rPr>
              <w:t>52.</w:t>
            </w:r>
          </w:p>
        </w:tc>
        <w:tc>
          <w:tcPr>
            <w:tcW w:w="5875" w:type="dxa"/>
            <w:tcBorders>
              <w:top w:val="nil"/>
              <w:left w:val="nil"/>
              <w:bottom w:val="nil"/>
              <w:right w:val="nil"/>
            </w:tcBorders>
            <w:vAlign w:val="center"/>
          </w:tcPr>
          <w:p w:rsidR="00EE771A" w:rsidRDefault="00EE771A">
            <w:pPr>
              <w:tabs>
                <w:tab w:val="right" w:leader="dot" w:pos="5875"/>
              </w:tabs>
              <w:ind w:left="269"/>
              <w:rPr>
                <w:rFonts w:ascii="Tahoma" w:hAnsi="Tahoma" w:cs="Tahoma"/>
                <w:b/>
                <w:bCs/>
                <w:sz w:val="18"/>
                <w:szCs w:val="18"/>
              </w:rPr>
            </w:pPr>
            <w:r>
              <w:rPr>
                <w:rFonts w:ascii="Tahoma" w:hAnsi="Tahoma" w:cs="Tahoma"/>
                <w:b/>
                <w:bCs/>
                <w:sz w:val="18"/>
                <w:szCs w:val="18"/>
              </w:rPr>
              <w:t>Right of Entry</w:t>
            </w:r>
            <w:r>
              <w:rPr>
                <w:rFonts w:ascii="Tahoma" w:hAnsi="Tahoma" w:cs="Tahoma"/>
                <w:b/>
                <w:bCs/>
                <w:sz w:val="18"/>
                <w:szCs w:val="18"/>
              </w:rPr>
              <w:tab/>
            </w:r>
          </w:p>
        </w:tc>
        <w:tc>
          <w:tcPr>
            <w:tcW w:w="2525" w:type="dxa"/>
            <w:tcBorders>
              <w:top w:val="nil"/>
              <w:left w:val="nil"/>
              <w:bottom w:val="nil"/>
              <w:right w:val="nil"/>
            </w:tcBorders>
            <w:vAlign w:val="center"/>
          </w:tcPr>
          <w:p w:rsidR="00EE771A" w:rsidRDefault="00EE771A">
            <w:pPr>
              <w:ind w:right="249"/>
              <w:jc w:val="right"/>
              <w:rPr>
                <w:rFonts w:ascii="Verdana" w:hAnsi="Verdana" w:cs="Verdana"/>
                <w:b/>
                <w:bCs/>
                <w:w w:val="95"/>
                <w:sz w:val="19"/>
                <w:szCs w:val="19"/>
              </w:rPr>
            </w:pPr>
            <w:r>
              <w:rPr>
                <w:rFonts w:ascii="Verdana" w:hAnsi="Verdana" w:cs="Verdana"/>
                <w:b/>
                <w:bCs/>
                <w:w w:val="95"/>
                <w:sz w:val="19"/>
                <w:szCs w:val="19"/>
              </w:rPr>
              <w:t>35</w:t>
            </w:r>
          </w:p>
        </w:tc>
      </w:tr>
      <w:tr w:rsidR="00EE771A">
        <w:trPr>
          <w:trHeight w:hRule="exact" w:val="336"/>
        </w:trPr>
        <w:tc>
          <w:tcPr>
            <w:tcW w:w="796" w:type="dxa"/>
            <w:tcBorders>
              <w:top w:val="nil"/>
              <w:left w:val="nil"/>
              <w:bottom w:val="nil"/>
              <w:right w:val="nil"/>
            </w:tcBorders>
            <w:vAlign w:val="center"/>
          </w:tcPr>
          <w:p w:rsidR="00EE771A" w:rsidRDefault="00EE771A">
            <w:pPr>
              <w:tabs>
                <w:tab w:val="decimal" w:pos="496"/>
              </w:tabs>
              <w:rPr>
                <w:rFonts w:ascii="Tahoma" w:hAnsi="Tahoma" w:cs="Tahoma"/>
                <w:b/>
                <w:bCs/>
                <w:sz w:val="18"/>
                <w:szCs w:val="18"/>
              </w:rPr>
            </w:pPr>
            <w:r>
              <w:rPr>
                <w:rFonts w:ascii="Tahoma" w:hAnsi="Tahoma" w:cs="Tahoma"/>
                <w:b/>
                <w:bCs/>
                <w:sz w:val="18"/>
                <w:szCs w:val="18"/>
              </w:rPr>
              <w:t>53.</w:t>
            </w:r>
          </w:p>
        </w:tc>
        <w:tc>
          <w:tcPr>
            <w:tcW w:w="5875" w:type="dxa"/>
            <w:tcBorders>
              <w:top w:val="nil"/>
              <w:left w:val="nil"/>
              <w:bottom w:val="nil"/>
              <w:right w:val="nil"/>
            </w:tcBorders>
            <w:vAlign w:val="center"/>
          </w:tcPr>
          <w:p w:rsidR="00EE771A" w:rsidRDefault="00EE771A">
            <w:pPr>
              <w:tabs>
                <w:tab w:val="right" w:leader="dot" w:pos="5875"/>
              </w:tabs>
              <w:ind w:left="269"/>
              <w:rPr>
                <w:rFonts w:ascii="Tahoma" w:hAnsi="Tahoma" w:cs="Tahoma"/>
                <w:b/>
                <w:bCs/>
                <w:sz w:val="18"/>
                <w:szCs w:val="18"/>
              </w:rPr>
            </w:pPr>
            <w:r>
              <w:rPr>
                <w:rFonts w:ascii="Tahoma" w:hAnsi="Tahoma" w:cs="Tahoma"/>
                <w:b/>
                <w:bCs/>
                <w:sz w:val="18"/>
                <w:szCs w:val="18"/>
              </w:rPr>
              <w:t>Inductions</w:t>
            </w:r>
            <w:r>
              <w:rPr>
                <w:rFonts w:ascii="Tahoma" w:hAnsi="Tahoma" w:cs="Tahoma"/>
                <w:b/>
                <w:bCs/>
                <w:sz w:val="18"/>
                <w:szCs w:val="18"/>
              </w:rPr>
              <w:tab/>
            </w:r>
          </w:p>
        </w:tc>
        <w:tc>
          <w:tcPr>
            <w:tcW w:w="2525" w:type="dxa"/>
            <w:tcBorders>
              <w:top w:val="nil"/>
              <w:left w:val="nil"/>
              <w:bottom w:val="nil"/>
              <w:right w:val="nil"/>
            </w:tcBorders>
            <w:vAlign w:val="center"/>
          </w:tcPr>
          <w:p w:rsidR="00EE771A" w:rsidRDefault="00EE771A">
            <w:pPr>
              <w:ind w:right="249"/>
              <w:jc w:val="right"/>
              <w:rPr>
                <w:rFonts w:ascii="Tahoma" w:hAnsi="Tahoma" w:cs="Tahoma"/>
                <w:b/>
                <w:bCs/>
                <w:sz w:val="18"/>
                <w:szCs w:val="18"/>
              </w:rPr>
            </w:pPr>
            <w:r>
              <w:rPr>
                <w:rFonts w:ascii="Tahoma" w:hAnsi="Tahoma" w:cs="Tahoma"/>
                <w:b/>
                <w:bCs/>
                <w:sz w:val="18"/>
                <w:szCs w:val="18"/>
              </w:rPr>
              <w:t>35</w:t>
            </w:r>
          </w:p>
        </w:tc>
      </w:tr>
      <w:tr w:rsidR="00EE771A">
        <w:trPr>
          <w:trHeight w:hRule="exact" w:val="336"/>
        </w:trPr>
        <w:tc>
          <w:tcPr>
            <w:tcW w:w="796" w:type="dxa"/>
            <w:tcBorders>
              <w:top w:val="nil"/>
              <w:left w:val="nil"/>
              <w:bottom w:val="nil"/>
              <w:right w:val="nil"/>
            </w:tcBorders>
            <w:vAlign w:val="center"/>
          </w:tcPr>
          <w:p w:rsidR="00EE771A" w:rsidRDefault="00EE771A">
            <w:pPr>
              <w:tabs>
                <w:tab w:val="decimal" w:pos="496"/>
              </w:tabs>
              <w:rPr>
                <w:rFonts w:ascii="Tahoma" w:hAnsi="Tahoma" w:cs="Tahoma"/>
                <w:b/>
                <w:bCs/>
                <w:sz w:val="18"/>
                <w:szCs w:val="18"/>
              </w:rPr>
            </w:pPr>
            <w:r>
              <w:rPr>
                <w:rFonts w:ascii="Tahoma" w:hAnsi="Tahoma" w:cs="Tahoma"/>
                <w:b/>
                <w:bCs/>
                <w:sz w:val="18"/>
                <w:szCs w:val="18"/>
              </w:rPr>
              <w:t>54.</w:t>
            </w:r>
          </w:p>
        </w:tc>
        <w:tc>
          <w:tcPr>
            <w:tcW w:w="5875" w:type="dxa"/>
            <w:tcBorders>
              <w:top w:val="nil"/>
              <w:left w:val="nil"/>
              <w:bottom w:val="nil"/>
              <w:right w:val="nil"/>
            </w:tcBorders>
            <w:vAlign w:val="center"/>
          </w:tcPr>
          <w:p w:rsidR="00EE771A" w:rsidRDefault="00EE771A">
            <w:pPr>
              <w:tabs>
                <w:tab w:val="right" w:leader="dot" w:pos="5875"/>
              </w:tabs>
              <w:ind w:left="269"/>
              <w:rPr>
                <w:rFonts w:ascii="Tahoma" w:hAnsi="Tahoma" w:cs="Tahoma"/>
                <w:b/>
                <w:bCs/>
                <w:sz w:val="18"/>
                <w:szCs w:val="18"/>
              </w:rPr>
            </w:pPr>
            <w:r>
              <w:rPr>
                <w:rFonts w:ascii="Tahoma" w:hAnsi="Tahoma" w:cs="Tahoma"/>
                <w:b/>
                <w:bCs/>
                <w:sz w:val="18"/>
                <w:szCs w:val="18"/>
              </w:rPr>
              <w:t>Employee Representation</w:t>
            </w:r>
            <w:r>
              <w:rPr>
                <w:rFonts w:ascii="Tahoma" w:hAnsi="Tahoma" w:cs="Tahoma"/>
                <w:b/>
                <w:bCs/>
                <w:sz w:val="18"/>
                <w:szCs w:val="18"/>
              </w:rPr>
              <w:tab/>
            </w:r>
          </w:p>
        </w:tc>
        <w:tc>
          <w:tcPr>
            <w:tcW w:w="2525" w:type="dxa"/>
            <w:tcBorders>
              <w:top w:val="nil"/>
              <w:left w:val="nil"/>
              <w:bottom w:val="nil"/>
              <w:right w:val="nil"/>
            </w:tcBorders>
            <w:vAlign w:val="center"/>
          </w:tcPr>
          <w:p w:rsidR="00EE771A" w:rsidRDefault="00EE771A">
            <w:pPr>
              <w:ind w:right="249"/>
              <w:jc w:val="right"/>
              <w:rPr>
                <w:rFonts w:ascii="Tahoma" w:hAnsi="Tahoma" w:cs="Tahoma"/>
                <w:b/>
                <w:bCs/>
                <w:sz w:val="18"/>
                <w:szCs w:val="18"/>
              </w:rPr>
            </w:pPr>
            <w:r>
              <w:rPr>
                <w:rFonts w:ascii="Tahoma" w:hAnsi="Tahoma" w:cs="Tahoma"/>
                <w:b/>
                <w:bCs/>
                <w:sz w:val="18"/>
                <w:szCs w:val="18"/>
              </w:rPr>
              <w:t>35</w:t>
            </w:r>
          </w:p>
        </w:tc>
      </w:tr>
      <w:tr w:rsidR="00EE771A">
        <w:trPr>
          <w:trHeight w:hRule="exact" w:val="336"/>
        </w:trPr>
        <w:tc>
          <w:tcPr>
            <w:tcW w:w="796" w:type="dxa"/>
            <w:tcBorders>
              <w:top w:val="nil"/>
              <w:left w:val="nil"/>
              <w:bottom w:val="nil"/>
              <w:right w:val="nil"/>
            </w:tcBorders>
            <w:vAlign w:val="center"/>
          </w:tcPr>
          <w:p w:rsidR="00EE771A" w:rsidRDefault="00EE771A">
            <w:pPr>
              <w:tabs>
                <w:tab w:val="decimal" w:pos="496"/>
              </w:tabs>
              <w:rPr>
                <w:rFonts w:ascii="Tahoma" w:hAnsi="Tahoma" w:cs="Tahoma"/>
                <w:b/>
                <w:bCs/>
                <w:sz w:val="18"/>
                <w:szCs w:val="18"/>
              </w:rPr>
            </w:pPr>
            <w:r>
              <w:rPr>
                <w:rFonts w:ascii="Tahoma" w:hAnsi="Tahoma" w:cs="Tahoma"/>
                <w:b/>
                <w:bCs/>
                <w:sz w:val="18"/>
                <w:szCs w:val="18"/>
              </w:rPr>
              <w:t>55.</w:t>
            </w:r>
          </w:p>
        </w:tc>
        <w:tc>
          <w:tcPr>
            <w:tcW w:w="5875" w:type="dxa"/>
            <w:tcBorders>
              <w:top w:val="nil"/>
              <w:left w:val="nil"/>
              <w:bottom w:val="nil"/>
              <w:right w:val="nil"/>
            </w:tcBorders>
            <w:vAlign w:val="center"/>
          </w:tcPr>
          <w:p w:rsidR="00EE771A" w:rsidRDefault="00EE771A">
            <w:pPr>
              <w:tabs>
                <w:tab w:val="right" w:leader="dot" w:pos="5875"/>
              </w:tabs>
              <w:ind w:left="269"/>
              <w:rPr>
                <w:rFonts w:ascii="Tahoma" w:hAnsi="Tahoma" w:cs="Tahoma"/>
                <w:b/>
                <w:bCs/>
                <w:sz w:val="18"/>
                <w:szCs w:val="18"/>
              </w:rPr>
            </w:pPr>
            <w:r>
              <w:rPr>
                <w:rFonts w:ascii="Tahoma" w:hAnsi="Tahoma" w:cs="Tahoma"/>
                <w:b/>
                <w:bCs/>
                <w:sz w:val="18"/>
                <w:szCs w:val="18"/>
              </w:rPr>
              <w:t>Consultation</w:t>
            </w:r>
            <w:r>
              <w:rPr>
                <w:rFonts w:ascii="Tahoma" w:hAnsi="Tahoma" w:cs="Tahoma"/>
                <w:b/>
                <w:bCs/>
                <w:sz w:val="18"/>
                <w:szCs w:val="18"/>
              </w:rPr>
              <w:tab/>
            </w:r>
          </w:p>
        </w:tc>
        <w:tc>
          <w:tcPr>
            <w:tcW w:w="2525" w:type="dxa"/>
            <w:tcBorders>
              <w:top w:val="nil"/>
              <w:left w:val="nil"/>
              <w:bottom w:val="nil"/>
              <w:right w:val="nil"/>
            </w:tcBorders>
            <w:vAlign w:val="center"/>
          </w:tcPr>
          <w:p w:rsidR="00EE771A" w:rsidRDefault="00EE771A">
            <w:pPr>
              <w:ind w:right="249"/>
              <w:jc w:val="right"/>
              <w:rPr>
                <w:rFonts w:ascii="Tahoma" w:hAnsi="Tahoma" w:cs="Tahoma"/>
                <w:b/>
                <w:bCs/>
                <w:sz w:val="18"/>
                <w:szCs w:val="18"/>
              </w:rPr>
            </w:pPr>
            <w:r>
              <w:rPr>
                <w:rFonts w:ascii="Tahoma" w:hAnsi="Tahoma" w:cs="Tahoma"/>
                <w:b/>
                <w:bCs/>
                <w:sz w:val="18"/>
                <w:szCs w:val="18"/>
              </w:rPr>
              <w:t>36</w:t>
            </w:r>
          </w:p>
        </w:tc>
      </w:tr>
      <w:tr w:rsidR="00EE771A">
        <w:trPr>
          <w:trHeight w:hRule="exact" w:val="331"/>
        </w:trPr>
        <w:tc>
          <w:tcPr>
            <w:tcW w:w="796" w:type="dxa"/>
            <w:tcBorders>
              <w:top w:val="nil"/>
              <w:left w:val="nil"/>
              <w:bottom w:val="nil"/>
              <w:right w:val="nil"/>
            </w:tcBorders>
            <w:vAlign w:val="center"/>
          </w:tcPr>
          <w:p w:rsidR="00EE771A" w:rsidRDefault="00EE771A">
            <w:pPr>
              <w:tabs>
                <w:tab w:val="decimal" w:pos="496"/>
              </w:tabs>
              <w:rPr>
                <w:rFonts w:ascii="Tahoma" w:hAnsi="Tahoma" w:cs="Tahoma"/>
                <w:b/>
                <w:bCs/>
                <w:sz w:val="18"/>
                <w:szCs w:val="18"/>
              </w:rPr>
            </w:pPr>
            <w:r>
              <w:rPr>
                <w:rFonts w:ascii="Tahoma" w:hAnsi="Tahoma" w:cs="Tahoma"/>
                <w:b/>
                <w:bCs/>
                <w:sz w:val="18"/>
                <w:szCs w:val="18"/>
              </w:rPr>
              <w:t>56.</w:t>
            </w:r>
          </w:p>
        </w:tc>
        <w:tc>
          <w:tcPr>
            <w:tcW w:w="5875" w:type="dxa"/>
            <w:tcBorders>
              <w:top w:val="nil"/>
              <w:left w:val="nil"/>
              <w:bottom w:val="nil"/>
              <w:right w:val="nil"/>
            </w:tcBorders>
            <w:vAlign w:val="center"/>
          </w:tcPr>
          <w:p w:rsidR="00EE771A" w:rsidRDefault="00EE771A">
            <w:pPr>
              <w:tabs>
                <w:tab w:val="right" w:leader="dot" w:pos="5875"/>
              </w:tabs>
              <w:ind w:left="269"/>
              <w:rPr>
                <w:rFonts w:ascii="Tahoma" w:hAnsi="Tahoma" w:cs="Tahoma"/>
                <w:b/>
                <w:bCs/>
                <w:sz w:val="18"/>
                <w:szCs w:val="18"/>
              </w:rPr>
            </w:pPr>
            <w:r>
              <w:rPr>
                <w:rFonts w:ascii="Tahoma" w:hAnsi="Tahoma" w:cs="Tahoma"/>
                <w:b/>
                <w:bCs/>
                <w:sz w:val="18"/>
                <w:szCs w:val="18"/>
              </w:rPr>
              <w:t>Discipline</w:t>
            </w:r>
            <w:r>
              <w:rPr>
                <w:rFonts w:ascii="Tahoma" w:hAnsi="Tahoma" w:cs="Tahoma"/>
                <w:b/>
                <w:bCs/>
                <w:sz w:val="18"/>
                <w:szCs w:val="18"/>
              </w:rPr>
              <w:tab/>
            </w:r>
          </w:p>
        </w:tc>
        <w:tc>
          <w:tcPr>
            <w:tcW w:w="2525" w:type="dxa"/>
            <w:tcBorders>
              <w:top w:val="nil"/>
              <w:left w:val="nil"/>
              <w:bottom w:val="nil"/>
              <w:right w:val="nil"/>
            </w:tcBorders>
            <w:vAlign w:val="center"/>
          </w:tcPr>
          <w:p w:rsidR="00EE771A" w:rsidRDefault="00EE771A">
            <w:pPr>
              <w:ind w:right="249"/>
              <w:jc w:val="right"/>
              <w:rPr>
                <w:rFonts w:ascii="Tahoma" w:hAnsi="Tahoma" w:cs="Tahoma"/>
                <w:b/>
                <w:bCs/>
                <w:sz w:val="18"/>
                <w:szCs w:val="18"/>
              </w:rPr>
            </w:pPr>
            <w:r>
              <w:rPr>
                <w:rFonts w:ascii="Tahoma" w:hAnsi="Tahoma" w:cs="Tahoma"/>
                <w:b/>
                <w:bCs/>
                <w:sz w:val="18"/>
                <w:szCs w:val="18"/>
              </w:rPr>
              <w:t>36</w:t>
            </w:r>
          </w:p>
        </w:tc>
      </w:tr>
      <w:tr w:rsidR="00EE771A">
        <w:trPr>
          <w:trHeight w:hRule="exact" w:val="332"/>
        </w:trPr>
        <w:tc>
          <w:tcPr>
            <w:tcW w:w="796" w:type="dxa"/>
            <w:tcBorders>
              <w:top w:val="nil"/>
              <w:left w:val="nil"/>
              <w:bottom w:val="nil"/>
              <w:right w:val="nil"/>
            </w:tcBorders>
            <w:vAlign w:val="center"/>
          </w:tcPr>
          <w:p w:rsidR="00EE771A" w:rsidRDefault="00EE771A">
            <w:pPr>
              <w:tabs>
                <w:tab w:val="decimal" w:pos="496"/>
              </w:tabs>
              <w:rPr>
                <w:rFonts w:ascii="Tahoma" w:hAnsi="Tahoma" w:cs="Tahoma"/>
                <w:b/>
                <w:bCs/>
                <w:sz w:val="18"/>
                <w:szCs w:val="18"/>
              </w:rPr>
            </w:pPr>
            <w:r>
              <w:rPr>
                <w:rFonts w:ascii="Tahoma" w:hAnsi="Tahoma" w:cs="Tahoma"/>
                <w:b/>
                <w:bCs/>
                <w:sz w:val="18"/>
                <w:szCs w:val="18"/>
              </w:rPr>
              <w:t>57.</w:t>
            </w:r>
          </w:p>
        </w:tc>
        <w:tc>
          <w:tcPr>
            <w:tcW w:w="5875" w:type="dxa"/>
            <w:tcBorders>
              <w:top w:val="nil"/>
              <w:left w:val="nil"/>
              <w:bottom w:val="nil"/>
              <w:right w:val="nil"/>
            </w:tcBorders>
            <w:vAlign w:val="center"/>
          </w:tcPr>
          <w:p w:rsidR="00EE771A" w:rsidRDefault="00EE771A">
            <w:pPr>
              <w:tabs>
                <w:tab w:val="right" w:leader="dot" w:pos="5875"/>
              </w:tabs>
              <w:ind w:left="269"/>
              <w:rPr>
                <w:rFonts w:ascii="Tahoma" w:hAnsi="Tahoma" w:cs="Tahoma"/>
                <w:b/>
                <w:bCs/>
                <w:sz w:val="18"/>
                <w:szCs w:val="18"/>
              </w:rPr>
            </w:pPr>
            <w:r>
              <w:rPr>
                <w:rFonts w:ascii="Tahoma" w:hAnsi="Tahoma" w:cs="Tahoma"/>
                <w:b/>
                <w:bCs/>
                <w:sz w:val="18"/>
                <w:szCs w:val="18"/>
              </w:rPr>
              <w:t>Service and Quality Improvements</w:t>
            </w:r>
            <w:r>
              <w:rPr>
                <w:rFonts w:ascii="Tahoma" w:hAnsi="Tahoma" w:cs="Tahoma"/>
                <w:b/>
                <w:bCs/>
                <w:sz w:val="18"/>
                <w:szCs w:val="18"/>
              </w:rPr>
              <w:tab/>
            </w:r>
          </w:p>
        </w:tc>
        <w:tc>
          <w:tcPr>
            <w:tcW w:w="2525" w:type="dxa"/>
            <w:tcBorders>
              <w:top w:val="nil"/>
              <w:left w:val="nil"/>
              <w:bottom w:val="nil"/>
              <w:right w:val="nil"/>
            </w:tcBorders>
            <w:vAlign w:val="center"/>
          </w:tcPr>
          <w:p w:rsidR="00EE771A" w:rsidRDefault="00EE771A">
            <w:pPr>
              <w:ind w:right="249"/>
              <w:jc w:val="right"/>
              <w:rPr>
                <w:rFonts w:ascii="Tahoma" w:hAnsi="Tahoma" w:cs="Tahoma"/>
                <w:b/>
                <w:bCs/>
                <w:sz w:val="18"/>
                <w:szCs w:val="18"/>
              </w:rPr>
            </w:pPr>
            <w:r>
              <w:rPr>
                <w:rFonts w:ascii="Tahoma" w:hAnsi="Tahoma" w:cs="Tahoma"/>
                <w:b/>
                <w:bCs/>
                <w:sz w:val="18"/>
                <w:szCs w:val="18"/>
              </w:rPr>
              <w:t>37</w:t>
            </w:r>
          </w:p>
        </w:tc>
      </w:tr>
      <w:tr w:rsidR="00EE771A">
        <w:trPr>
          <w:trHeight w:hRule="exact" w:val="3700"/>
        </w:trPr>
        <w:tc>
          <w:tcPr>
            <w:tcW w:w="796" w:type="dxa"/>
            <w:tcBorders>
              <w:top w:val="nil"/>
              <w:left w:val="nil"/>
              <w:bottom w:val="nil"/>
              <w:right w:val="nil"/>
            </w:tcBorders>
          </w:tcPr>
          <w:p w:rsidR="00EE771A" w:rsidRDefault="00EE771A">
            <w:pPr>
              <w:tabs>
                <w:tab w:val="decimal" w:pos="496"/>
              </w:tabs>
              <w:rPr>
                <w:rFonts w:ascii="Tahoma" w:hAnsi="Tahoma" w:cs="Tahoma"/>
                <w:b/>
                <w:bCs/>
                <w:sz w:val="18"/>
                <w:szCs w:val="18"/>
              </w:rPr>
            </w:pPr>
            <w:r>
              <w:rPr>
                <w:rFonts w:ascii="Tahoma" w:hAnsi="Tahoma" w:cs="Tahoma"/>
                <w:b/>
                <w:bCs/>
                <w:sz w:val="18"/>
                <w:szCs w:val="18"/>
              </w:rPr>
              <w:t>58.</w:t>
            </w:r>
          </w:p>
        </w:tc>
        <w:tc>
          <w:tcPr>
            <w:tcW w:w="5875" w:type="dxa"/>
            <w:tcBorders>
              <w:top w:val="nil"/>
              <w:left w:val="nil"/>
              <w:bottom w:val="nil"/>
              <w:right w:val="nil"/>
            </w:tcBorders>
          </w:tcPr>
          <w:p w:rsidR="00EE771A" w:rsidRDefault="00EE771A">
            <w:pPr>
              <w:tabs>
                <w:tab w:val="right" w:leader="dot" w:pos="5875"/>
              </w:tabs>
              <w:ind w:left="269"/>
              <w:rPr>
                <w:rFonts w:ascii="Tahoma" w:hAnsi="Tahoma" w:cs="Tahoma"/>
                <w:b/>
                <w:bCs/>
                <w:sz w:val="18"/>
                <w:szCs w:val="18"/>
              </w:rPr>
            </w:pPr>
            <w:r>
              <w:rPr>
                <w:rFonts w:ascii="Tahoma" w:hAnsi="Tahoma" w:cs="Tahoma"/>
                <w:b/>
                <w:bCs/>
                <w:sz w:val="18"/>
                <w:szCs w:val="18"/>
              </w:rPr>
              <w:t>No Extra Claims</w:t>
            </w:r>
            <w:r>
              <w:rPr>
                <w:rFonts w:ascii="Tahoma" w:hAnsi="Tahoma" w:cs="Tahoma"/>
                <w:b/>
                <w:bCs/>
                <w:sz w:val="18"/>
                <w:szCs w:val="18"/>
              </w:rPr>
              <w:tab/>
            </w:r>
          </w:p>
        </w:tc>
        <w:tc>
          <w:tcPr>
            <w:tcW w:w="2525" w:type="dxa"/>
            <w:tcBorders>
              <w:top w:val="nil"/>
              <w:left w:val="nil"/>
              <w:bottom w:val="nil"/>
              <w:right w:val="nil"/>
            </w:tcBorders>
          </w:tcPr>
          <w:p w:rsidR="00EE771A" w:rsidRDefault="00EE771A">
            <w:pPr>
              <w:ind w:right="249"/>
              <w:jc w:val="right"/>
              <w:rPr>
                <w:rFonts w:ascii="Tahoma" w:hAnsi="Tahoma" w:cs="Tahoma"/>
                <w:b/>
                <w:bCs/>
                <w:sz w:val="18"/>
                <w:szCs w:val="18"/>
              </w:rPr>
            </w:pPr>
            <w:r>
              <w:rPr>
                <w:rFonts w:ascii="Tahoma" w:hAnsi="Tahoma" w:cs="Tahoma"/>
                <w:b/>
                <w:bCs/>
                <w:sz w:val="18"/>
                <w:szCs w:val="18"/>
              </w:rPr>
              <w:t>37</w:t>
            </w:r>
          </w:p>
        </w:tc>
      </w:tr>
      <w:tr w:rsidR="00EE771A">
        <w:trPr>
          <w:trHeight w:hRule="exact" w:val="3697"/>
        </w:trPr>
        <w:tc>
          <w:tcPr>
            <w:tcW w:w="796" w:type="dxa"/>
            <w:tcBorders>
              <w:top w:val="nil"/>
              <w:left w:val="nil"/>
              <w:bottom w:val="nil"/>
              <w:right w:val="nil"/>
            </w:tcBorders>
          </w:tcPr>
          <w:p w:rsidR="00EE771A" w:rsidRDefault="00EE771A">
            <w:pPr>
              <w:rPr>
                <w:rFonts w:ascii="Tahoma" w:hAnsi="Tahoma" w:cs="Tahoma"/>
              </w:rPr>
            </w:pPr>
          </w:p>
        </w:tc>
        <w:tc>
          <w:tcPr>
            <w:tcW w:w="5875" w:type="dxa"/>
            <w:tcBorders>
              <w:top w:val="nil"/>
              <w:left w:val="nil"/>
              <w:bottom w:val="nil"/>
              <w:right w:val="nil"/>
            </w:tcBorders>
          </w:tcPr>
          <w:p w:rsidR="00EE771A" w:rsidRDefault="00EE771A">
            <w:pPr>
              <w:rPr>
                <w:rFonts w:ascii="Tahoma" w:hAnsi="Tahoma" w:cs="Tahoma"/>
              </w:rPr>
            </w:pPr>
          </w:p>
        </w:tc>
        <w:tc>
          <w:tcPr>
            <w:tcW w:w="2525" w:type="dxa"/>
            <w:tcBorders>
              <w:top w:val="nil"/>
              <w:left w:val="nil"/>
              <w:bottom w:val="nil"/>
              <w:right w:val="nil"/>
            </w:tcBorders>
            <w:vAlign w:val="bottom"/>
          </w:tcPr>
          <w:p w:rsidR="00EE771A" w:rsidRDefault="00EE771A">
            <w:pPr>
              <w:spacing w:before="3420"/>
              <w:ind w:right="249"/>
              <w:jc w:val="right"/>
              <w:rPr>
                <w:sz w:val="15"/>
                <w:szCs w:val="15"/>
              </w:rPr>
            </w:pPr>
            <w:r>
              <w:rPr>
                <w:sz w:val="15"/>
                <w:szCs w:val="15"/>
              </w:rPr>
              <w:t>pagell</w:t>
            </w:r>
          </w:p>
        </w:tc>
      </w:tr>
    </w:tbl>
    <w:p w:rsidR="00EE771A" w:rsidRDefault="00EE771A">
      <w:pPr>
        <w:widowControl/>
        <w:kinsoku/>
        <w:autoSpaceDE w:val="0"/>
        <w:autoSpaceDN w:val="0"/>
        <w:adjustRightInd w:val="0"/>
        <w:sectPr w:rsidR="00EE771A">
          <w:headerReference w:type="even" r:id="rId30"/>
          <w:headerReference w:type="default" r:id="rId31"/>
          <w:footerReference w:type="even" r:id="rId32"/>
          <w:footerReference w:type="default" r:id="rId33"/>
          <w:pgSz w:w="11918" w:h="16854"/>
          <w:pgMar w:top="1824" w:right="1302" w:bottom="35" w:left="1360" w:header="0" w:footer="865" w:gutter="0"/>
          <w:cols w:space="720"/>
          <w:noEndnote/>
        </w:sectPr>
      </w:pPr>
    </w:p>
    <w:p w:rsidR="00EE771A" w:rsidRDefault="00167BA2">
      <w:pPr>
        <w:numPr>
          <w:ilvl w:val="0"/>
          <w:numId w:val="2"/>
        </w:numPr>
        <w:tabs>
          <w:tab w:val="clear" w:pos="864"/>
          <w:tab w:val="num" w:pos="1152"/>
        </w:tabs>
        <w:spacing w:before="144" w:line="206" w:lineRule="auto"/>
        <w:rPr>
          <w:rFonts w:ascii="Verdana" w:hAnsi="Verdana" w:cs="Verdana"/>
          <w:b/>
          <w:bCs/>
          <w:spacing w:val="96"/>
          <w:sz w:val="20"/>
          <w:szCs w:val="20"/>
        </w:rPr>
      </w:pPr>
      <w:r>
        <w:rPr>
          <w:noProof/>
          <w:lang w:val="en-AU"/>
        </w:rPr>
        <mc:AlternateContent>
          <mc:Choice Requires="wps">
            <w:drawing>
              <wp:anchor distT="0" distB="0" distL="0" distR="0" simplePos="0" relativeHeight="251662336" behindDoc="0" locked="0" layoutInCell="0" allowOverlap="1">
                <wp:simplePos x="0" y="0"/>
                <wp:positionH relativeFrom="column">
                  <wp:posOffset>144145</wp:posOffset>
                </wp:positionH>
                <wp:positionV relativeFrom="paragraph">
                  <wp:posOffset>15875</wp:posOffset>
                </wp:positionV>
                <wp:extent cx="5542280" cy="0"/>
                <wp:effectExtent l="0" t="0" r="0" b="0"/>
                <wp:wrapSquare wrapText="bothSides"/>
                <wp:docPr id="13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228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35pt,1.25pt" to="447.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" o:allowincell="f" strokeweight=".7pt">
                <w10:wrap type="square"/>
              </v:line>
            </w:pict>
          </mc:Fallback>
        </mc:AlternateContent>
      </w:r>
      <w:r w:rsidR="00EE771A">
        <w:rPr>
          <w:rFonts w:ascii="Verdana" w:hAnsi="Verdana" w:cs="Verdana"/>
          <w:b/>
          <w:bCs/>
          <w:spacing w:val="96"/>
          <w:sz w:val="20"/>
          <w:szCs w:val="20"/>
        </w:rPr>
        <w:t>Title</w:t>
      </w:r>
    </w:p>
    <w:p w:rsidR="00EE771A" w:rsidRDefault="00EE771A">
      <w:pPr>
        <w:spacing w:before="216" w:after="432"/>
        <w:ind w:left="1080" w:right="432"/>
        <w:rPr>
          <w:rFonts w:ascii="Verdana" w:hAnsi="Verdana" w:cs="Verdana"/>
          <w:spacing w:val="-7"/>
          <w:sz w:val="18"/>
          <w:szCs w:val="18"/>
        </w:rPr>
      </w:pPr>
      <w:r>
        <w:rPr>
          <w:rFonts w:ascii="Verdana" w:hAnsi="Verdana" w:cs="Verdana"/>
          <w:spacing w:val="-11"/>
          <w:sz w:val="18"/>
          <w:szCs w:val="18"/>
        </w:rPr>
        <w:t xml:space="preserve">This Agreement shall be known as the Emergency Services Telecommunications Authority </w:t>
      </w:r>
      <w:r>
        <w:rPr>
          <w:rFonts w:ascii="Verdana" w:hAnsi="Verdana" w:cs="Verdana"/>
          <w:spacing w:val="-7"/>
          <w:sz w:val="18"/>
          <w:szCs w:val="18"/>
        </w:rPr>
        <w:t>Operational Employees Enterprise Agreement 2015.</w:t>
      </w:r>
    </w:p>
    <w:p w:rsidR="00EE771A" w:rsidRDefault="00167BA2">
      <w:pPr>
        <w:numPr>
          <w:ilvl w:val="0"/>
          <w:numId w:val="3"/>
        </w:numPr>
        <w:tabs>
          <w:tab w:val="clear" w:pos="864"/>
          <w:tab w:val="num" w:pos="1152"/>
        </w:tabs>
        <w:spacing w:before="108"/>
        <w:rPr>
          <w:rFonts w:ascii="Verdana" w:hAnsi="Verdana" w:cs="Verdana"/>
          <w:b/>
          <w:bCs/>
          <w:spacing w:val="14"/>
          <w:sz w:val="20"/>
          <w:szCs w:val="20"/>
        </w:rPr>
      </w:pPr>
      <w:r>
        <w:rPr>
          <w:noProof/>
          <w:lang w:val="en-AU"/>
        </w:rPr>
        <mc:AlternateContent>
          <mc:Choice Requires="wps">
            <w:drawing>
              <wp:anchor distT="0" distB="0" distL="0" distR="0" simplePos="0" relativeHeight="251663360" behindDoc="0" locked="0" layoutInCell="0" allowOverlap="1">
                <wp:simplePos x="0" y="0"/>
                <wp:positionH relativeFrom="column">
                  <wp:posOffset>147320</wp:posOffset>
                </wp:positionH>
                <wp:positionV relativeFrom="paragraph">
                  <wp:posOffset>5080</wp:posOffset>
                </wp:positionV>
                <wp:extent cx="5542280" cy="0"/>
                <wp:effectExtent l="0" t="0" r="0" b="0"/>
                <wp:wrapSquare wrapText="bothSides"/>
                <wp:docPr id="13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228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6pt,.4pt" to="44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" o:allowincell="f" strokeweight=".7pt">
                <w10:wrap type="square"/>
              </v:line>
            </w:pict>
          </mc:Fallback>
        </mc:AlternateContent>
      </w:r>
      <w:r w:rsidR="00EE771A">
        <w:rPr>
          <w:rFonts w:ascii="Verdana" w:hAnsi="Verdana" w:cs="Verdana"/>
          <w:b/>
          <w:bCs/>
          <w:spacing w:val="14"/>
          <w:sz w:val="20"/>
          <w:szCs w:val="20"/>
        </w:rPr>
        <w:t>Incidence of Agreement</w:t>
      </w:r>
    </w:p>
    <w:p w:rsidR="00EE771A" w:rsidRDefault="00EE771A">
      <w:pPr>
        <w:tabs>
          <w:tab w:val="right" w:pos="7183"/>
        </w:tabs>
        <w:spacing w:before="252"/>
        <w:ind w:left="216"/>
        <w:rPr>
          <w:rFonts w:ascii="Verdana" w:hAnsi="Verdana" w:cs="Verdana"/>
          <w:spacing w:val="-7"/>
          <w:sz w:val="18"/>
          <w:szCs w:val="18"/>
        </w:rPr>
      </w:pPr>
      <w:r>
        <w:rPr>
          <w:rFonts w:ascii="Verdana" w:hAnsi="Verdana" w:cs="Verdana"/>
          <w:spacing w:val="-10"/>
          <w:sz w:val="18"/>
          <w:szCs w:val="18"/>
        </w:rPr>
        <w:t>2.1</w:t>
      </w:r>
      <w:r>
        <w:rPr>
          <w:rFonts w:ascii="Verdana" w:hAnsi="Verdana" w:cs="Verdana"/>
          <w:spacing w:val="-10"/>
          <w:sz w:val="18"/>
          <w:szCs w:val="18"/>
        </w:rPr>
        <w:tab/>
      </w:r>
      <w:r>
        <w:rPr>
          <w:rFonts w:ascii="Verdana" w:hAnsi="Verdana" w:cs="Verdana"/>
          <w:spacing w:val="-7"/>
          <w:sz w:val="18"/>
          <w:szCs w:val="18"/>
        </w:rPr>
        <w:t>This Agreement shall apply to the operations of the Emergency Services</w:t>
      </w:r>
    </w:p>
    <w:p w:rsidR="00EE771A" w:rsidRDefault="00EE771A">
      <w:pPr>
        <w:ind w:left="1080" w:right="432"/>
        <w:rPr>
          <w:rFonts w:ascii="Verdana" w:hAnsi="Verdana" w:cs="Verdana"/>
          <w:spacing w:val="-8"/>
          <w:sz w:val="18"/>
          <w:szCs w:val="18"/>
        </w:rPr>
      </w:pPr>
      <w:r>
        <w:rPr>
          <w:rFonts w:ascii="Verdana" w:hAnsi="Verdana" w:cs="Verdana"/>
          <w:spacing w:val="-9"/>
          <w:sz w:val="18"/>
          <w:szCs w:val="18"/>
        </w:rPr>
        <w:t xml:space="preserve">Telecommunications Authority in the State of Victoria with respect to Employees defined in </w:t>
      </w:r>
      <w:r>
        <w:rPr>
          <w:rFonts w:ascii="Verdana" w:hAnsi="Verdana" w:cs="Verdana"/>
          <w:spacing w:val="-8"/>
          <w:sz w:val="18"/>
          <w:szCs w:val="18"/>
        </w:rPr>
        <w:t>clause 6 of this Agreement.</w:t>
      </w:r>
    </w:p>
    <w:p w:rsidR="00EE771A" w:rsidRDefault="00EE771A">
      <w:pPr>
        <w:tabs>
          <w:tab w:val="right" w:pos="7787"/>
        </w:tabs>
        <w:spacing w:before="180" w:after="432"/>
        <w:ind w:left="216"/>
        <w:rPr>
          <w:rFonts w:ascii="Verdana" w:hAnsi="Verdana" w:cs="Verdana"/>
          <w:spacing w:val="-7"/>
          <w:sz w:val="18"/>
          <w:szCs w:val="18"/>
        </w:rPr>
      </w:pPr>
      <w:r>
        <w:rPr>
          <w:rFonts w:ascii="Verdana" w:hAnsi="Verdana" w:cs="Verdana"/>
          <w:spacing w:val="-10"/>
          <w:sz w:val="18"/>
          <w:szCs w:val="18"/>
        </w:rPr>
        <w:t>2.2</w:t>
      </w:r>
      <w:r>
        <w:rPr>
          <w:rFonts w:ascii="Verdana" w:hAnsi="Verdana" w:cs="Verdana"/>
          <w:spacing w:val="-10"/>
          <w:sz w:val="18"/>
          <w:szCs w:val="18"/>
        </w:rPr>
        <w:tab/>
      </w:r>
      <w:r>
        <w:rPr>
          <w:rFonts w:ascii="Verdana" w:hAnsi="Verdana" w:cs="Verdana"/>
          <w:spacing w:val="-7"/>
          <w:sz w:val="18"/>
          <w:szCs w:val="18"/>
        </w:rPr>
        <w:t>No Employee shall be worse off as a result of the application of this Agreement.</w:t>
      </w:r>
    </w:p>
    <w:p w:rsidR="00EE771A" w:rsidRDefault="00167BA2">
      <w:pPr>
        <w:numPr>
          <w:ilvl w:val="0"/>
          <w:numId w:val="4"/>
        </w:numPr>
        <w:tabs>
          <w:tab w:val="clear" w:pos="864"/>
          <w:tab w:val="num" w:pos="1152"/>
        </w:tabs>
        <w:spacing w:before="108"/>
        <w:rPr>
          <w:rFonts w:ascii="Verdana" w:hAnsi="Verdana" w:cs="Verdana"/>
          <w:b/>
          <w:bCs/>
          <w:spacing w:val="46"/>
          <w:sz w:val="20"/>
          <w:szCs w:val="20"/>
        </w:rPr>
      </w:pPr>
      <w:r>
        <w:rPr>
          <w:noProof/>
          <w:lang w:val="en-AU"/>
        </w:rPr>
        <mc:AlternateContent>
          <mc:Choice Requires="wps">
            <w:drawing>
              <wp:anchor distT="0" distB="0" distL="0" distR="0" simplePos="0" relativeHeight="251664384" behindDoc="0" locked="0" layoutInCell="0" allowOverlap="1">
                <wp:simplePos x="0" y="0"/>
                <wp:positionH relativeFrom="column">
                  <wp:posOffset>153670</wp:posOffset>
                </wp:positionH>
                <wp:positionV relativeFrom="paragraph">
                  <wp:posOffset>5080</wp:posOffset>
                </wp:positionV>
                <wp:extent cx="5535930" cy="0"/>
                <wp:effectExtent l="0" t="0" r="0" b="0"/>
                <wp:wrapSquare wrapText="bothSides"/>
                <wp:docPr id="1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593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1pt,.4pt" to="44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CqEwIAACo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" o:allowincell="f" strokeweight=".7pt">
                <w10:wrap type="square"/>
              </v:line>
            </w:pict>
          </mc:Fallback>
        </mc:AlternateContent>
      </w:r>
      <w:r w:rsidR="00EE771A">
        <w:rPr>
          <w:rFonts w:ascii="Verdana" w:hAnsi="Verdana" w:cs="Verdana"/>
          <w:b/>
          <w:bCs/>
          <w:spacing w:val="46"/>
          <w:sz w:val="20"/>
          <w:szCs w:val="20"/>
        </w:rPr>
        <w:t>Application</w:t>
      </w:r>
    </w:p>
    <w:p w:rsidR="00EE771A" w:rsidRDefault="00EE771A">
      <w:pPr>
        <w:tabs>
          <w:tab w:val="right" w:pos="3439"/>
        </w:tabs>
        <w:spacing w:before="180"/>
        <w:ind w:left="216"/>
        <w:rPr>
          <w:rFonts w:ascii="Verdana" w:hAnsi="Verdana" w:cs="Verdana"/>
          <w:spacing w:val="-8"/>
          <w:sz w:val="18"/>
          <w:szCs w:val="18"/>
        </w:rPr>
      </w:pPr>
      <w:r>
        <w:rPr>
          <w:rFonts w:ascii="Verdana" w:hAnsi="Verdana" w:cs="Verdana"/>
          <w:spacing w:val="-10"/>
          <w:sz w:val="18"/>
          <w:szCs w:val="18"/>
        </w:rPr>
        <w:t>3.1</w:t>
      </w:r>
      <w:r>
        <w:rPr>
          <w:rFonts w:ascii="Verdana" w:hAnsi="Verdana" w:cs="Verdana"/>
          <w:spacing w:val="-10"/>
          <w:sz w:val="18"/>
          <w:szCs w:val="18"/>
        </w:rPr>
        <w:tab/>
      </w:r>
      <w:r>
        <w:rPr>
          <w:rFonts w:ascii="Verdana" w:hAnsi="Verdana" w:cs="Verdana"/>
          <w:spacing w:val="-8"/>
          <w:sz w:val="18"/>
          <w:szCs w:val="18"/>
        </w:rPr>
        <w:t>This Agreement shall cover:</w:t>
      </w:r>
    </w:p>
    <w:p w:rsidR="00EE771A" w:rsidRDefault="00EE771A">
      <w:pPr>
        <w:spacing w:before="144" w:line="480" w:lineRule="auto"/>
        <w:ind w:left="1080" w:right="1440"/>
        <w:rPr>
          <w:rFonts w:ascii="Verdana" w:hAnsi="Verdana" w:cs="Verdana"/>
          <w:spacing w:val="-2"/>
          <w:sz w:val="18"/>
          <w:szCs w:val="18"/>
        </w:rPr>
      </w:pPr>
      <w:r>
        <w:rPr>
          <w:rFonts w:ascii="Verdana" w:hAnsi="Verdana" w:cs="Verdana"/>
          <w:spacing w:val="-10"/>
          <w:sz w:val="18"/>
          <w:szCs w:val="18"/>
        </w:rPr>
        <w:t xml:space="preserve">3.1.1 The Emergency Services Telecommunications Authority </w:t>
      </w:r>
      <w:r>
        <w:rPr>
          <w:rFonts w:ascii="Verdana" w:hAnsi="Verdana" w:cs="Verdana"/>
          <w:b/>
          <w:bCs/>
          <w:sz w:val="19"/>
          <w:szCs w:val="19"/>
        </w:rPr>
        <w:t xml:space="preserve">("ESTA"); </w:t>
      </w:r>
      <w:r>
        <w:rPr>
          <w:rFonts w:ascii="Verdana" w:hAnsi="Verdana" w:cs="Verdana"/>
          <w:spacing w:val="-10"/>
          <w:sz w:val="18"/>
          <w:szCs w:val="18"/>
        </w:rPr>
        <w:t xml:space="preserve">and </w:t>
      </w:r>
      <w:r>
        <w:rPr>
          <w:rFonts w:ascii="Verdana" w:hAnsi="Verdana" w:cs="Verdana"/>
          <w:spacing w:val="-2"/>
          <w:sz w:val="18"/>
          <w:szCs w:val="18"/>
        </w:rPr>
        <w:t>3.1.2 All Employees of ESTA as defined in clause 6.</w:t>
      </w:r>
    </w:p>
    <w:p w:rsidR="00EE771A" w:rsidRDefault="00EE771A">
      <w:pPr>
        <w:tabs>
          <w:tab w:val="right" w:pos="8507"/>
        </w:tabs>
        <w:spacing w:before="144"/>
        <w:ind w:left="216"/>
        <w:rPr>
          <w:rFonts w:ascii="Tahoma" w:hAnsi="Tahoma" w:cs="Tahoma"/>
          <w:spacing w:val="5"/>
          <w:sz w:val="16"/>
          <w:szCs w:val="16"/>
        </w:rPr>
      </w:pPr>
      <w:r>
        <w:rPr>
          <w:rFonts w:ascii="Verdana" w:hAnsi="Verdana" w:cs="Verdana"/>
          <w:spacing w:val="-10"/>
          <w:sz w:val="18"/>
          <w:szCs w:val="18"/>
        </w:rPr>
        <w:t>3.2</w:t>
      </w:r>
      <w:r>
        <w:rPr>
          <w:rFonts w:ascii="Verdana" w:hAnsi="Verdana" w:cs="Verdana"/>
          <w:spacing w:val="-10"/>
          <w:sz w:val="18"/>
          <w:szCs w:val="18"/>
        </w:rPr>
        <w:tab/>
      </w:r>
      <w:r>
        <w:rPr>
          <w:rFonts w:ascii="Verdana" w:hAnsi="Verdana" w:cs="Verdana"/>
          <w:spacing w:val="-5"/>
          <w:sz w:val="18"/>
          <w:szCs w:val="18"/>
        </w:rPr>
        <w:t xml:space="preserve">In accordance with section 183 of the FW Act, the Agreement will also </w:t>
      </w:r>
      <w:r>
        <w:rPr>
          <w:rFonts w:ascii="Tahoma" w:hAnsi="Tahoma" w:cs="Tahoma"/>
          <w:spacing w:val="5"/>
          <w:sz w:val="16"/>
          <w:szCs w:val="16"/>
        </w:rPr>
        <w:t>cover a union (as</w:t>
      </w:r>
    </w:p>
    <w:p w:rsidR="00EE771A" w:rsidRDefault="00EE771A">
      <w:pPr>
        <w:spacing w:after="396"/>
        <w:ind w:left="1080" w:right="576"/>
        <w:rPr>
          <w:rFonts w:ascii="Verdana" w:hAnsi="Verdana" w:cs="Verdana"/>
          <w:spacing w:val="-10"/>
          <w:sz w:val="18"/>
          <w:szCs w:val="18"/>
        </w:rPr>
      </w:pPr>
      <w:r>
        <w:rPr>
          <w:rFonts w:ascii="Verdana" w:hAnsi="Verdana" w:cs="Verdana"/>
          <w:spacing w:val="-11"/>
          <w:sz w:val="18"/>
          <w:szCs w:val="18"/>
        </w:rPr>
        <w:t xml:space="preserve">defined) that was a bargaining representative for the purpose of the proposed agreement, </w:t>
      </w:r>
      <w:r>
        <w:rPr>
          <w:rFonts w:ascii="Verdana" w:hAnsi="Verdana" w:cs="Verdana"/>
          <w:spacing w:val="-7"/>
          <w:sz w:val="18"/>
          <w:szCs w:val="18"/>
        </w:rPr>
        <w:t xml:space="preserve">provided that FWC in its decision to approve this agreement notes that the Agreement </w:t>
      </w:r>
      <w:r>
        <w:rPr>
          <w:rFonts w:ascii="Verdana" w:hAnsi="Verdana" w:cs="Verdana"/>
          <w:spacing w:val="-10"/>
          <w:sz w:val="18"/>
          <w:szCs w:val="18"/>
        </w:rPr>
        <w:t>covers that union.</w:t>
      </w:r>
    </w:p>
    <w:p w:rsidR="00EE771A" w:rsidRDefault="00167BA2">
      <w:pPr>
        <w:numPr>
          <w:ilvl w:val="0"/>
          <w:numId w:val="5"/>
        </w:numPr>
        <w:tabs>
          <w:tab w:val="clear" w:pos="864"/>
          <w:tab w:val="num" w:pos="1152"/>
        </w:tabs>
        <w:spacing w:before="108"/>
        <w:rPr>
          <w:rFonts w:ascii="Verdana" w:hAnsi="Verdana" w:cs="Verdana"/>
          <w:b/>
          <w:bCs/>
          <w:spacing w:val="50"/>
          <w:sz w:val="20"/>
          <w:szCs w:val="20"/>
        </w:rPr>
      </w:pPr>
      <w:r>
        <w:rPr>
          <w:noProof/>
          <w:lang w:val="en-AU"/>
        </w:rPr>
        <mc:AlternateContent>
          <mc:Choice Requires="wps">
            <w:drawing>
              <wp:anchor distT="0" distB="0" distL="0" distR="0" simplePos="0" relativeHeight="251665408" behindDoc="0" locked="0" layoutInCell="0" allowOverlap="1">
                <wp:simplePos x="0" y="0"/>
                <wp:positionH relativeFrom="column">
                  <wp:posOffset>156845</wp:posOffset>
                </wp:positionH>
                <wp:positionV relativeFrom="paragraph">
                  <wp:posOffset>5080</wp:posOffset>
                </wp:positionV>
                <wp:extent cx="5538470" cy="0"/>
                <wp:effectExtent l="0" t="0" r="0" b="0"/>
                <wp:wrapSquare wrapText="bothSides"/>
                <wp:docPr id="13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35pt,.4pt" to="448.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" o:allowincell="f" strokeweight=".7pt">
                <w10:wrap type="square"/>
              </v:line>
            </w:pict>
          </mc:Fallback>
        </mc:AlternateContent>
      </w:r>
      <w:r w:rsidR="00EE771A">
        <w:rPr>
          <w:rFonts w:ascii="Verdana" w:hAnsi="Verdana" w:cs="Verdana"/>
          <w:b/>
          <w:bCs/>
          <w:spacing w:val="50"/>
          <w:sz w:val="20"/>
          <w:szCs w:val="20"/>
        </w:rPr>
        <w:t>Objectives</w:t>
      </w:r>
    </w:p>
    <w:p w:rsidR="00EE771A" w:rsidRDefault="00EE771A">
      <w:pPr>
        <w:spacing w:before="252"/>
        <w:ind w:left="1080" w:right="432"/>
        <w:rPr>
          <w:rFonts w:ascii="Verdana" w:hAnsi="Verdana" w:cs="Verdana"/>
          <w:spacing w:val="-10"/>
          <w:sz w:val="18"/>
          <w:szCs w:val="18"/>
        </w:rPr>
      </w:pPr>
      <w:r>
        <w:rPr>
          <w:rFonts w:ascii="Verdana" w:hAnsi="Verdana" w:cs="Verdana"/>
          <w:spacing w:val="-3"/>
          <w:sz w:val="18"/>
          <w:szCs w:val="18"/>
        </w:rPr>
        <w:t xml:space="preserve">ESTA provides Computer Aided Dispatch communications for a range of Victorian </w:t>
      </w:r>
      <w:r>
        <w:rPr>
          <w:rFonts w:ascii="Verdana" w:hAnsi="Verdana" w:cs="Verdana"/>
          <w:spacing w:val="-8"/>
          <w:sz w:val="18"/>
          <w:szCs w:val="18"/>
        </w:rPr>
        <w:t xml:space="preserve">Emergency Services Organisations. Because of the emergency nature of the operations, a </w:t>
      </w:r>
      <w:r>
        <w:rPr>
          <w:rFonts w:ascii="Verdana" w:hAnsi="Verdana" w:cs="Verdana"/>
          <w:spacing w:val="-9"/>
          <w:sz w:val="18"/>
          <w:szCs w:val="18"/>
        </w:rPr>
        <w:t xml:space="preserve">high quality, uninterrupted service is essential. ESTA is committed to the provision of a first </w:t>
      </w:r>
      <w:r>
        <w:rPr>
          <w:rFonts w:ascii="Verdana" w:hAnsi="Verdana" w:cs="Verdana"/>
          <w:spacing w:val="-5"/>
          <w:sz w:val="18"/>
          <w:szCs w:val="18"/>
        </w:rPr>
        <w:t xml:space="preserve">class service, designed to exceed the expectations of its Customers and the public and </w:t>
      </w:r>
      <w:r>
        <w:rPr>
          <w:rFonts w:ascii="Verdana" w:hAnsi="Verdana" w:cs="Verdana"/>
          <w:spacing w:val="-10"/>
          <w:sz w:val="18"/>
          <w:szCs w:val="18"/>
        </w:rPr>
        <w:t>attain world best practice.</w:t>
      </w:r>
    </w:p>
    <w:p w:rsidR="00EE771A" w:rsidRDefault="00EE771A">
      <w:pPr>
        <w:spacing w:before="252"/>
        <w:ind w:left="1080" w:right="432"/>
        <w:rPr>
          <w:rFonts w:ascii="Verdana" w:hAnsi="Verdana" w:cs="Verdana"/>
          <w:spacing w:val="-9"/>
          <w:sz w:val="18"/>
          <w:szCs w:val="18"/>
        </w:rPr>
      </w:pPr>
      <w:r>
        <w:rPr>
          <w:rFonts w:ascii="Verdana" w:hAnsi="Verdana" w:cs="Verdana"/>
          <w:spacing w:val="-12"/>
          <w:sz w:val="18"/>
          <w:szCs w:val="18"/>
        </w:rPr>
        <w:t xml:space="preserve">This can only be met in an environment conducive to employee job satisfaction, continuous </w:t>
      </w:r>
      <w:r>
        <w:rPr>
          <w:rFonts w:ascii="Verdana" w:hAnsi="Verdana" w:cs="Verdana"/>
          <w:spacing w:val="-6"/>
          <w:sz w:val="18"/>
          <w:szCs w:val="18"/>
        </w:rPr>
        <w:t xml:space="preserve">productivity improvement and resourcing flexibility, through a workforce that is highly </w:t>
      </w:r>
      <w:r>
        <w:rPr>
          <w:rFonts w:ascii="Verdana" w:hAnsi="Verdana" w:cs="Verdana"/>
          <w:spacing w:val="-9"/>
          <w:sz w:val="18"/>
          <w:szCs w:val="18"/>
        </w:rPr>
        <w:t>motivated and trained to an optimum level of competence.</w:t>
      </w:r>
    </w:p>
    <w:p w:rsidR="00EE771A" w:rsidRDefault="00EE771A">
      <w:pPr>
        <w:spacing w:before="180"/>
        <w:ind w:left="1080"/>
        <w:rPr>
          <w:rFonts w:ascii="Verdana" w:hAnsi="Verdana" w:cs="Verdana"/>
          <w:spacing w:val="-7"/>
          <w:sz w:val="18"/>
          <w:szCs w:val="18"/>
        </w:rPr>
      </w:pPr>
      <w:r>
        <w:rPr>
          <w:rFonts w:ascii="Verdana" w:hAnsi="Verdana" w:cs="Verdana"/>
          <w:spacing w:val="-7"/>
          <w:sz w:val="18"/>
          <w:szCs w:val="18"/>
        </w:rPr>
        <w:t>This Agreement is intended to facilitate those aims.</w:t>
      </w:r>
    </w:p>
    <w:p w:rsidR="00EE771A" w:rsidRDefault="00EE771A">
      <w:pPr>
        <w:widowControl/>
        <w:kinsoku/>
        <w:autoSpaceDE w:val="0"/>
        <w:autoSpaceDN w:val="0"/>
        <w:adjustRightInd w:val="0"/>
        <w:sectPr w:rsidR="00EE771A">
          <w:headerReference w:type="even" r:id="rId34"/>
          <w:headerReference w:type="default" r:id="rId35"/>
          <w:footerReference w:type="even" r:id="rId36"/>
          <w:footerReference w:type="default" r:id="rId37"/>
          <w:pgSz w:w="11918" w:h="16854"/>
          <w:pgMar w:top="2646" w:right="1304" w:bottom="706" w:left="1358" w:header="0" w:footer="863" w:gutter="0"/>
          <w:pgNumType w:start="1"/>
          <w:cols w:space="720"/>
          <w:noEndnote/>
        </w:sectPr>
      </w:pPr>
    </w:p>
    <w:p w:rsidR="00EE771A" w:rsidRDefault="00167BA2">
      <w:pPr>
        <w:tabs>
          <w:tab w:val="decimal" w:pos="437"/>
          <w:tab w:val="right" w:pos="3993"/>
        </w:tabs>
        <w:spacing w:before="144"/>
        <w:ind w:left="288"/>
        <w:rPr>
          <w:rFonts w:ascii="Tahoma" w:hAnsi="Tahoma" w:cs="Tahoma"/>
          <w:spacing w:val="14"/>
          <w:sz w:val="19"/>
          <w:szCs w:val="19"/>
        </w:rPr>
      </w:pPr>
      <w:r>
        <w:rPr>
          <w:noProof/>
          <w:lang w:val="en-AU"/>
        </w:rPr>
        <mc:AlternateContent>
          <mc:Choice Requires="wps">
            <w:drawing>
              <wp:anchor distT="0" distB="0" distL="0" distR="0" simplePos="0" relativeHeight="251666432" behindDoc="0" locked="0" layoutInCell="0" allowOverlap="1">
                <wp:simplePos x="0" y="0"/>
                <wp:positionH relativeFrom="column">
                  <wp:posOffset>158115</wp:posOffset>
                </wp:positionH>
                <wp:positionV relativeFrom="paragraph">
                  <wp:posOffset>13970</wp:posOffset>
                </wp:positionV>
                <wp:extent cx="5551170" cy="0"/>
                <wp:effectExtent l="0" t="0" r="0" b="0"/>
                <wp:wrapSquare wrapText="bothSides"/>
                <wp:docPr id="12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11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45pt,1.1pt" to="449.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Rh2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" o:allowincell="f" strokeweight=".5pt">
                <w10:wrap type="square"/>
              </v:line>
            </w:pict>
          </mc:Fallback>
        </mc:AlternateContent>
      </w:r>
      <w:r w:rsidR="00EE771A">
        <w:rPr>
          <w:rFonts w:ascii="Tahoma" w:hAnsi="Tahoma" w:cs="Tahoma"/>
          <w:sz w:val="19"/>
          <w:szCs w:val="19"/>
        </w:rPr>
        <w:tab/>
        <w:t>5.</w:t>
      </w:r>
      <w:r w:rsidR="00EE771A">
        <w:rPr>
          <w:rFonts w:ascii="Tahoma" w:hAnsi="Tahoma" w:cs="Tahoma"/>
          <w:sz w:val="19"/>
          <w:szCs w:val="19"/>
        </w:rPr>
        <w:tab/>
      </w:r>
      <w:r w:rsidR="00EE771A">
        <w:rPr>
          <w:rFonts w:ascii="Tahoma" w:hAnsi="Tahoma" w:cs="Tahoma"/>
          <w:spacing w:val="14"/>
          <w:sz w:val="19"/>
          <w:szCs w:val="19"/>
        </w:rPr>
        <w:t>Date and Period of Operation</w:t>
      </w:r>
    </w:p>
    <w:p w:rsidR="00EE771A" w:rsidRDefault="00EE771A">
      <w:pPr>
        <w:tabs>
          <w:tab w:val="decimal" w:pos="437"/>
          <w:tab w:val="right" w:pos="8697"/>
        </w:tabs>
        <w:spacing w:before="216"/>
        <w:ind w:left="288"/>
        <w:rPr>
          <w:rFonts w:ascii="Verdana" w:hAnsi="Verdana" w:cs="Verdana"/>
          <w:sz w:val="17"/>
          <w:szCs w:val="17"/>
        </w:rPr>
      </w:pPr>
      <w:r>
        <w:rPr>
          <w:rFonts w:ascii="Verdana" w:hAnsi="Verdana" w:cs="Verdana"/>
          <w:sz w:val="17"/>
          <w:szCs w:val="17"/>
        </w:rPr>
        <w:tab/>
      </w:r>
      <w:r>
        <w:rPr>
          <w:rFonts w:ascii="Verdana" w:hAnsi="Verdana" w:cs="Verdana"/>
          <w:spacing w:val="-30"/>
          <w:sz w:val="17"/>
          <w:szCs w:val="17"/>
        </w:rPr>
        <w:t>5.1</w:t>
      </w:r>
      <w:r>
        <w:rPr>
          <w:rFonts w:ascii="Verdana" w:hAnsi="Verdana" w:cs="Verdana"/>
          <w:spacing w:val="-30"/>
          <w:sz w:val="17"/>
          <w:szCs w:val="17"/>
        </w:rPr>
        <w:tab/>
      </w:r>
      <w:r>
        <w:rPr>
          <w:rFonts w:ascii="Verdana" w:hAnsi="Verdana" w:cs="Verdana"/>
          <w:sz w:val="17"/>
          <w:szCs w:val="17"/>
        </w:rPr>
        <w:t>This Agreement shall come into operation seven days after it is approved by the FWC and</w:t>
      </w:r>
    </w:p>
    <w:p w:rsidR="00EE771A" w:rsidRDefault="00EE771A">
      <w:pPr>
        <w:spacing w:before="36"/>
        <w:ind w:left="1080"/>
        <w:rPr>
          <w:rFonts w:ascii="Verdana" w:hAnsi="Verdana" w:cs="Verdana"/>
          <w:spacing w:val="-2"/>
          <w:sz w:val="17"/>
          <w:szCs w:val="17"/>
        </w:rPr>
      </w:pPr>
      <w:r>
        <w:rPr>
          <w:rFonts w:ascii="Verdana" w:hAnsi="Verdana" w:cs="Verdana"/>
          <w:spacing w:val="-2"/>
          <w:sz w:val="17"/>
          <w:szCs w:val="17"/>
        </w:rPr>
        <w:t>will have a nominal expiry date of 30 November 2018.</w:t>
      </w:r>
    </w:p>
    <w:p w:rsidR="00EE771A" w:rsidRDefault="00EE771A">
      <w:pPr>
        <w:tabs>
          <w:tab w:val="decimal" w:pos="437"/>
          <w:tab w:val="right" w:pos="8774"/>
        </w:tabs>
        <w:spacing w:before="252"/>
        <w:ind w:left="216"/>
        <w:rPr>
          <w:rFonts w:ascii="Verdana" w:hAnsi="Verdana" w:cs="Verdana"/>
          <w:spacing w:val="-1"/>
          <w:sz w:val="17"/>
          <w:szCs w:val="17"/>
        </w:rPr>
      </w:pPr>
      <w:r>
        <w:rPr>
          <w:rFonts w:ascii="Verdana" w:hAnsi="Verdana" w:cs="Verdana"/>
          <w:sz w:val="17"/>
          <w:szCs w:val="17"/>
        </w:rPr>
        <w:tab/>
        <w:t>5.2</w:t>
      </w:r>
      <w:r>
        <w:rPr>
          <w:rFonts w:ascii="Verdana" w:hAnsi="Verdana" w:cs="Verdana"/>
          <w:sz w:val="17"/>
          <w:szCs w:val="17"/>
        </w:rPr>
        <w:tab/>
      </w:r>
      <w:r>
        <w:rPr>
          <w:rFonts w:ascii="Verdana" w:hAnsi="Verdana" w:cs="Verdana"/>
          <w:spacing w:val="-1"/>
          <w:sz w:val="17"/>
          <w:szCs w:val="17"/>
        </w:rPr>
        <w:t>The parties to this Agreement commit to commence negotiations for an ensuing agreement</w:t>
      </w:r>
    </w:p>
    <w:p w:rsidR="00EE771A" w:rsidRDefault="00EE771A">
      <w:pPr>
        <w:ind w:left="1080"/>
        <w:rPr>
          <w:rFonts w:ascii="Verdana" w:hAnsi="Verdana" w:cs="Verdana"/>
          <w:spacing w:val="-2"/>
          <w:sz w:val="17"/>
          <w:szCs w:val="17"/>
        </w:rPr>
      </w:pPr>
      <w:r>
        <w:rPr>
          <w:rFonts w:ascii="Verdana" w:hAnsi="Verdana" w:cs="Verdana"/>
          <w:spacing w:val="-2"/>
          <w:sz w:val="17"/>
          <w:szCs w:val="17"/>
        </w:rPr>
        <w:t>at least six months prior to the expiration date of this Agreement.</w:t>
      </w:r>
    </w:p>
    <w:p w:rsidR="00EE771A" w:rsidRDefault="00EE771A">
      <w:pPr>
        <w:tabs>
          <w:tab w:val="decimal" w:pos="437"/>
          <w:tab w:val="right" w:pos="8481"/>
        </w:tabs>
        <w:spacing w:before="252"/>
        <w:ind w:left="216"/>
        <w:rPr>
          <w:rFonts w:ascii="Verdana" w:hAnsi="Verdana" w:cs="Verdana"/>
          <w:sz w:val="17"/>
          <w:szCs w:val="17"/>
        </w:rPr>
      </w:pPr>
      <w:r>
        <w:rPr>
          <w:rFonts w:ascii="Verdana" w:hAnsi="Verdana" w:cs="Verdana"/>
          <w:sz w:val="17"/>
          <w:szCs w:val="17"/>
        </w:rPr>
        <w:tab/>
        <w:t>5.3</w:t>
      </w:r>
      <w:r>
        <w:rPr>
          <w:rFonts w:ascii="Verdana" w:hAnsi="Verdana" w:cs="Verdana"/>
          <w:sz w:val="17"/>
          <w:szCs w:val="17"/>
        </w:rPr>
        <w:tab/>
        <w:t>The Unions will have three Employee delegates per Union released from work to attend</w:t>
      </w:r>
    </w:p>
    <w:p w:rsidR="00EE771A" w:rsidRDefault="00EE771A">
      <w:pPr>
        <w:ind w:left="1080"/>
        <w:rPr>
          <w:rFonts w:ascii="Verdana" w:hAnsi="Verdana" w:cs="Verdana"/>
          <w:spacing w:val="-2"/>
          <w:sz w:val="17"/>
          <w:szCs w:val="17"/>
        </w:rPr>
      </w:pPr>
      <w:r>
        <w:rPr>
          <w:rFonts w:ascii="Verdana" w:hAnsi="Verdana" w:cs="Verdana"/>
          <w:spacing w:val="-2"/>
          <w:sz w:val="17"/>
          <w:szCs w:val="17"/>
        </w:rPr>
        <w:t>bargaining meetings for the ensuing agreement.</w:t>
      </w:r>
    </w:p>
    <w:p w:rsidR="00EE771A" w:rsidRDefault="00EE771A">
      <w:pPr>
        <w:tabs>
          <w:tab w:val="decimal" w:pos="437"/>
          <w:tab w:val="right" w:pos="8885"/>
        </w:tabs>
        <w:spacing w:before="252"/>
        <w:ind w:left="216"/>
        <w:rPr>
          <w:rFonts w:ascii="Verdana" w:hAnsi="Verdana" w:cs="Verdana"/>
          <w:spacing w:val="-1"/>
          <w:sz w:val="17"/>
          <w:szCs w:val="17"/>
        </w:rPr>
      </w:pPr>
      <w:r>
        <w:rPr>
          <w:rFonts w:ascii="Verdana" w:hAnsi="Verdana" w:cs="Verdana"/>
          <w:sz w:val="17"/>
          <w:szCs w:val="17"/>
        </w:rPr>
        <w:tab/>
        <w:t>5.4</w:t>
      </w:r>
      <w:r>
        <w:rPr>
          <w:rFonts w:ascii="Verdana" w:hAnsi="Verdana" w:cs="Verdana"/>
          <w:sz w:val="17"/>
          <w:szCs w:val="17"/>
        </w:rPr>
        <w:tab/>
      </w:r>
      <w:r>
        <w:rPr>
          <w:rFonts w:ascii="Verdana" w:hAnsi="Verdana" w:cs="Verdana"/>
          <w:spacing w:val="-1"/>
          <w:sz w:val="17"/>
          <w:szCs w:val="17"/>
        </w:rPr>
        <w:t>Any Employee of ESTA participating in bargaining as either a representative of a Union(s) or</w:t>
      </w:r>
    </w:p>
    <w:p w:rsidR="00EE771A" w:rsidRDefault="00EE771A">
      <w:pPr>
        <w:spacing w:before="36"/>
        <w:ind w:left="1080" w:right="1512"/>
        <w:rPr>
          <w:rFonts w:ascii="Verdana" w:hAnsi="Verdana" w:cs="Verdana"/>
          <w:spacing w:val="-4"/>
          <w:sz w:val="17"/>
          <w:szCs w:val="17"/>
        </w:rPr>
      </w:pPr>
      <w:r>
        <w:rPr>
          <w:rFonts w:ascii="Verdana" w:hAnsi="Verdana" w:cs="Verdana"/>
          <w:spacing w:val="-6"/>
          <w:sz w:val="17"/>
          <w:szCs w:val="17"/>
        </w:rPr>
        <w:t xml:space="preserve">individual bargaining representative will do so in accordance with the following </w:t>
      </w:r>
      <w:r>
        <w:rPr>
          <w:rFonts w:ascii="Verdana" w:hAnsi="Verdana" w:cs="Verdana"/>
          <w:spacing w:val="-4"/>
          <w:sz w:val="17"/>
          <w:szCs w:val="17"/>
        </w:rPr>
        <w:t>arrangements:</w:t>
      </w:r>
    </w:p>
    <w:p w:rsidR="00EE771A" w:rsidRDefault="00EE771A">
      <w:pPr>
        <w:tabs>
          <w:tab w:val="right" w:pos="8265"/>
        </w:tabs>
        <w:spacing w:before="252"/>
        <w:ind w:left="1080"/>
        <w:rPr>
          <w:rFonts w:ascii="Verdana" w:hAnsi="Verdana" w:cs="Verdana"/>
          <w:spacing w:val="-1"/>
          <w:sz w:val="17"/>
          <w:szCs w:val="17"/>
        </w:rPr>
      </w:pPr>
      <w:r>
        <w:rPr>
          <w:rFonts w:ascii="Verdana" w:hAnsi="Verdana" w:cs="Verdana"/>
          <w:sz w:val="17"/>
          <w:szCs w:val="17"/>
        </w:rPr>
        <w:t>5.4.1</w:t>
      </w:r>
      <w:r>
        <w:rPr>
          <w:rFonts w:ascii="Verdana" w:hAnsi="Verdana" w:cs="Verdana"/>
          <w:sz w:val="17"/>
          <w:szCs w:val="17"/>
        </w:rPr>
        <w:tab/>
      </w:r>
      <w:r>
        <w:rPr>
          <w:rFonts w:ascii="Verdana" w:hAnsi="Verdana" w:cs="Verdana"/>
          <w:spacing w:val="-1"/>
          <w:sz w:val="17"/>
          <w:szCs w:val="17"/>
        </w:rPr>
        <w:t>if the Employee is working during a bargaining meeting, the Employee will be</w:t>
      </w:r>
    </w:p>
    <w:p w:rsidR="00EE771A" w:rsidRDefault="00EE771A">
      <w:pPr>
        <w:ind w:left="1728"/>
        <w:rPr>
          <w:rFonts w:ascii="Verdana" w:hAnsi="Verdana" w:cs="Verdana"/>
          <w:spacing w:val="-2"/>
          <w:sz w:val="17"/>
          <w:szCs w:val="17"/>
        </w:rPr>
      </w:pPr>
      <w:r>
        <w:rPr>
          <w:rFonts w:ascii="Verdana" w:hAnsi="Verdana" w:cs="Verdana"/>
          <w:spacing w:val="-2"/>
          <w:sz w:val="17"/>
          <w:szCs w:val="17"/>
        </w:rPr>
        <w:t>released from work to attend;</w:t>
      </w:r>
    </w:p>
    <w:p w:rsidR="00EE771A" w:rsidRDefault="00EE771A">
      <w:pPr>
        <w:tabs>
          <w:tab w:val="right" w:pos="5045"/>
        </w:tabs>
        <w:spacing w:before="252"/>
        <w:ind w:left="1080"/>
        <w:rPr>
          <w:rFonts w:ascii="Verdana" w:hAnsi="Verdana" w:cs="Verdana"/>
          <w:spacing w:val="-3"/>
          <w:sz w:val="17"/>
          <w:szCs w:val="17"/>
        </w:rPr>
      </w:pPr>
      <w:r>
        <w:rPr>
          <w:rFonts w:ascii="Verdana" w:hAnsi="Verdana" w:cs="Verdana"/>
          <w:sz w:val="17"/>
          <w:szCs w:val="17"/>
        </w:rPr>
        <w:t>5.4.2</w:t>
      </w:r>
      <w:r>
        <w:rPr>
          <w:rFonts w:ascii="Verdana" w:hAnsi="Verdana" w:cs="Verdana"/>
          <w:sz w:val="17"/>
          <w:szCs w:val="17"/>
        </w:rPr>
        <w:tab/>
      </w:r>
      <w:r>
        <w:rPr>
          <w:rFonts w:ascii="Verdana" w:hAnsi="Verdana" w:cs="Verdana"/>
          <w:spacing w:val="-3"/>
          <w:sz w:val="17"/>
          <w:szCs w:val="17"/>
        </w:rPr>
        <w:t>if the Employee is not rostered to work:</w:t>
      </w:r>
    </w:p>
    <w:p w:rsidR="00EE771A" w:rsidRDefault="00EE771A">
      <w:pPr>
        <w:numPr>
          <w:ilvl w:val="0"/>
          <w:numId w:val="6"/>
        </w:numPr>
        <w:tabs>
          <w:tab w:val="clear" w:pos="504"/>
          <w:tab w:val="num" w:pos="2592"/>
        </w:tabs>
        <w:spacing w:before="252"/>
        <w:ind w:right="1008"/>
        <w:rPr>
          <w:rFonts w:ascii="Verdana" w:hAnsi="Verdana" w:cs="Verdana"/>
          <w:spacing w:val="-4"/>
          <w:sz w:val="17"/>
          <w:szCs w:val="17"/>
        </w:rPr>
      </w:pPr>
      <w:r>
        <w:rPr>
          <w:rFonts w:ascii="Verdana" w:hAnsi="Verdana" w:cs="Verdana"/>
          <w:spacing w:val="-1"/>
          <w:sz w:val="17"/>
          <w:szCs w:val="17"/>
        </w:rPr>
        <w:t>ESTA and the Employee will endeavour to arrange a shift swap by</w:t>
      </w:r>
      <w:r>
        <w:rPr>
          <w:rFonts w:ascii="Verdana" w:hAnsi="Verdana" w:cs="Verdana"/>
          <w:spacing w:val="-1"/>
          <w:sz w:val="17"/>
          <w:szCs w:val="17"/>
        </w:rPr>
        <w:br/>
      </w:r>
      <w:r>
        <w:rPr>
          <w:rFonts w:ascii="Verdana" w:hAnsi="Verdana" w:cs="Verdana"/>
          <w:spacing w:val="-4"/>
          <w:sz w:val="17"/>
          <w:szCs w:val="17"/>
        </w:rPr>
        <w:t>agreement; or</w:t>
      </w:r>
    </w:p>
    <w:p w:rsidR="00EE771A" w:rsidRDefault="00EE771A">
      <w:pPr>
        <w:numPr>
          <w:ilvl w:val="0"/>
          <w:numId w:val="6"/>
        </w:numPr>
        <w:tabs>
          <w:tab w:val="clear" w:pos="504"/>
          <w:tab w:val="num" w:pos="2592"/>
        </w:tabs>
        <w:spacing w:before="252"/>
        <w:ind w:right="360"/>
        <w:rPr>
          <w:rFonts w:ascii="Verdana" w:hAnsi="Verdana" w:cs="Verdana"/>
          <w:spacing w:val="-2"/>
          <w:sz w:val="17"/>
          <w:szCs w:val="17"/>
        </w:rPr>
      </w:pPr>
      <w:r>
        <w:rPr>
          <w:rFonts w:ascii="Verdana" w:hAnsi="Verdana" w:cs="Verdana"/>
          <w:spacing w:val="-2"/>
          <w:sz w:val="17"/>
          <w:szCs w:val="17"/>
        </w:rPr>
        <w:t>if a shift swap cannot be arranged and the Employee attends on a day off,</w:t>
      </w:r>
      <w:r>
        <w:rPr>
          <w:rFonts w:ascii="Verdana" w:hAnsi="Verdana" w:cs="Verdana"/>
          <w:spacing w:val="-2"/>
          <w:sz w:val="17"/>
          <w:szCs w:val="17"/>
        </w:rPr>
        <w:br/>
      </w:r>
      <w:r>
        <w:rPr>
          <w:rFonts w:ascii="Verdana" w:hAnsi="Verdana" w:cs="Verdana"/>
          <w:spacing w:val="-3"/>
          <w:sz w:val="17"/>
          <w:szCs w:val="17"/>
        </w:rPr>
        <w:t xml:space="preserve">they will be paid Overtime for the duration of the meeting and reasonable </w:t>
      </w:r>
      <w:r>
        <w:rPr>
          <w:rFonts w:ascii="Verdana" w:hAnsi="Verdana" w:cs="Verdana"/>
          <w:spacing w:val="-2"/>
          <w:sz w:val="17"/>
          <w:szCs w:val="17"/>
        </w:rPr>
        <w:t>travel time if the delegate needs to travel to a work location other than his or her usual place of work at their ordinary rate of pay.</w:t>
      </w:r>
    </w:p>
    <w:p w:rsidR="00EE771A" w:rsidRDefault="00EE771A">
      <w:pPr>
        <w:spacing w:before="288"/>
        <w:ind w:left="1080"/>
        <w:rPr>
          <w:rFonts w:ascii="Verdana" w:hAnsi="Verdana" w:cs="Verdana"/>
          <w:spacing w:val="1"/>
          <w:sz w:val="17"/>
          <w:szCs w:val="17"/>
        </w:rPr>
      </w:pPr>
      <w:r>
        <w:rPr>
          <w:rFonts w:ascii="Verdana" w:hAnsi="Verdana" w:cs="Verdana"/>
          <w:spacing w:val="1"/>
          <w:sz w:val="17"/>
          <w:szCs w:val="17"/>
        </w:rPr>
        <w:t>5.4.3 Travel reimbursement is not payable if:</w:t>
      </w:r>
    </w:p>
    <w:p w:rsidR="00EE771A" w:rsidRDefault="00EE771A">
      <w:pPr>
        <w:numPr>
          <w:ilvl w:val="0"/>
          <w:numId w:val="7"/>
        </w:numPr>
        <w:tabs>
          <w:tab w:val="clear" w:pos="504"/>
          <w:tab w:val="num" w:pos="2592"/>
        </w:tabs>
        <w:spacing w:before="252"/>
        <w:rPr>
          <w:rFonts w:ascii="Verdana" w:hAnsi="Verdana" w:cs="Verdana"/>
          <w:spacing w:val="18"/>
          <w:sz w:val="17"/>
          <w:szCs w:val="17"/>
        </w:rPr>
      </w:pPr>
      <w:r>
        <w:rPr>
          <w:rFonts w:ascii="Verdana" w:hAnsi="Verdana" w:cs="Verdana"/>
          <w:spacing w:val="18"/>
          <w:sz w:val="17"/>
          <w:szCs w:val="17"/>
        </w:rPr>
        <w:t>a pool car is available; or</w:t>
      </w:r>
    </w:p>
    <w:p w:rsidR="00EE771A" w:rsidRDefault="00EE771A">
      <w:pPr>
        <w:numPr>
          <w:ilvl w:val="0"/>
          <w:numId w:val="7"/>
        </w:numPr>
        <w:tabs>
          <w:tab w:val="clear" w:pos="504"/>
          <w:tab w:val="num" w:pos="2592"/>
        </w:tabs>
        <w:spacing w:before="252"/>
        <w:rPr>
          <w:rFonts w:ascii="Verdana" w:hAnsi="Verdana" w:cs="Verdana"/>
          <w:spacing w:val="6"/>
          <w:sz w:val="17"/>
          <w:szCs w:val="17"/>
        </w:rPr>
      </w:pPr>
      <w:r>
        <w:rPr>
          <w:rFonts w:ascii="Verdana" w:hAnsi="Verdana" w:cs="Verdana"/>
          <w:spacing w:val="6"/>
          <w:sz w:val="17"/>
          <w:szCs w:val="17"/>
        </w:rPr>
        <w:t xml:space="preserve">it </w:t>
      </w:r>
      <w:r>
        <w:rPr>
          <w:rFonts w:ascii="Arial" w:hAnsi="Arial" w:cs="Arial"/>
          <w:spacing w:val="6"/>
          <w:sz w:val="17"/>
          <w:szCs w:val="17"/>
        </w:rPr>
        <w:t xml:space="preserve">was </w:t>
      </w:r>
      <w:r>
        <w:rPr>
          <w:rFonts w:ascii="Verdana" w:hAnsi="Verdana" w:cs="Verdana"/>
          <w:spacing w:val="6"/>
          <w:sz w:val="17"/>
          <w:szCs w:val="17"/>
        </w:rPr>
        <w:t>practicable to use the pool car to carpool and it was not used.</w:t>
      </w:r>
    </w:p>
    <w:p w:rsidR="00EE771A" w:rsidRDefault="00EE771A">
      <w:pPr>
        <w:tabs>
          <w:tab w:val="right" w:pos="7675"/>
        </w:tabs>
        <w:spacing w:before="180" w:after="432"/>
        <w:ind w:left="1080"/>
        <w:rPr>
          <w:rFonts w:ascii="Verdana" w:hAnsi="Verdana" w:cs="Verdana"/>
          <w:spacing w:val="-1"/>
          <w:sz w:val="17"/>
          <w:szCs w:val="17"/>
        </w:rPr>
      </w:pPr>
      <w:r>
        <w:rPr>
          <w:rFonts w:ascii="Verdana" w:hAnsi="Verdana" w:cs="Verdana"/>
          <w:spacing w:val="-12"/>
          <w:sz w:val="17"/>
          <w:szCs w:val="17"/>
        </w:rPr>
        <w:t>5.4,4</w:t>
      </w:r>
      <w:r>
        <w:rPr>
          <w:rFonts w:ascii="Verdana" w:hAnsi="Verdana" w:cs="Verdana"/>
          <w:spacing w:val="-12"/>
          <w:sz w:val="17"/>
          <w:szCs w:val="17"/>
        </w:rPr>
        <w:tab/>
      </w:r>
      <w:r>
        <w:rPr>
          <w:rFonts w:ascii="Verdana" w:hAnsi="Verdana" w:cs="Verdana"/>
          <w:spacing w:val="-1"/>
          <w:sz w:val="17"/>
          <w:szCs w:val="17"/>
        </w:rPr>
        <w:t>ESTA will make a Myki (or equivalent) card available as an alternative.</w:t>
      </w:r>
    </w:p>
    <w:p w:rsidR="00EE771A" w:rsidRDefault="00167BA2">
      <w:pPr>
        <w:tabs>
          <w:tab w:val="right" w:pos="2121"/>
        </w:tabs>
        <w:spacing w:before="144" w:line="211" w:lineRule="auto"/>
        <w:ind w:left="216"/>
        <w:rPr>
          <w:rFonts w:ascii="Tahoma" w:hAnsi="Tahoma" w:cs="Tahoma"/>
          <w:spacing w:val="16"/>
          <w:sz w:val="19"/>
          <w:szCs w:val="19"/>
        </w:rPr>
      </w:pPr>
      <w:r>
        <w:rPr>
          <w:noProof/>
          <w:lang w:val="en-AU"/>
        </w:rPr>
        <mc:AlternateContent>
          <mc:Choice Requires="wps">
            <w:drawing>
              <wp:anchor distT="0" distB="0" distL="0" distR="0" simplePos="0" relativeHeight="251667456" behindDoc="0" locked="0" layoutInCell="0" allowOverlap="1">
                <wp:simplePos x="0" y="0"/>
                <wp:positionH relativeFrom="column">
                  <wp:posOffset>130810</wp:posOffset>
                </wp:positionH>
                <wp:positionV relativeFrom="paragraph">
                  <wp:posOffset>3810</wp:posOffset>
                </wp:positionV>
                <wp:extent cx="5547995" cy="0"/>
                <wp:effectExtent l="0" t="0" r="0" b="0"/>
                <wp:wrapSquare wrapText="bothSides"/>
                <wp:docPr id="12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9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3pt,.3pt" to="447.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pph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" o:allowincell="f" strokeweight=".5pt">
                <w10:wrap type="square"/>
              </v:line>
            </w:pict>
          </mc:Fallback>
        </mc:AlternateContent>
      </w:r>
      <w:r w:rsidR="00EE771A">
        <w:rPr>
          <w:rFonts w:ascii="Tahoma" w:hAnsi="Tahoma" w:cs="Tahoma"/>
          <w:sz w:val="19"/>
          <w:szCs w:val="19"/>
        </w:rPr>
        <w:t>6.</w:t>
      </w:r>
      <w:r w:rsidR="00EE771A">
        <w:rPr>
          <w:rFonts w:ascii="Tahoma" w:hAnsi="Tahoma" w:cs="Tahoma"/>
          <w:sz w:val="19"/>
          <w:szCs w:val="19"/>
        </w:rPr>
        <w:tab/>
      </w:r>
      <w:r w:rsidR="00EE771A">
        <w:rPr>
          <w:rFonts w:ascii="Tahoma" w:hAnsi="Tahoma" w:cs="Tahoma"/>
          <w:spacing w:val="16"/>
          <w:sz w:val="19"/>
          <w:szCs w:val="19"/>
        </w:rPr>
        <w:t>Definitions</w:t>
      </w:r>
    </w:p>
    <w:p w:rsidR="00EE771A" w:rsidRDefault="00EE771A">
      <w:pPr>
        <w:spacing w:before="252"/>
        <w:ind w:left="1008"/>
        <w:rPr>
          <w:rFonts w:ascii="Verdana" w:hAnsi="Verdana" w:cs="Verdana"/>
          <w:spacing w:val="-4"/>
          <w:sz w:val="17"/>
          <w:szCs w:val="17"/>
        </w:rPr>
      </w:pPr>
      <w:r>
        <w:rPr>
          <w:rFonts w:ascii="Verdana" w:hAnsi="Verdana" w:cs="Verdana"/>
          <w:spacing w:val="-4"/>
          <w:sz w:val="17"/>
          <w:szCs w:val="17"/>
        </w:rPr>
        <w:t>In this Agreement:</w:t>
      </w:r>
    </w:p>
    <w:p w:rsidR="00EE771A" w:rsidRDefault="00EE771A">
      <w:pPr>
        <w:spacing w:before="252" w:line="208" w:lineRule="auto"/>
        <w:ind w:left="1800"/>
        <w:rPr>
          <w:rFonts w:ascii="Verdana" w:hAnsi="Verdana" w:cs="Verdana"/>
          <w:sz w:val="17"/>
          <w:szCs w:val="17"/>
        </w:rPr>
      </w:pPr>
      <w:r>
        <w:rPr>
          <w:rFonts w:ascii="Verdana" w:hAnsi="Verdana" w:cs="Verdana"/>
          <w:sz w:val="17"/>
          <w:szCs w:val="17"/>
        </w:rPr>
        <w:t>AV means Ambulance Victoria.</w:t>
      </w:r>
    </w:p>
    <w:p w:rsidR="00EE771A" w:rsidRDefault="00EE771A">
      <w:pPr>
        <w:spacing w:before="252"/>
        <w:ind w:left="1800"/>
        <w:rPr>
          <w:rFonts w:ascii="Verdana" w:hAnsi="Verdana" w:cs="Verdana"/>
          <w:sz w:val="17"/>
          <w:szCs w:val="17"/>
        </w:rPr>
      </w:pPr>
      <w:r>
        <w:rPr>
          <w:rFonts w:ascii="Verdana" w:hAnsi="Verdana" w:cs="Verdana"/>
          <w:sz w:val="17"/>
          <w:szCs w:val="17"/>
        </w:rPr>
        <w:t>Award means the Victorian State Government Agencies Award 2015.</w:t>
      </w:r>
    </w:p>
    <w:p w:rsidR="00EE771A" w:rsidRDefault="00EE771A">
      <w:pPr>
        <w:spacing w:before="252"/>
        <w:ind w:left="1800" w:right="432"/>
        <w:rPr>
          <w:rFonts w:ascii="Verdana" w:hAnsi="Verdana" w:cs="Verdana"/>
          <w:sz w:val="17"/>
          <w:szCs w:val="17"/>
        </w:rPr>
      </w:pPr>
      <w:r>
        <w:rPr>
          <w:rFonts w:ascii="Verdana" w:hAnsi="Verdana" w:cs="Verdana"/>
          <w:spacing w:val="-2"/>
          <w:sz w:val="17"/>
          <w:szCs w:val="17"/>
        </w:rPr>
        <w:t xml:space="preserve">Ballarat means ESTA's Ballarat operations centre, or other building replacing the </w:t>
      </w:r>
      <w:r>
        <w:rPr>
          <w:rFonts w:ascii="Verdana" w:hAnsi="Verdana" w:cs="Verdana"/>
          <w:sz w:val="17"/>
          <w:szCs w:val="17"/>
        </w:rPr>
        <w:t>Ballarat Centre for ESTA's operations purposes.</w:t>
      </w:r>
    </w:p>
    <w:p w:rsidR="00EE771A" w:rsidRDefault="00EE771A">
      <w:pPr>
        <w:spacing w:before="252"/>
        <w:ind w:left="1800" w:right="360"/>
        <w:rPr>
          <w:rFonts w:ascii="Verdana" w:hAnsi="Verdana" w:cs="Verdana"/>
          <w:spacing w:val="-2"/>
          <w:sz w:val="17"/>
          <w:szCs w:val="17"/>
        </w:rPr>
      </w:pPr>
      <w:r>
        <w:rPr>
          <w:rFonts w:ascii="Verdana" w:hAnsi="Verdana" w:cs="Verdana"/>
          <w:spacing w:val="-2"/>
          <w:sz w:val="17"/>
          <w:szCs w:val="17"/>
        </w:rPr>
        <w:t>Base Salary means the annual salary prescribed in clause 21 for each position as varied in accordance with this Agreement.</w:t>
      </w:r>
    </w:p>
    <w:p w:rsidR="00EE771A" w:rsidRDefault="00EE771A">
      <w:pPr>
        <w:spacing w:before="216"/>
        <w:ind w:left="1800" w:right="576"/>
        <w:rPr>
          <w:rFonts w:ascii="Verdana" w:hAnsi="Verdana" w:cs="Verdana"/>
          <w:sz w:val="17"/>
          <w:szCs w:val="17"/>
        </w:rPr>
      </w:pPr>
      <w:r>
        <w:rPr>
          <w:rFonts w:ascii="Verdana" w:hAnsi="Verdana" w:cs="Verdana"/>
          <w:spacing w:val="-4"/>
          <w:sz w:val="17"/>
          <w:szCs w:val="17"/>
        </w:rPr>
        <w:t xml:space="preserve">Centre means a communications facility from which ESTA operates emergency </w:t>
      </w:r>
      <w:r>
        <w:rPr>
          <w:rFonts w:ascii="Verdana" w:hAnsi="Verdana" w:cs="Verdana"/>
          <w:sz w:val="17"/>
          <w:szCs w:val="17"/>
        </w:rPr>
        <w:t>communications services.</w:t>
      </w:r>
    </w:p>
    <w:p w:rsidR="00EE771A" w:rsidRDefault="00EE771A">
      <w:pPr>
        <w:widowControl/>
        <w:kinsoku/>
        <w:autoSpaceDE w:val="0"/>
        <w:autoSpaceDN w:val="0"/>
        <w:adjustRightInd w:val="0"/>
        <w:sectPr w:rsidR="00EE771A">
          <w:headerReference w:type="even" r:id="rId38"/>
          <w:headerReference w:type="default" r:id="rId39"/>
          <w:footerReference w:type="even" r:id="rId40"/>
          <w:footerReference w:type="default" r:id="rId41"/>
          <w:headerReference w:type="first" r:id="rId42"/>
          <w:footerReference w:type="first" r:id="rId43"/>
          <w:pgSz w:w="11918" w:h="16854"/>
          <w:pgMar w:top="2726" w:right="1265" w:bottom="635" w:left="1397" w:header="0" w:footer="836" w:gutter="0"/>
          <w:cols w:space="720"/>
          <w:noEndnote/>
          <w:titlePg/>
        </w:sectPr>
      </w:pPr>
    </w:p>
    <w:p w:rsidR="00EE771A" w:rsidRDefault="00EE771A">
      <w:pPr>
        <w:rPr>
          <w:rFonts w:ascii="Verdana" w:hAnsi="Verdana" w:cs="Verdana"/>
          <w:spacing w:val="-2"/>
          <w:sz w:val="17"/>
          <w:szCs w:val="17"/>
        </w:rPr>
      </w:pPr>
      <w:r>
        <w:rPr>
          <w:rFonts w:ascii="Verdana" w:hAnsi="Verdana" w:cs="Verdana"/>
          <w:b/>
          <w:bCs/>
          <w:spacing w:val="-2"/>
          <w:sz w:val="17"/>
          <w:szCs w:val="17"/>
        </w:rPr>
        <w:t xml:space="preserve">CFA </w:t>
      </w:r>
      <w:r>
        <w:rPr>
          <w:rFonts w:ascii="Verdana" w:hAnsi="Verdana" w:cs="Verdana"/>
          <w:spacing w:val="-2"/>
          <w:sz w:val="17"/>
          <w:szCs w:val="17"/>
        </w:rPr>
        <w:t>means Country Fire Authority.</w:t>
      </w:r>
    </w:p>
    <w:p w:rsidR="00EE771A" w:rsidRDefault="00EE771A">
      <w:pPr>
        <w:spacing w:before="216"/>
        <w:ind w:right="216"/>
        <w:rPr>
          <w:rFonts w:ascii="Verdana" w:hAnsi="Verdana" w:cs="Verdana"/>
          <w:sz w:val="17"/>
          <w:szCs w:val="17"/>
        </w:rPr>
      </w:pPr>
      <w:r>
        <w:rPr>
          <w:rFonts w:ascii="Verdana" w:hAnsi="Verdana" w:cs="Verdana"/>
          <w:b/>
          <w:bCs/>
          <w:spacing w:val="-5"/>
          <w:sz w:val="17"/>
          <w:szCs w:val="17"/>
        </w:rPr>
        <w:t xml:space="preserve">Computer Aided Dispatch ("CAD") </w:t>
      </w:r>
      <w:r>
        <w:rPr>
          <w:rFonts w:ascii="Verdana" w:hAnsi="Verdana" w:cs="Verdana"/>
          <w:spacing w:val="-5"/>
          <w:sz w:val="17"/>
          <w:szCs w:val="17"/>
        </w:rPr>
        <w:t xml:space="preserve">means the information technology systems </w:t>
      </w:r>
      <w:r>
        <w:rPr>
          <w:rFonts w:ascii="Verdana" w:hAnsi="Verdana" w:cs="Verdana"/>
          <w:sz w:val="17"/>
          <w:szCs w:val="17"/>
        </w:rPr>
        <w:t>used by ESTA in the provision of emergency communications services.</w:t>
      </w:r>
    </w:p>
    <w:p w:rsidR="00EE771A" w:rsidRDefault="00EE771A">
      <w:pPr>
        <w:spacing w:before="252"/>
        <w:ind w:right="288"/>
        <w:rPr>
          <w:rFonts w:ascii="Verdana" w:hAnsi="Verdana" w:cs="Verdana"/>
          <w:spacing w:val="-1"/>
          <w:sz w:val="17"/>
          <w:szCs w:val="17"/>
        </w:rPr>
      </w:pPr>
      <w:r>
        <w:rPr>
          <w:rFonts w:ascii="Verdana" w:hAnsi="Verdana" w:cs="Verdana"/>
          <w:b/>
          <w:bCs/>
          <w:spacing w:val="-3"/>
          <w:sz w:val="17"/>
          <w:szCs w:val="17"/>
        </w:rPr>
        <w:t xml:space="preserve">Continuous Shift </w:t>
      </w:r>
      <w:r>
        <w:rPr>
          <w:rFonts w:ascii="Verdana" w:hAnsi="Verdana" w:cs="Verdana"/>
          <w:spacing w:val="-3"/>
          <w:sz w:val="17"/>
          <w:szCs w:val="17"/>
        </w:rPr>
        <w:t xml:space="preserve">means a continuous shift roster that operates through seven </w:t>
      </w:r>
      <w:r>
        <w:rPr>
          <w:rFonts w:ascii="Verdana" w:hAnsi="Verdana" w:cs="Verdana"/>
          <w:spacing w:val="-1"/>
          <w:sz w:val="17"/>
          <w:szCs w:val="17"/>
        </w:rPr>
        <w:t>days per week and regularly includes work on weekends and Public Holidays.</w:t>
      </w:r>
    </w:p>
    <w:p w:rsidR="00EE771A" w:rsidRDefault="00EE771A">
      <w:pPr>
        <w:spacing w:before="252"/>
        <w:ind w:right="144"/>
        <w:rPr>
          <w:rFonts w:ascii="Arial" w:hAnsi="Arial" w:cs="Arial"/>
          <w:sz w:val="6"/>
          <w:szCs w:val="6"/>
        </w:rPr>
      </w:pPr>
      <w:r>
        <w:rPr>
          <w:rFonts w:ascii="Verdana" w:hAnsi="Verdana" w:cs="Verdana"/>
          <w:b/>
          <w:bCs/>
          <w:spacing w:val="-4"/>
          <w:sz w:val="17"/>
          <w:szCs w:val="17"/>
        </w:rPr>
        <w:t xml:space="preserve">Customer </w:t>
      </w:r>
      <w:r>
        <w:rPr>
          <w:rFonts w:ascii="Verdana" w:hAnsi="Verdana" w:cs="Verdana"/>
          <w:spacing w:val="-4"/>
          <w:sz w:val="17"/>
          <w:szCs w:val="17"/>
        </w:rPr>
        <w:t xml:space="preserve">means any one or more of the emergency service organisations (e.g. </w:t>
      </w:r>
      <w:r>
        <w:rPr>
          <w:rFonts w:ascii="Verdana" w:hAnsi="Verdana" w:cs="Verdana"/>
          <w:spacing w:val="-2"/>
          <w:sz w:val="17"/>
          <w:szCs w:val="17"/>
        </w:rPr>
        <w:t xml:space="preserve">Victoria Police, the Victoria State Emergency Service, the Metropolitan Fire &amp; Emergency Services Board, the Country Fire Authority, Ambulance Victoria), and </w:t>
      </w:r>
      <w:r>
        <w:rPr>
          <w:rFonts w:ascii="Verdana" w:hAnsi="Verdana" w:cs="Verdana"/>
          <w:sz w:val="17"/>
          <w:szCs w:val="17"/>
        </w:rPr>
        <w:t>any present or prospective client of ESTA</w:t>
      </w:r>
      <w:r>
        <w:rPr>
          <w:rFonts w:ascii="Arial" w:hAnsi="Arial" w:cs="Arial"/>
          <w:sz w:val="6"/>
          <w:szCs w:val="6"/>
        </w:rPr>
        <w:t>,</w:t>
      </w:r>
    </w:p>
    <w:p w:rsidR="00EE771A" w:rsidRDefault="00EE771A">
      <w:pPr>
        <w:spacing w:before="288" w:line="264" w:lineRule="auto"/>
        <w:ind w:right="1080"/>
        <w:rPr>
          <w:rFonts w:ascii="Verdana" w:hAnsi="Verdana" w:cs="Verdana"/>
          <w:spacing w:val="-1"/>
          <w:sz w:val="17"/>
          <w:szCs w:val="17"/>
        </w:rPr>
      </w:pPr>
      <w:r>
        <w:rPr>
          <w:rFonts w:ascii="Verdana" w:hAnsi="Verdana" w:cs="Verdana"/>
          <w:b/>
          <w:bCs/>
          <w:spacing w:val="-5"/>
          <w:sz w:val="17"/>
          <w:szCs w:val="17"/>
        </w:rPr>
        <w:t xml:space="preserve">Employee </w:t>
      </w:r>
      <w:r>
        <w:rPr>
          <w:rFonts w:ascii="Verdana" w:hAnsi="Verdana" w:cs="Verdana"/>
          <w:spacing w:val="-5"/>
          <w:sz w:val="17"/>
          <w:szCs w:val="17"/>
        </w:rPr>
        <w:t xml:space="preserve">means a person employed by ESTA in various operational </w:t>
      </w:r>
      <w:r>
        <w:rPr>
          <w:rFonts w:ascii="Verdana" w:hAnsi="Verdana" w:cs="Verdana"/>
          <w:spacing w:val="-1"/>
          <w:sz w:val="17"/>
          <w:szCs w:val="17"/>
        </w:rPr>
        <w:t>classifications as defined in this Agreement.</w:t>
      </w:r>
    </w:p>
    <w:p w:rsidR="00EE771A" w:rsidRDefault="00EE771A">
      <w:pPr>
        <w:spacing w:before="252" w:line="528" w:lineRule="auto"/>
        <w:ind w:right="720"/>
        <w:rPr>
          <w:rFonts w:ascii="Verdana" w:hAnsi="Verdana" w:cs="Verdana"/>
          <w:spacing w:val="-1"/>
          <w:sz w:val="17"/>
          <w:szCs w:val="17"/>
        </w:rPr>
      </w:pPr>
      <w:r>
        <w:rPr>
          <w:rFonts w:ascii="Verdana" w:hAnsi="Verdana" w:cs="Verdana"/>
          <w:b/>
          <w:bCs/>
          <w:spacing w:val="-5"/>
          <w:sz w:val="17"/>
          <w:szCs w:val="17"/>
        </w:rPr>
        <w:t xml:space="preserve">Employer </w:t>
      </w:r>
      <w:r>
        <w:rPr>
          <w:rFonts w:ascii="Verdana" w:hAnsi="Verdana" w:cs="Verdana"/>
          <w:spacing w:val="-5"/>
          <w:sz w:val="17"/>
          <w:szCs w:val="17"/>
        </w:rPr>
        <w:t xml:space="preserve">means the Emergency Services Telecommunications Authority. </w:t>
      </w:r>
      <w:r>
        <w:rPr>
          <w:rFonts w:ascii="Verdana" w:hAnsi="Verdana" w:cs="Verdana"/>
          <w:b/>
          <w:bCs/>
          <w:spacing w:val="-1"/>
          <w:sz w:val="17"/>
          <w:szCs w:val="17"/>
        </w:rPr>
        <w:t xml:space="preserve">Ertcom </w:t>
      </w:r>
      <w:r>
        <w:rPr>
          <w:rFonts w:ascii="Verdana" w:hAnsi="Verdana" w:cs="Verdana"/>
          <w:spacing w:val="-1"/>
          <w:sz w:val="17"/>
          <w:szCs w:val="17"/>
        </w:rPr>
        <w:t>means emergency ambulance service communications.</w:t>
      </w:r>
    </w:p>
    <w:p w:rsidR="00EE771A" w:rsidRDefault="00EE771A">
      <w:pPr>
        <w:spacing w:before="144"/>
        <w:rPr>
          <w:rFonts w:ascii="Verdana" w:hAnsi="Verdana" w:cs="Verdana"/>
          <w:sz w:val="17"/>
          <w:szCs w:val="17"/>
        </w:rPr>
      </w:pPr>
      <w:r>
        <w:rPr>
          <w:rFonts w:ascii="Verdana" w:hAnsi="Verdana" w:cs="Verdana"/>
          <w:b/>
          <w:bCs/>
          <w:sz w:val="17"/>
          <w:szCs w:val="17"/>
        </w:rPr>
        <w:t xml:space="preserve">ESTA </w:t>
      </w:r>
      <w:r>
        <w:rPr>
          <w:rFonts w:ascii="Verdana" w:hAnsi="Verdana" w:cs="Verdana"/>
          <w:sz w:val="17"/>
          <w:szCs w:val="17"/>
        </w:rPr>
        <w:t>means the Emergency Services Telecommunications Authority.</w:t>
      </w:r>
    </w:p>
    <w:p w:rsidR="00EE771A" w:rsidRDefault="00EE771A">
      <w:pPr>
        <w:spacing w:before="180"/>
        <w:ind w:right="144"/>
        <w:jc w:val="both"/>
        <w:rPr>
          <w:rFonts w:ascii="Verdana" w:hAnsi="Verdana" w:cs="Verdana"/>
          <w:sz w:val="17"/>
          <w:szCs w:val="17"/>
        </w:rPr>
      </w:pPr>
      <w:r>
        <w:rPr>
          <w:rFonts w:ascii="Verdana" w:hAnsi="Verdana" w:cs="Verdana"/>
          <w:b/>
          <w:bCs/>
          <w:spacing w:val="-4"/>
          <w:sz w:val="17"/>
          <w:szCs w:val="17"/>
        </w:rPr>
        <w:t xml:space="preserve">ESTA Diploma of Management </w:t>
      </w:r>
      <w:r>
        <w:rPr>
          <w:rFonts w:ascii="Verdana" w:hAnsi="Verdana" w:cs="Verdana"/>
          <w:spacing w:val="-4"/>
          <w:sz w:val="17"/>
          <w:szCs w:val="17"/>
        </w:rPr>
        <w:t xml:space="preserve">means the formal diploma course sponsored by </w:t>
      </w:r>
      <w:r>
        <w:rPr>
          <w:rFonts w:ascii="Verdana" w:hAnsi="Verdana" w:cs="Verdana"/>
          <w:spacing w:val="-3"/>
          <w:sz w:val="17"/>
          <w:szCs w:val="17"/>
        </w:rPr>
        <w:t xml:space="preserve">ESTA that includes core modules, elective units and group projects approved by </w:t>
      </w:r>
      <w:r>
        <w:rPr>
          <w:rFonts w:ascii="Verdana" w:hAnsi="Verdana" w:cs="Verdana"/>
          <w:sz w:val="17"/>
          <w:szCs w:val="17"/>
        </w:rPr>
        <w:t>ESTA.</w:t>
      </w:r>
    </w:p>
    <w:p w:rsidR="00EE771A" w:rsidRDefault="00EE771A">
      <w:pPr>
        <w:spacing w:before="180" w:line="264" w:lineRule="auto"/>
        <w:ind w:right="144"/>
        <w:rPr>
          <w:rFonts w:ascii="Verdana" w:hAnsi="Verdana" w:cs="Verdana"/>
          <w:sz w:val="17"/>
          <w:szCs w:val="17"/>
        </w:rPr>
      </w:pPr>
      <w:r>
        <w:rPr>
          <w:rFonts w:ascii="Verdana" w:hAnsi="Verdana" w:cs="Verdana"/>
          <w:b/>
          <w:bCs/>
          <w:spacing w:val="-4"/>
          <w:sz w:val="17"/>
          <w:szCs w:val="17"/>
        </w:rPr>
        <w:t xml:space="preserve">Full-time Employee </w:t>
      </w:r>
      <w:r>
        <w:rPr>
          <w:rFonts w:ascii="Verdana" w:hAnsi="Verdana" w:cs="Verdana"/>
          <w:spacing w:val="-4"/>
          <w:sz w:val="17"/>
          <w:szCs w:val="17"/>
        </w:rPr>
        <w:t xml:space="preserve">means an Employee whose hours of work are prescribed in </w:t>
      </w:r>
      <w:r>
        <w:rPr>
          <w:rFonts w:ascii="Verdana" w:hAnsi="Verdana" w:cs="Verdana"/>
          <w:sz w:val="17"/>
          <w:szCs w:val="17"/>
        </w:rPr>
        <w:t>clause 12 of this Agreement.</w:t>
      </w:r>
    </w:p>
    <w:p w:rsidR="00EE771A" w:rsidRDefault="00EE771A">
      <w:pPr>
        <w:spacing w:before="252" w:line="208" w:lineRule="auto"/>
        <w:rPr>
          <w:rFonts w:ascii="Verdana" w:hAnsi="Verdana" w:cs="Verdana"/>
          <w:spacing w:val="-1"/>
          <w:sz w:val="17"/>
          <w:szCs w:val="17"/>
        </w:rPr>
      </w:pPr>
      <w:r>
        <w:rPr>
          <w:rFonts w:ascii="Verdana" w:hAnsi="Verdana" w:cs="Verdana"/>
          <w:b/>
          <w:bCs/>
          <w:spacing w:val="-1"/>
          <w:sz w:val="17"/>
          <w:szCs w:val="17"/>
        </w:rPr>
        <w:t xml:space="preserve">FWC </w:t>
      </w:r>
      <w:r>
        <w:rPr>
          <w:rFonts w:ascii="Verdana" w:hAnsi="Verdana" w:cs="Verdana"/>
          <w:spacing w:val="-1"/>
          <w:sz w:val="17"/>
          <w:szCs w:val="17"/>
        </w:rPr>
        <w:t>means the Fair Work Commission.</w:t>
      </w:r>
    </w:p>
    <w:p w:rsidR="00EE771A" w:rsidRDefault="00EE771A">
      <w:pPr>
        <w:spacing w:before="252" w:line="199" w:lineRule="auto"/>
        <w:rPr>
          <w:rFonts w:ascii="Arial" w:hAnsi="Arial" w:cs="Arial"/>
          <w:i/>
          <w:iCs/>
          <w:spacing w:val="1"/>
          <w:sz w:val="18"/>
          <w:szCs w:val="18"/>
        </w:rPr>
      </w:pPr>
      <w:r>
        <w:rPr>
          <w:rFonts w:ascii="Verdana" w:hAnsi="Verdana" w:cs="Verdana"/>
          <w:b/>
          <w:bCs/>
          <w:spacing w:val="1"/>
          <w:sz w:val="17"/>
          <w:szCs w:val="17"/>
        </w:rPr>
        <w:t xml:space="preserve">FW Act </w:t>
      </w:r>
      <w:r>
        <w:rPr>
          <w:rFonts w:ascii="Verdana" w:hAnsi="Verdana" w:cs="Verdana"/>
          <w:spacing w:val="1"/>
          <w:sz w:val="17"/>
          <w:szCs w:val="17"/>
        </w:rPr>
        <w:t xml:space="preserve">means the </w:t>
      </w:r>
      <w:r>
        <w:rPr>
          <w:rFonts w:ascii="Arial" w:hAnsi="Arial" w:cs="Arial"/>
          <w:i/>
          <w:iCs/>
          <w:spacing w:val="1"/>
          <w:sz w:val="18"/>
          <w:szCs w:val="18"/>
        </w:rPr>
        <w:t>Fair Work Act 2009.</w:t>
      </w:r>
    </w:p>
    <w:p w:rsidR="00EE771A" w:rsidRDefault="00EE771A">
      <w:pPr>
        <w:spacing w:before="252"/>
        <w:rPr>
          <w:rFonts w:ascii="Arial" w:hAnsi="Arial" w:cs="Arial"/>
          <w:i/>
          <w:iCs/>
          <w:spacing w:val="1"/>
          <w:sz w:val="18"/>
          <w:szCs w:val="18"/>
        </w:rPr>
      </w:pPr>
      <w:r>
        <w:rPr>
          <w:rFonts w:ascii="Verdana" w:hAnsi="Verdana" w:cs="Verdana"/>
          <w:b/>
          <w:bCs/>
          <w:spacing w:val="1"/>
          <w:sz w:val="17"/>
          <w:szCs w:val="17"/>
        </w:rPr>
        <w:t xml:space="preserve">FW Regulations </w:t>
      </w:r>
      <w:r>
        <w:rPr>
          <w:rFonts w:ascii="Verdana" w:hAnsi="Verdana" w:cs="Verdana"/>
          <w:spacing w:val="1"/>
          <w:sz w:val="17"/>
          <w:szCs w:val="17"/>
        </w:rPr>
        <w:t xml:space="preserve">means the </w:t>
      </w:r>
      <w:r>
        <w:rPr>
          <w:rFonts w:ascii="Arial" w:hAnsi="Arial" w:cs="Arial"/>
          <w:i/>
          <w:iCs/>
          <w:spacing w:val="1"/>
          <w:sz w:val="18"/>
          <w:szCs w:val="18"/>
        </w:rPr>
        <w:t>Fair Work Regulations 2009.</w:t>
      </w:r>
    </w:p>
    <w:p w:rsidR="00EE771A" w:rsidRDefault="00EE771A">
      <w:pPr>
        <w:spacing w:before="252"/>
        <w:rPr>
          <w:rFonts w:ascii="Verdana" w:hAnsi="Verdana" w:cs="Verdana"/>
          <w:spacing w:val="-2"/>
          <w:sz w:val="17"/>
          <w:szCs w:val="17"/>
        </w:rPr>
      </w:pPr>
      <w:r>
        <w:rPr>
          <w:rFonts w:ascii="Verdana" w:hAnsi="Verdana" w:cs="Verdana"/>
          <w:b/>
          <w:bCs/>
          <w:spacing w:val="3"/>
          <w:sz w:val="17"/>
          <w:szCs w:val="17"/>
        </w:rPr>
        <w:t xml:space="preserve">Mentor </w:t>
      </w:r>
      <w:r>
        <w:rPr>
          <w:rFonts w:ascii="Verdana" w:hAnsi="Verdana" w:cs="Verdana"/>
          <w:spacing w:val="3"/>
          <w:sz w:val="17"/>
          <w:szCs w:val="17"/>
        </w:rPr>
        <w:t xml:space="preserve">means an Employee who is responsible for and acts as a guide and </w:t>
      </w:r>
      <w:r>
        <w:rPr>
          <w:rFonts w:ascii="Verdana" w:hAnsi="Verdana" w:cs="Verdana"/>
          <w:spacing w:val="-1"/>
          <w:sz w:val="17"/>
          <w:szCs w:val="17"/>
        </w:rPr>
        <w:t xml:space="preserve">adviser to another Employee during their training / development phase while </w:t>
      </w:r>
      <w:r>
        <w:rPr>
          <w:rFonts w:ascii="Verdana" w:hAnsi="Verdana" w:cs="Verdana"/>
          <w:spacing w:val="-2"/>
          <w:sz w:val="17"/>
          <w:szCs w:val="17"/>
        </w:rPr>
        <w:t xml:space="preserve">monitoring their performance and assessing their individual learning needs and </w:t>
      </w:r>
      <w:r>
        <w:rPr>
          <w:rFonts w:ascii="Verdana" w:hAnsi="Verdana" w:cs="Verdana"/>
          <w:spacing w:val="-1"/>
          <w:sz w:val="17"/>
          <w:szCs w:val="17"/>
        </w:rPr>
        <w:t xml:space="preserve">providing constructive feedback. "Mentor" also means an Employee who provides </w:t>
      </w:r>
      <w:r>
        <w:rPr>
          <w:rFonts w:ascii="Verdana" w:hAnsi="Verdana" w:cs="Verdana"/>
          <w:spacing w:val="-4"/>
          <w:sz w:val="17"/>
          <w:szCs w:val="17"/>
        </w:rPr>
        <w:t xml:space="preserve">on-shift familiarisation to Employees who are complying with a prerequisite training </w:t>
      </w:r>
      <w:r>
        <w:rPr>
          <w:rFonts w:ascii="Verdana" w:hAnsi="Verdana" w:cs="Verdana"/>
          <w:spacing w:val="-2"/>
          <w:sz w:val="17"/>
          <w:szCs w:val="17"/>
        </w:rPr>
        <w:t>course requirement or whilst the Employees are in training.</w:t>
      </w:r>
    </w:p>
    <w:p w:rsidR="00EE771A" w:rsidRDefault="00EE771A">
      <w:pPr>
        <w:spacing w:before="324"/>
        <w:ind w:right="72"/>
        <w:rPr>
          <w:rFonts w:ascii="Verdana" w:hAnsi="Verdana" w:cs="Verdana"/>
          <w:spacing w:val="-2"/>
          <w:sz w:val="17"/>
          <w:szCs w:val="17"/>
        </w:rPr>
      </w:pPr>
      <w:r>
        <w:rPr>
          <w:rFonts w:ascii="Verdana" w:hAnsi="Verdana" w:cs="Verdana"/>
          <w:b/>
          <w:bCs/>
          <w:spacing w:val="-4"/>
          <w:sz w:val="17"/>
          <w:szCs w:val="17"/>
        </w:rPr>
        <w:t xml:space="preserve">Multi-skilled Employee </w:t>
      </w:r>
      <w:r>
        <w:rPr>
          <w:rFonts w:ascii="Verdana" w:hAnsi="Verdana" w:cs="Verdana"/>
          <w:spacing w:val="-4"/>
          <w:sz w:val="17"/>
          <w:szCs w:val="17"/>
        </w:rPr>
        <w:t xml:space="preserve">means any Employee who is qualified in call-taking for at </w:t>
      </w:r>
      <w:r>
        <w:rPr>
          <w:rFonts w:ascii="Verdana" w:hAnsi="Verdana" w:cs="Verdana"/>
          <w:spacing w:val="-6"/>
          <w:sz w:val="17"/>
          <w:szCs w:val="17"/>
        </w:rPr>
        <w:t xml:space="preserve">least three emergency services including two as outlined in clause 21.8.10, or any </w:t>
      </w:r>
      <w:r>
        <w:rPr>
          <w:rFonts w:ascii="Verdana" w:hAnsi="Verdana" w:cs="Verdana"/>
          <w:spacing w:val="-2"/>
          <w:sz w:val="17"/>
          <w:szCs w:val="17"/>
        </w:rPr>
        <w:t>Employee who is qualified in dispatching for at least three emergency services including two as outlined in clause 21.8.11.</w:t>
      </w:r>
    </w:p>
    <w:p w:rsidR="00EE771A" w:rsidRDefault="00EE771A">
      <w:pPr>
        <w:spacing w:before="288" w:line="480" w:lineRule="auto"/>
        <w:ind w:right="1152"/>
        <w:rPr>
          <w:rFonts w:ascii="Verdana" w:hAnsi="Verdana" w:cs="Verdana"/>
          <w:spacing w:val="-2"/>
          <w:sz w:val="17"/>
          <w:szCs w:val="17"/>
        </w:rPr>
      </w:pPr>
      <w:r>
        <w:rPr>
          <w:rFonts w:ascii="Verdana" w:hAnsi="Verdana" w:cs="Verdana"/>
          <w:b/>
          <w:bCs/>
          <w:sz w:val="17"/>
          <w:szCs w:val="17"/>
        </w:rPr>
        <w:t xml:space="preserve">NES </w:t>
      </w:r>
      <w:r>
        <w:rPr>
          <w:rFonts w:ascii="Verdana" w:hAnsi="Verdana" w:cs="Verdana"/>
          <w:sz w:val="17"/>
          <w:szCs w:val="17"/>
        </w:rPr>
        <w:t xml:space="preserve">means the National Employment Standards in the FW Act. </w:t>
      </w:r>
      <w:r>
        <w:rPr>
          <w:rFonts w:ascii="Verdana" w:hAnsi="Verdana" w:cs="Verdana"/>
          <w:b/>
          <w:bCs/>
          <w:spacing w:val="-2"/>
          <w:sz w:val="17"/>
          <w:szCs w:val="17"/>
        </w:rPr>
        <w:t xml:space="preserve">Netcom </w:t>
      </w:r>
      <w:r>
        <w:rPr>
          <w:rFonts w:ascii="Verdana" w:hAnsi="Verdana" w:cs="Verdana"/>
          <w:spacing w:val="-2"/>
          <w:sz w:val="17"/>
          <w:szCs w:val="17"/>
        </w:rPr>
        <w:t>means non-emergency ambulance service communications.</w:t>
      </w:r>
    </w:p>
    <w:p w:rsidR="00EE771A" w:rsidRDefault="00EE771A">
      <w:pPr>
        <w:spacing w:before="180"/>
        <w:ind w:right="576"/>
        <w:rPr>
          <w:rFonts w:ascii="Verdana" w:hAnsi="Verdana" w:cs="Verdana"/>
          <w:spacing w:val="-1"/>
          <w:sz w:val="17"/>
          <w:szCs w:val="17"/>
        </w:rPr>
      </w:pPr>
      <w:r>
        <w:rPr>
          <w:rFonts w:ascii="Verdana" w:hAnsi="Verdana" w:cs="Verdana"/>
          <w:b/>
          <w:bCs/>
          <w:spacing w:val="-6"/>
          <w:sz w:val="17"/>
          <w:szCs w:val="17"/>
        </w:rPr>
        <w:t xml:space="preserve">Ordinary Hours </w:t>
      </w:r>
      <w:r>
        <w:rPr>
          <w:rFonts w:ascii="Verdana" w:hAnsi="Verdana" w:cs="Verdana"/>
          <w:spacing w:val="-6"/>
          <w:sz w:val="17"/>
          <w:szCs w:val="17"/>
        </w:rPr>
        <w:t xml:space="preserve">means the rostered hours usually worked by an Employee, </w:t>
      </w:r>
      <w:r>
        <w:rPr>
          <w:rFonts w:ascii="Verdana" w:hAnsi="Verdana" w:cs="Verdana"/>
          <w:spacing w:val="-4"/>
          <w:sz w:val="17"/>
          <w:szCs w:val="17"/>
        </w:rPr>
        <w:t xml:space="preserve">averaging up to 38 hours per week, inclusive of all categories of leave but </w:t>
      </w:r>
      <w:r>
        <w:rPr>
          <w:rFonts w:ascii="Verdana" w:hAnsi="Verdana" w:cs="Verdana"/>
          <w:spacing w:val="-1"/>
          <w:sz w:val="17"/>
          <w:szCs w:val="17"/>
        </w:rPr>
        <w:t>exclusive cf the hours accrued in accordance with clause 14.1.</w:t>
      </w:r>
    </w:p>
    <w:p w:rsidR="00EE771A" w:rsidRDefault="00EE771A">
      <w:pPr>
        <w:spacing w:before="180"/>
        <w:ind w:right="72"/>
        <w:rPr>
          <w:rFonts w:ascii="Verdana" w:hAnsi="Verdana" w:cs="Verdana"/>
          <w:spacing w:val="-1"/>
          <w:sz w:val="17"/>
          <w:szCs w:val="17"/>
        </w:rPr>
      </w:pPr>
      <w:r>
        <w:rPr>
          <w:rFonts w:ascii="Verdana" w:hAnsi="Verdana" w:cs="Verdana"/>
          <w:b/>
          <w:bCs/>
          <w:spacing w:val="-2"/>
          <w:sz w:val="17"/>
          <w:szCs w:val="17"/>
        </w:rPr>
        <w:t xml:space="preserve">Overtime </w:t>
      </w:r>
      <w:r>
        <w:rPr>
          <w:rFonts w:ascii="Verdana" w:hAnsi="Verdana" w:cs="Verdana"/>
          <w:spacing w:val="-2"/>
          <w:sz w:val="17"/>
          <w:szCs w:val="17"/>
        </w:rPr>
        <w:t xml:space="preserve">means time worked in excess of the rostered ordinary time hours per shift and for Full-time Employees that are eligible for the 38-hour week agreement </w:t>
      </w:r>
      <w:r>
        <w:rPr>
          <w:rFonts w:ascii="Verdana" w:hAnsi="Verdana" w:cs="Verdana"/>
          <w:spacing w:val="-1"/>
          <w:sz w:val="17"/>
          <w:szCs w:val="17"/>
        </w:rPr>
        <w:t>in clause 14, in excess of 40 hours per week.</w:t>
      </w:r>
    </w:p>
    <w:p w:rsidR="00EE771A" w:rsidRDefault="00EE771A">
      <w:pPr>
        <w:widowControl/>
        <w:kinsoku/>
        <w:autoSpaceDE w:val="0"/>
        <w:autoSpaceDN w:val="0"/>
        <w:adjustRightInd w:val="0"/>
        <w:sectPr w:rsidR="00EE771A">
          <w:headerReference w:type="even" r:id="rId44"/>
          <w:headerReference w:type="default" r:id="rId45"/>
          <w:footerReference w:type="even" r:id="rId46"/>
          <w:footerReference w:type="default" r:id="rId47"/>
          <w:pgSz w:w="11918" w:h="16854"/>
          <w:pgMar w:top="2006" w:right="1427" w:bottom="709" w:left="3451" w:header="0" w:footer="836" w:gutter="0"/>
          <w:cols w:space="720"/>
          <w:noEndnote/>
        </w:sectPr>
      </w:pPr>
    </w:p>
    <w:p w:rsidR="00EE771A" w:rsidRDefault="00167BA2">
      <w:pPr>
        <w:ind w:left="1872" w:right="360"/>
        <w:rPr>
          <w:rFonts w:ascii="Verdana" w:hAnsi="Verdana" w:cs="Verdana"/>
          <w:spacing w:val="-2"/>
          <w:sz w:val="17"/>
          <w:szCs w:val="17"/>
        </w:rPr>
      </w:pPr>
      <w:r>
        <w:rPr>
          <w:noProof/>
          <w:lang w:val="en-AU"/>
        </w:rPr>
        <mc:AlternateContent>
          <mc:Choice Requires="wps">
            <w:drawing>
              <wp:anchor distT="0" distB="0" distL="0" distR="0" simplePos="0" relativeHeight="251668480" behindDoc="0" locked="0" layoutInCell="0" allowOverlap="1">
                <wp:simplePos x="0" y="0"/>
                <wp:positionH relativeFrom="column">
                  <wp:posOffset>6648450</wp:posOffset>
                </wp:positionH>
                <wp:positionV relativeFrom="paragraph">
                  <wp:posOffset>6678295</wp:posOffset>
                </wp:positionV>
                <wp:extent cx="0" cy="2649220"/>
                <wp:effectExtent l="0" t="0" r="0" b="0"/>
                <wp:wrapSquare wrapText="bothSides"/>
                <wp:docPr id="12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922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23.5pt,525.85pt" to="523.5pt,7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" o:allowincell="f" strokeweight="1.9pt">
                <w10:wrap type="square"/>
              </v:line>
            </w:pict>
          </mc:Fallback>
        </mc:AlternateContent>
      </w:r>
      <w:r w:rsidR="00EE771A">
        <w:rPr>
          <w:rFonts w:ascii="Tahoma" w:hAnsi="Tahoma" w:cs="Tahoma"/>
          <w:b/>
          <w:bCs/>
          <w:spacing w:val="-1"/>
          <w:sz w:val="18"/>
          <w:szCs w:val="18"/>
        </w:rPr>
        <w:t xml:space="preserve">Shift Worker </w:t>
      </w:r>
      <w:r w:rsidR="00EE771A">
        <w:rPr>
          <w:rFonts w:ascii="Verdana" w:hAnsi="Verdana" w:cs="Verdana"/>
          <w:spacing w:val="-1"/>
          <w:sz w:val="17"/>
          <w:szCs w:val="17"/>
        </w:rPr>
        <w:t xml:space="preserve">means an Employee whose Ordinary Hours of work extend beyond </w:t>
      </w:r>
      <w:r w:rsidR="00EE771A">
        <w:rPr>
          <w:rFonts w:ascii="Verdana" w:hAnsi="Verdana" w:cs="Verdana"/>
          <w:spacing w:val="3"/>
          <w:sz w:val="17"/>
          <w:szCs w:val="17"/>
        </w:rPr>
        <w:t xml:space="preserve">day shift on Monday to Friday and includes persons who work regularly on </w:t>
      </w:r>
      <w:r w:rsidR="00EE771A">
        <w:rPr>
          <w:rFonts w:ascii="Verdana" w:hAnsi="Verdana" w:cs="Verdana"/>
          <w:spacing w:val="-2"/>
          <w:sz w:val="17"/>
          <w:szCs w:val="17"/>
        </w:rPr>
        <w:t>Saturday or Sunday: workers with variable rosters and Continuous Shift workers.</w:t>
      </w:r>
    </w:p>
    <w:p w:rsidR="00EE771A" w:rsidRDefault="00EE771A">
      <w:pPr>
        <w:spacing w:before="216"/>
        <w:ind w:left="1872" w:right="792"/>
        <w:rPr>
          <w:rFonts w:ascii="Verdana" w:hAnsi="Verdana" w:cs="Verdana"/>
          <w:sz w:val="17"/>
          <w:szCs w:val="17"/>
        </w:rPr>
      </w:pPr>
      <w:r>
        <w:rPr>
          <w:rFonts w:ascii="Tahoma" w:hAnsi="Tahoma" w:cs="Tahoma"/>
          <w:b/>
          <w:bCs/>
          <w:spacing w:val="-4"/>
          <w:sz w:val="18"/>
          <w:szCs w:val="18"/>
        </w:rPr>
        <w:t xml:space="preserve">Standard Operating Procedures </w:t>
      </w:r>
      <w:r>
        <w:rPr>
          <w:rFonts w:ascii="Verdana" w:hAnsi="Verdana" w:cs="Verdana"/>
          <w:spacing w:val="-4"/>
          <w:sz w:val="17"/>
          <w:szCs w:val="17"/>
        </w:rPr>
        <w:t xml:space="preserve">means the administrative and operational </w:t>
      </w:r>
      <w:r>
        <w:rPr>
          <w:rFonts w:ascii="Verdana" w:hAnsi="Verdana" w:cs="Verdana"/>
          <w:sz w:val="17"/>
          <w:szCs w:val="17"/>
        </w:rPr>
        <w:t>procedures and rules under which ESTA Employees must operate.</w:t>
      </w:r>
    </w:p>
    <w:p w:rsidR="00EE771A" w:rsidRDefault="00EE771A">
      <w:pPr>
        <w:spacing w:before="252"/>
        <w:ind w:left="1872" w:right="288"/>
        <w:rPr>
          <w:rFonts w:ascii="Verdana" w:hAnsi="Verdana" w:cs="Verdana"/>
          <w:sz w:val="17"/>
          <w:szCs w:val="17"/>
        </w:rPr>
      </w:pPr>
      <w:r>
        <w:rPr>
          <w:rFonts w:ascii="Tahoma" w:hAnsi="Tahoma" w:cs="Tahoma"/>
          <w:b/>
          <w:bCs/>
          <w:spacing w:val="-2"/>
          <w:sz w:val="18"/>
          <w:szCs w:val="18"/>
        </w:rPr>
        <w:t xml:space="preserve">Tally Ho </w:t>
      </w:r>
      <w:r>
        <w:rPr>
          <w:rFonts w:ascii="Verdana" w:hAnsi="Verdana" w:cs="Verdana"/>
          <w:spacing w:val="-2"/>
          <w:sz w:val="17"/>
          <w:szCs w:val="17"/>
        </w:rPr>
        <w:t xml:space="preserve">means ESTA's Tally Ho operations centre, or other building replacing the </w:t>
      </w:r>
      <w:r>
        <w:rPr>
          <w:rFonts w:ascii="Verdana" w:hAnsi="Verdana" w:cs="Verdana"/>
          <w:sz w:val="17"/>
          <w:szCs w:val="17"/>
        </w:rPr>
        <w:t>Tally Ho Centre for ESTA's operations purposes.</w:t>
      </w:r>
    </w:p>
    <w:p w:rsidR="00EE771A" w:rsidRDefault="00EE771A">
      <w:pPr>
        <w:spacing w:before="288" w:line="194" w:lineRule="auto"/>
        <w:ind w:left="1872"/>
        <w:rPr>
          <w:rFonts w:ascii="Verdana" w:hAnsi="Verdana" w:cs="Verdana"/>
          <w:sz w:val="17"/>
          <w:szCs w:val="17"/>
        </w:rPr>
      </w:pPr>
      <w:r>
        <w:rPr>
          <w:rFonts w:ascii="Tahoma" w:hAnsi="Tahoma" w:cs="Tahoma"/>
          <w:b/>
          <w:bCs/>
          <w:sz w:val="18"/>
          <w:szCs w:val="18"/>
        </w:rPr>
        <w:t xml:space="preserve">Unions </w:t>
      </w:r>
      <w:r>
        <w:rPr>
          <w:rFonts w:ascii="Verdana" w:hAnsi="Verdana" w:cs="Verdana"/>
          <w:sz w:val="17"/>
          <w:szCs w:val="17"/>
        </w:rPr>
        <w:t>means:</w:t>
      </w:r>
    </w:p>
    <w:p w:rsidR="00EE771A" w:rsidRDefault="00EE771A">
      <w:pPr>
        <w:numPr>
          <w:ilvl w:val="0"/>
          <w:numId w:val="8"/>
        </w:numPr>
        <w:tabs>
          <w:tab w:val="clear" w:pos="864"/>
          <w:tab w:val="num" w:pos="2808"/>
        </w:tabs>
        <w:spacing w:before="252"/>
        <w:ind w:right="792"/>
        <w:rPr>
          <w:rFonts w:ascii="Verdana" w:hAnsi="Verdana" w:cs="Verdana"/>
          <w:spacing w:val="-1"/>
          <w:sz w:val="17"/>
          <w:szCs w:val="17"/>
        </w:rPr>
      </w:pPr>
      <w:r>
        <w:rPr>
          <w:rFonts w:ascii="Verdana" w:hAnsi="Verdana" w:cs="Verdana"/>
          <w:spacing w:val="-7"/>
          <w:sz w:val="17"/>
          <w:szCs w:val="17"/>
        </w:rPr>
        <w:t xml:space="preserve">Communications, Electrical, Electronic, Energy, Information, Postal, </w:t>
      </w:r>
      <w:r>
        <w:rPr>
          <w:rFonts w:ascii="Verdana" w:hAnsi="Verdana" w:cs="Verdana"/>
          <w:spacing w:val="-1"/>
          <w:sz w:val="17"/>
          <w:szCs w:val="17"/>
        </w:rPr>
        <w:t>Plumbing and Allied Services Union of Australia;</w:t>
      </w:r>
    </w:p>
    <w:p w:rsidR="00EE771A" w:rsidRDefault="00EE771A">
      <w:pPr>
        <w:numPr>
          <w:ilvl w:val="0"/>
          <w:numId w:val="8"/>
        </w:numPr>
        <w:tabs>
          <w:tab w:val="clear" w:pos="864"/>
          <w:tab w:val="num" w:pos="2808"/>
        </w:tabs>
        <w:spacing w:before="252"/>
        <w:rPr>
          <w:rFonts w:ascii="Verdana" w:hAnsi="Verdana" w:cs="Verdana"/>
          <w:spacing w:val="11"/>
          <w:sz w:val="17"/>
          <w:szCs w:val="17"/>
        </w:rPr>
      </w:pPr>
      <w:r>
        <w:rPr>
          <w:rFonts w:ascii="Verdana" w:hAnsi="Verdana" w:cs="Verdana"/>
          <w:spacing w:val="11"/>
          <w:sz w:val="17"/>
          <w:szCs w:val="17"/>
        </w:rPr>
        <w:t>United Firefighters' Union of Australia (Victoria Branch); and</w:t>
      </w:r>
    </w:p>
    <w:p w:rsidR="00EE771A" w:rsidRDefault="00EE771A">
      <w:pPr>
        <w:numPr>
          <w:ilvl w:val="0"/>
          <w:numId w:val="8"/>
        </w:numPr>
        <w:tabs>
          <w:tab w:val="clear" w:pos="864"/>
          <w:tab w:val="num" w:pos="2808"/>
        </w:tabs>
        <w:spacing w:before="252"/>
        <w:rPr>
          <w:rFonts w:ascii="Verdana" w:hAnsi="Verdana" w:cs="Verdana"/>
          <w:spacing w:val="48"/>
          <w:sz w:val="17"/>
          <w:szCs w:val="17"/>
        </w:rPr>
      </w:pPr>
      <w:r>
        <w:rPr>
          <w:rFonts w:ascii="Verdana" w:hAnsi="Verdana" w:cs="Verdana"/>
          <w:spacing w:val="48"/>
          <w:sz w:val="17"/>
          <w:szCs w:val="17"/>
        </w:rPr>
        <w:t>United Voice.</w:t>
      </w:r>
    </w:p>
    <w:p w:rsidR="00EE771A" w:rsidRDefault="00EE771A">
      <w:pPr>
        <w:spacing w:before="180" w:after="468"/>
        <w:ind w:left="1872" w:right="792"/>
        <w:rPr>
          <w:rFonts w:ascii="Verdana" w:hAnsi="Verdana" w:cs="Verdana"/>
          <w:sz w:val="17"/>
          <w:szCs w:val="17"/>
        </w:rPr>
      </w:pPr>
      <w:r>
        <w:rPr>
          <w:rFonts w:ascii="Tahoma" w:hAnsi="Tahoma" w:cs="Tahoma"/>
          <w:b/>
          <w:bCs/>
          <w:spacing w:val="-4"/>
          <w:sz w:val="18"/>
          <w:szCs w:val="18"/>
        </w:rPr>
        <w:t xml:space="preserve">WTC </w:t>
      </w:r>
      <w:r>
        <w:rPr>
          <w:rFonts w:ascii="Verdana" w:hAnsi="Verdana" w:cs="Verdana"/>
          <w:spacing w:val="-4"/>
          <w:sz w:val="17"/>
          <w:szCs w:val="17"/>
        </w:rPr>
        <w:t xml:space="preserve">means ESTA's World Trade Centre operations centre. or other building </w:t>
      </w:r>
      <w:r>
        <w:rPr>
          <w:rFonts w:ascii="Verdana" w:hAnsi="Verdana" w:cs="Verdana"/>
          <w:sz w:val="17"/>
          <w:szCs w:val="17"/>
        </w:rPr>
        <w:t>replacing the World Trade Centre for ESTA's operations purposes.</w:t>
      </w:r>
    </w:p>
    <w:p w:rsidR="00EE771A" w:rsidRDefault="00167BA2">
      <w:pPr>
        <w:numPr>
          <w:ilvl w:val="0"/>
          <w:numId w:val="9"/>
        </w:numPr>
        <w:tabs>
          <w:tab w:val="clear" w:pos="864"/>
          <w:tab w:val="num" w:pos="1152"/>
        </w:tabs>
        <w:spacing w:before="108"/>
        <w:rPr>
          <w:rFonts w:ascii="Tahoma" w:hAnsi="Tahoma" w:cs="Tahoma"/>
          <w:b/>
          <w:bCs/>
          <w:spacing w:val="38"/>
          <w:sz w:val="18"/>
          <w:szCs w:val="18"/>
        </w:rPr>
      </w:pPr>
      <w:r>
        <w:rPr>
          <w:noProof/>
          <w:lang w:val="en-AU"/>
        </w:rPr>
        <mc:AlternateContent>
          <mc:Choice Requires="wps">
            <w:drawing>
              <wp:anchor distT="0" distB="0" distL="0" distR="0" simplePos="0" relativeHeight="251669504" behindDoc="0" locked="0" layoutInCell="0" allowOverlap="1">
                <wp:simplePos x="0" y="0"/>
                <wp:positionH relativeFrom="column">
                  <wp:posOffset>363855</wp:posOffset>
                </wp:positionH>
                <wp:positionV relativeFrom="paragraph">
                  <wp:posOffset>3810</wp:posOffset>
                </wp:positionV>
                <wp:extent cx="4462780" cy="0"/>
                <wp:effectExtent l="0" t="0" r="0" b="0"/>
                <wp:wrapSquare wrapText="bothSides"/>
                <wp:docPr id="12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27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65pt,.3pt" to="380.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" o:allowincell="f" strokeweight=".5pt">
                <w10:wrap type="square"/>
              </v:line>
            </w:pict>
          </mc:Fallback>
        </mc:AlternateContent>
      </w:r>
      <w:r>
        <w:rPr>
          <w:noProof/>
          <w:lang w:val="en-AU"/>
        </w:rPr>
        <mc:AlternateContent>
          <mc:Choice Requires="wps">
            <w:drawing>
              <wp:anchor distT="0" distB="0" distL="0" distR="0" simplePos="0" relativeHeight="251670528" behindDoc="0" locked="0" layoutInCell="0" allowOverlap="1">
                <wp:simplePos x="0" y="0"/>
                <wp:positionH relativeFrom="column">
                  <wp:posOffset>5045710</wp:posOffset>
                </wp:positionH>
                <wp:positionV relativeFrom="paragraph">
                  <wp:posOffset>6985</wp:posOffset>
                </wp:positionV>
                <wp:extent cx="649605" cy="0"/>
                <wp:effectExtent l="0" t="0" r="0" b="0"/>
                <wp:wrapSquare wrapText="bothSides"/>
                <wp:docPr id="12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97.3pt,.55pt" to="448.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" o:allowincell="f" strokeweight=".7pt">
                <w10:wrap type="square"/>
              </v:line>
            </w:pict>
          </mc:Fallback>
        </mc:AlternateContent>
      </w:r>
      <w:r w:rsidR="00EE771A">
        <w:rPr>
          <w:rFonts w:ascii="Tahoma" w:hAnsi="Tahoma" w:cs="Tahoma"/>
          <w:b/>
          <w:bCs/>
          <w:spacing w:val="38"/>
          <w:sz w:val="18"/>
          <w:szCs w:val="18"/>
        </w:rPr>
        <w:t>Relationship with Award</w:t>
      </w:r>
    </w:p>
    <w:p w:rsidR="00EE771A" w:rsidRDefault="00EE771A">
      <w:pPr>
        <w:tabs>
          <w:tab w:val="right" w:pos="8925"/>
        </w:tabs>
        <w:spacing w:before="252"/>
        <w:ind w:left="216"/>
        <w:rPr>
          <w:rFonts w:ascii="Verdana" w:hAnsi="Verdana" w:cs="Verdana"/>
          <w:sz w:val="17"/>
          <w:szCs w:val="17"/>
        </w:rPr>
      </w:pPr>
      <w:r>
        <w:rPr>
          <w:rFonts w:ascii="Verdana" w:hAnsi="Verdana" w:cs="Verdana"/>
          <w:spacing w:val="-30"/>
          <w:sz w:val="17"/>
          <w:szCs w:val="17"/>
        </w:rPr>
        <w:t>7.1</w:t>
      </w:r>
      <w:r>
        <w:rPr>
          <w:rFonts w:ascii="Verdana" w:hAnsi="Verdana" w:cs="Verdana"/>
          <w:spacing w:val="-30"/>
          <w:sz w:val="17"/>
          <w:szCs w:val="17"/>
        </w:rPr>
        <w:tab/>
      </w:r>
      <w:r>
        <w:rPr>
          <w:rFonts w:ascii="Verdana" w:hAnsi="Verdana" w:cs="Verdana"/>
          <w:sz w:val="17"/>
          <w:szCs w:val="17"/>
        </w:rPr>
        <w:t>The Award underpins this Agreement but does not apply to Employees whilst this Agreement</w:t>
      </w:r>
    </w:p>
    <w:p w:rsidR="00EE771A" w:rsidRDefault="00EE771A">
      <w:pPr>
        <w:spacing w:before="36"/>
        <w:ind w:left="1080"/>
        <w:rPr>
          <w:rFonts w:ascii="Verdana" w:hAnsi="Verdana" w:cs="Verdana"/>
          <w:spacing w:val="-2"/>
          <w:sz w:val="17"/>
          <w:szCs w:val="17"/>
        </w:rPr>
      </w:pPr>
      <w:r>
        <w:rPr>
          <w:rFonts w:ascii="Verdana" w:hAnsi="Verdana" w:cs="Verdana"/>
          <w:spacing w:val="-2"/>
          <w:sz w:val="17"/>
          <w:szCs w:val="17"/>
        </w:rPr>
        <w:t>is in operation.</w:t>
      </w:r>
    </w:p>
    <w:p w:rsidR="00EE771A" w:rsidRDefault="00EE771A">
      <w:pPr>
        <w:tabs>
          <w:tab w:val="right" w:pos="8608"/>
        </w:tabs>
        <w:spacing w:before="216"/>
        <w:ind w:left="216"/>
        <w:rPr>
          <w:rFonts w:ascii="Verdana" w:hAnsi="Verdana" w:cs="Verdana"/>
          <w:sz w:val="17"/>
          <w:szCs w:val="17"/>
        </w:rPr>
      </w:pPr>
      <w:r>
        <w:rPr>
          <w:rFonts w:ascii="Verdana" w:hAnsi="Verdana" w:cs="Verdana"/>
          <w:spacing w:val="-22"/>
          <w:sz w:val="17"/>
          <w:szCs w:val="17"/>
        </w:rPr>
        <w:t>7.2</w:t>
      </w:r>
      <w:r>
        <w:rPr>
          <w:rFonts w:ascii="Verdana" w:hAnsi="Verdana" w:cs="Verdana"/>
          <w:spacing w:val="-22"/>
          <w:sz w:val="17"/>
          <w:szCs w:val="17"/>
        </w:rPr>
        <w:tab/>
      </w:r>
      <w:r>
        <w:rPr>
          <w:rFonts w:ascii="Verdana" w:hAnsi="Verdana" w:cs="Verdana"/>
          <w:sz w:val="17"/>
          <w:szCs w:val="17"/>
        </w:rPr>
        <w:t>The FWC will assess whether Employees are better off overall under the Agreement than</w:t>
      </w:r>
    </w:p>
    <w:p w:rsidR="00EE771A" w:rsidRDefault="00EE771A">
      <w:pPr>
        <w:spacing w:after="432"/>
        <w:ind w:left="1008" w:right="936"/>
        <w:rPr>
          <w:rFonts w:ascii="Verdana" w:hAnsi="Verdana" w:cs="Verdana"/>
          <w:spacing w:val="-2"/>
          <w:sz w:val="17"/>
          <w:szCs w:val="17"/>
        </w:rPr>
      </w:pPr>
      <w:r>
        <w:rPr>
          <w:rFonts w:ascii="Verdana" w:hAnsi="Verdana" w:cs="Verdana"/>
          <w:spacing w:val="-5"/>
          <w:sz w:val="17"/>
          <w:szCs w:val="17"/>
        </w:rPr>
        <w:t xml:space="preserve">they would be if the Award covered and applied to them when considering whether </w:t>
      </w:r>
      <w:r>
        <w:rPr>
          <w:rFonts w:ascii="Tahoma" w:hAnsi="Tahoma" w:cs="Tahoma"/>
          <w:b/>
          <w:bCs/>
          <w:spacing w:val="-5"/>
          <w:sz w:val="18"/>
          <w:szCs w:val="18"/>
        </w:rPr>
        <w:t xml:space="preserve">to </w:t>
      </w:r>
      <w:r>
        <w:rPr>
          <w:rFonts w:ascii="Verdana" w:hAnsi="Verdana" w:cs="Verdana"/>
          <w:spacing w:val="-2"/>
          <w:sz w:val="17"/>
          <w:szCs w:val="17"/>
        </w:rPr>
        <w:t>approve this Agreement.</w:t>
      </w:r>
    </w:p>
    <w:p w:rsidR="00EE771A" w:rsidRDefault="00167BA2">
      <w:pPr>
        <w:numPr>
          <w:ilvl w:val="0"/>
          <w:numId w:val="10"/>
        </w:numPr>
        <w:tabs>
          <w:tab w:val="clear" w:pos="864"/>
          <w:tab w:val="num" w:pos="1152"/>
        </w:tabs>
        <w:spacing w:before="108"/>
        <w:rPr>
          <w:rFonts w:ascii="Tahoma" w:hAnsi="Tahoma" w:cs="Tahoma"/>
          <w:b/>
          <w:bCs/>
          <w:spacing w:val="4"/>
          <w:sz w:val="19"/>
          <w:szCs w:val="19"/>
        </w:rPr>
      </w:pPr>
      <w:r>
        <w:rPr>
          <w:noProof/>
          <w:lang w:val="en-AU"/>
        </w:rPr>
        <mc:AlternateContent>
          <mc:Choice Requires="wps">
            <w:drawing>
              <wp:anchor distT="0" distB="0" distL="0" distR="0" simplePos="0" relativeHeight="251671552" behindDoc="0" locked="0" layoutInCell="0" allowOverlap="1">
                <wp:simplePos x="0" y="0"/>
                <wp:positionH relativeFrom="column">
                  <wp:posOffset>144145</wp:posOffset>
                </wp:positionH>
                <wp:positionV relativeFrom="paragraph">
                  <wp:posOffset>3810</wp:posOffset>
                </wp:positionV>
                <wp:extent cx="5539105" cy="0"/>
                <wp:effectExtent l="0" t="0" r="0" b="0"/>
                <wp:wrapSquare wrapText="bothSides"/>
                <wp:docPr id="12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91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35pt,.3pt" to="44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SNeFQ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" o:allowincell="f" strokeweight=".5pt">
                <w10:wrap type="square"/>
              </v:line>
            </w:pict>
          </mc:Fallback>
        </mc:AlternateContent>
      </w:r>
      <w:r w:rsidR="00EE771A">
        <w:rPr>
          <w:rFonts w:ascii="Tahoma" w:hAnsi="Tahoma" w:cs="Tahoma"/>
          <w:b/>
          <w:bCs/>
          <w:spacing w:val="4"/>
          <w:sz w:val="19"/>
          <w:szCs w:val="19"/>
        </w:rPr>
        <w:t>Equal Employment Opportunity / Harassment</w:t>
      </w:r>
    </w:p>
    <w:p w:rsidR="00EE771A" w:rsidRDefault="00EE771A">
      <w:pPr>
        <w:tabs>
          <w:tab w:val="right" w:pos="8646"/>
        </w:tabs>
        <w:spacing w:before="252"/>
        <w:ind w:left="216"/>
        <w:rPr>
          <w:rFonts w:ascii="Verdana" w:hAnsi="Verdana" w:cs="Verdana"/>
          <w:spacing w:val="-1"/>
          <w:sz w:val="17"/>
          <w:szCs w:val="17"/>
        </w:rPr>
      </w:pPr>
      <w:r>
        <w:rPr>
          <w:rFonts w:ascii="Verdana" w:hAnsi="Verdana" w:cs="Verdana"/>
          <w:spacing w:val="-28"/>
          <w:sz w:val="17"/>
          <w:szCs w:val="17"/>
        </w:rPr>
        <w:t>8.1</w:t>
      </w:r>
      <w:r>
        <w:rPr>
          <w:rFonts w:ascii="Verdana" w:hAnsi="Verdana" w:cs="Verdana"/>
          <w:spacing w:val="-28"/>
          <w:sz w:val="17"/>
          <w:szCs w:val="17"/>
        </w:rPr>
        <w:tab/>
      </w:r>
      <w:r>
        <w:rPr>
          <w:rFonts w:ascii="Verdana" w:hAnsi="Verdana" w:cs="Verdana"/>
          <w:spacing w:val="-1"/>
          <w:sz w:val="17"/>
          <w:szCs w:val="17"/>
        </w:rPr>
        <w:t>ESTA is committed to the principles of Equal Opportunity in employment and its actions in</w:t>
      </w:r>
    </w:p>
    <w:p w:rsidR="00EE771A" w:rsidRDefault="00EE771A">
      <w:pPr>
        <w:ind w:left="1008" w:right="720"/>
        <w:jc w:val="both"/>
        <w:rPr>
          <w:rFonts w:ascii="Verdana" w:hAnsi="Verdana" w:cs="Verdana"/>
          <w:sz w:val="17"/>
          <w:szCs w:val="17"/>
        </w:rPr>
      </w:pPr>
      <w:r>
        <w:rPr>
          <w:rFonts w:ascii="Verdana" w:hAnsi="Verdana" w:cs="Verdana"/>
          <w:spacing w:val="-6"/>
          <w:sz w:val="17"/>
          <w:szCs w:val="17"/>
        </w:rPr>
        <w:t xml:space="preserve">this regard will be governed by the spirit and the intent of the relevant Federal and State </w:t>
      </w:r>
      <w:r>
        <w:rPr>
          <w:rFonts w:ascii="Verdana" w:hAnsi="Verdana" w:cs="Verdana"/>
          <w:spacing w:val="-3"/>
          <w:sz w:val="17"/>
          <w:szCs w:val="17"/>
        </w:rPr>
        <w:t xml:space="preserve">legislation. ESTA is also committed to increasing the skill and competency levels of all </w:t>
      </w:r>
      <w:r>
        <w:rPr>
          <w:rFonts w:ascii="Verdana" w:hAnsi="Verdana" w:cs="Verdana"/>
          <w:spacing w:val="-5"/>
          <w:sz w:val="17"/>
          <w:szCs w:val="17"/>
        </w:rPr>
        <w:t xml:space="preserve">Employees and to providing equal opportunity for promotion and access to career path </w:t>
      </w:r>
      <w:r>
        <w:rPr>
          <w:rFonts w:ascii="Verdana" w:hAnsi="Verdana" w:cs="Verdana"/>
          <w:sz w:val="17"/>
          <w:szCs w:val="17"/>
        </w:rPr>
        <w:t>progression.</w:t>
      </w:r>
    </w:p>
    <w:p w:rsidR="00EE771A" w:rsidRDefault="00EE771A">
      <w:pPr>
        <w:tabs>
          <w:tab w:val="right" w:pos="8421"/>
        </w:tabs>
        <w:spacing w:before="288"/>
        <w:ind w:left="216"/>
        <w:rPr>
          <w:rFonts w:ascii="Verdana" w:hAnsi="Verdana" w:cs="Verdana"/>
          <w:spacing w:val="-1"/>
          <w:sz w:val="17"/>
          <w:szCs w:val="17"/>
        </w:rPr>
      </w:pPr>
      <w:r>
        <w:rPr>
          <w:rFonts w:ascii="Verdana" w:hAnsi="Verdana" w:cs="Verdana"/>
          <w:sz w:val="17"/>
          <w:szCs w:val="17"/>
        </w:rPr>
        <w:t>8.2</w:t>
      </w:r>
      <w:r>
        <w:rPr>
          <w:rFonts w:ascii="Verdana" w:hAnsi="Verdana" w:cs="Verdana"/>
          <w:sz w:val="17"/>
          <w:szCs w:val="17"/>
        </w:rPr>
        <w:tab/>
      </w:r>
      <w:r>
        <w:rPr>
          <w:rFonts w:ascii="Verdana" w:hAnsi="Verdana" w:cs="Verdana"/>
          <w:spacing w:val="-1"/>
          <w:sz w:val="17"/>
          <w:szCs w:val="17"/>
        </w:rPr>
        <w:t>ESTA will not tolerate discriminatory behaviour, harassment or bullying and appropriate</w:t>
      </w:r>
    </w:p>
    <w:p w:rsidR="00EE771A" w:rsidRDefault="00EE771A">
      <w:pPr>
        <w:ind w:left="1008" w:right="288"/>
        <w:jc w:val="both"/>
        <w:rPr>
          <w:rFonts w:ascii="Tahoma" w:hAnsi="Tahoma" w:cs="Tahoma"/>
          <w:b/>
          <w:bCs/>
          <w:sz w:val="18"/>
          <w:szCs w:val="18"/>
        </w:rPr>
      </w:pPr>
      <w:r>
        <w:rPr>
          <w:rFonts w:ascii="Verdana" w:hAnsi="Verdana" w:cs="Verdana"/>
          <w:spacing w:val="-2"/>
          <w:sz w:val="17"/>
          <w:szCs w:val="17"/>
        </w:rPr>
        <w:t xml:space="preserve">action will be taken if they are found to occur. Comprehensive policies and procedures are in </w:t>
      </w:r>
      <w:r>
        <w:rPr>
          <w:rFonts w:ascii="Verdana" w:hAnsi="Verdana" w:cs="Verdana"/>
          <w:spacing w:val="-4"/>
          <w:sz w:val="17"/>
          <w:szCs w:val="17"/>
        </w:rPr>
        <w:t xml:space="preserve">place and will </w:t>
      </w:r>
      <w:r>
        <w:rPr>
          <w:rFonts w:ascii="Tahoma" w:hAnsi="Tahoma" w:cs="Tahoma"/>
          <w:i/>
          <w:iCs/>
          <w:spacing w:val="-4"/>
          <w:sz w:val="18"/>
          <w:szCs w:val="18"/>
        </w:rPr>
        <w:t xml:space="preserve">be </w:t>
      </w:r>
      <w:r>
        <w:rPr>
          <w:rFonts w:ascii="Verdana" w:hAnsi="Verdana" w:cs="Verdana"/>
          <w:spacing w:val="-4"/>
          <w:sz w:val="17"/>
          <w:szCs w:val="17"/>
        </w:rPr>
        <w:t xml:space="preserve">maintained to address these issues and provide appropriate protection for </w:t>
      </w:r>
      <w:r>
        <w:rPr>
          <w:rFonts w:ascii="Tahoma" w:hAnsi="Tahoma" w:cs="Tahoma"/>
          <w:b/>
          <w:bCs/>
          <w:sz w:val="18"/>
          <w:szCs w:val="18"/>
        </w:rPr>
        <w:t>Employees.</w:t>
      </w:r>
    </w:p>
    <w:p w:rsidR="00EE771A" w:rsidRDefault="00EE771A">
      <w:pPr>
        <w:widowControl/>
        <w:kinsoku/>
        <w:autoSpaceDE w:val="0"/>
        <w:autoSpaceDN w:val="0"/>
        <w:adjustRightInd w:val="0"/>
        <w:sectPr w:rsidR="00EE771A">
          <w:headerReference w:type="even" r:id="rId48"/>
          <w:headerReference w:type="default" r:id="rId49"/>
          <w:footerReference w:type="even" r:id="rId50"/>
          <w:footerReference w:type="default" r:id="rId51"/>
          <w:pgSz w:w="11918" w:h="16854"/>
          <w:pgMar w:top="2066" w:right="1289" w:bottom="666" w:left="1373" w:header="0" w:footer="836" w:gutter="0"/>
          <w:cols w:space="720"/>
          <w:noEndnote/>
        </w:sectPr>
      </w:pPr>
    </w:p>
    <w:p w:rsidR="00EE771A" w:rsidRDefault="00167BA2">
      <w:pPr>
        <w:numPr>
          <w:ilvl w:val="0"/>
          <w:numId w:val="11"/>
        </w:numPr>
        <w:tabs>
          <w:tab w:val="clear" w:pos="864"/>
          <w:tab w:val="num" w:pos="1152"/>
        </w:tabs>
        <w:spacing w:before="108"/>
        <w:rPr>
          <w:rFonts w:ascii="Tahoma" w:hAnsi="Tahoma" w:cs="Tahoma"/>
          <w:b/>
          <w:bCs/>
          <w:spacing w:val="30"/>
          <w:sz w:val="19"/>
          <w:szCs w:val="19"/>
        </w:rPr>
      </w:pPr>
      <w:r>
        <w:rPr>
          <w:noProof/>
          <w:lang w:val="en-AU"/>
        </w:rPr>
        <mc:AlternateContent>
          <mc:Choice Requires="wps">
            <w:drawing>
              <wp:anchor distT="0" distB="0" distL="0" distR="0" simplePos="0" relativeHeight="251672576" behindDoc="0" locked="0" layoutInCell="0" allowOverlap="1">
                <wp:simplePos x="0" y="0"/>
                <wp:positionH relativeFrom="column">
                  <wp:posOffset>144145</wp:posOffset>
                </wp:positionH>
                <wp:positionV relativeFrom="paragraph">
                  <wp:posOffset>6350</wp:posOffset>
                </wp:positionV>
                <wp:extent cx="5542280" cy="0"/>
                <wp:effectExtent l="0" t="0" r="0" b="0"/>
                <wp:wrapSquare wrapText="bothSides"/>
                <wp:docPr id="12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2280" cy="0"/>
                        </a:xfrm>
                        <a:prstGeom prst="line">
                          <a:avLst/>
                        </a:prstGeom>
                        <a:noFill/>
                        <a:ln w="8890">
                          <a:solidFill>
                            <a:srgbClr val="4242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35pt,.5pt" to="447.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" o:allowincell="f" strokecolor="#424242" strokeweight=".7pt">
                <w10:wrap type="square"/>
              </v:line>
            </w:pict>
          </mc:Fallback>
        </mc:AlternateContent>
      </w:r>
      <w:r w:rsidR="00EE771A">
        <w:rPr>
          <w:rFonts w:ascii="Tahoma" w:hAnsi="Tahoma" w:cs="Tahoma"/>
          <w:b/>
          <w:bCs/>
          <w:spacing w:val="30"/>
          <w:sz w:val="19"/>
          <w:szCs w:val="19"/>
        </w:rPr>
        <w:t>Occupational Health and Safety</w:t>
      </w:r>
    </w:p>
    <w:p w:rsidR="00EE771A" w:rsidRDefault="00EE771A">
      <w:pPr>
        <w:tabs>
          <w:tab w:val="right" w:pos="8906"/>
        </w:tabs>
        <w:spacing w:before="252"/>
        <w:ind w:left="216"/>
        <w:rPr>
          <w:rFonts w:ascii="Verdana" w:hAnsi="Verdana" w:cs="Verdana"/>
          <w:spacing w:val="-6"/>
          <w:sz w:val="18"/>
          <w:szCs w:val="18"/>
        </w:rPr>
      </w:pPr>
      <w:r>
        <w:rPr>
          <w:rFonts w:ascii="Verdana" w:hAnsi="Verdana" w:cs="Verdana"/>
          <w:spacing w:val="-34"/>
          <w:sz w:val="18"/>
          <w:szCs w:val="18"/>
        </w:rPr>
        <w:t>9.1</w:t>
      </w:r>
      <w:r>
        <w:rPr>
          <w:rFonts w:ascii="Verdana" w:hAnsi="Verdana" w:cs="Verdana"/>
          <w:spacing w:val="-34"/>
          <w:sz w:val="18"/>
          <w:szCs w:val="18"/>
        </w:rPr>
        <w:tab/>
      </w:r>
      <w:r>
        <w:rPr>
          <w:rFonts w:ascii="Verdana" w:hAnsi="Verdana" w:cs="Verdana"/>
          <w:spacing w:val="-6"/>
          <w:sz w:val="18"/>
          <w:szCs w:val="18"/>
        </w:rPr>
        <w:t>ESTA will train all Employees in safe working practices to ensure they understand their rights</w:t>
      </w:r>
    </w:p>
    <w:p w:rsidR="00EE771A" w:rsidRDefault="00EE771A">
      <w:pPr>
        <w:ind w:left="1080" w:right="504"/>
        <w:rPr>
          <w:rFonts w:ascii="Verdana" w:hAnsi="Verdana" w:cs="Verdana"/>
          <w:spacing w:val="-7"/>
          <w:sz w:val="18"/>
          <w:szCs w:val="18"/>
        </w:rPr>
      </w:pPr>
      <w:r>
        <w:rPr>
          <w:rFonts w:ascii="Verdana" w:hAnsi="Verdana" w:cs="Verdana"/>
          <w:spacing w:val="-7"/>
          <w:sz w:val="18"/>
          <w:szCs w:val="18"/>
        </w:rPr>
        <w:t>and responsibilities to protect their own health and safety and to avoid adversely affecting the health and safety of any other person through any act or omission at work.</w:t>
      </w:r>
    </w:p>
    <w:p w:rsidR="00EE771A" w:rsidRDefault="00EE771A">
      <w:pPr>
        <w:tabs>
          <w:tab w:val="right" w:pos="8363"/>
        </w:tabs>
        <w:spacing w:before="252"/>
        <w:ind w:left="216"/>
        <w:rPr>
          <w:rFonts w:ascii="Verdana" w:hAnsi="Verdana" w:cs="Verdana"/>
          <w:spacing w:val="-5"/>
          <w:sz w:val="18"/>
          <w:szCs w:val="18"/>
        </w:rPr>
      </w:pPr>
      <w:r>
        <w:rPr>
          <w:rFonts w:ascii="Verdana" w:hAnsi="Verdana" w:cs="Verdana"/>
          <w:spacing w:val="-22"/>
          <w:sz w:val="18"/>
          <w:szCs w:val="18"/>
        </w:rPr>
        <w:t>9.2</w:t>
      </w:r>
      <w:r>
        <w:rPr>
          <w:rFonts w:ascii="Verdana" w:hAnsi="Verdana" w:cs="Verdana"/>
          <w:spacing w:val="-22"/>
          <w:sz w:val="18"/>
          <w:szCs w:val="18"/>
        </w:rPr>
        <w:tab/>
      </w:r>
      <w:r>
        <w:rPr>
          <w:rFonts w:ascii="Verdana" w:hAnsi="Verdana" w:cs="Verdana"/>
          <w:spacing w:val="-5"/>
          <w:sz w:val="18"/>
          <w:szCs w:val="18"/>
        </w:rPr>
        <w:t>ESTA will ensure that all OH&amp;S Representatives are properly trained (and retrained as</w:t>
      </w:r>
    </w:p>
    <w:p w:rsidR="00EE771A" w:rsidRDefault="00EE771A">
      <w:pPr>
        <w:ind w:left="1080" w:right="504"/>
        <w:rPr>
          <w:rFonts w:ascii="Verdana" w:hAnsi="Verdana" w:cs="Verdana"/>
          <w:spacing w:val="-6"/>
          <w:sz w:val="18"/>
          <w:szCs w:val="18"/>
        </w:rPr>
      </w:pPr>
      <w:r>
        <w:rPr>
          <w:rFonts w:ascii="Verdana" w:hAnsi="Verdana" w:cs="Verdana"/>
          <w:spacing w:val="-11"/>
          <w:sz w:val="18"/>
          <w:szCs w:val="18"/>
        </w:rPr>
        <w:t xml:space="preserve">appropriate) to enable them to fully perform all their roles and responsibilities as an OH&amp;S </w:t>
      </w:r>
      <w:r>
        <w:rPr>
          <w:rFonts w:ascii="Verdana" w:hAnsi="Verdana" w:cs="Verdana"/>
          <w:spacing w:val="-6"/>
          <w:sz w:val="18"/>
          <w:szCs w:val="18"/>
        </w:rPr>
        <w:t xml:space="preserve">Representative under the </w:t>
      </w:r>
      <w:r>
        <w:rPr>
          <w:rFonts w:ascii="Verdana" w:hAnsi="Verdana" w:cs="Verdana"/>
          <w:i/>
          <w:iCs/>
          <w:spacing w:val="-6"/>
          <w:sz w:val="18"/>
          <w:szCs w:val="18"/>
        </w:rPr>
        <w:t xml:space="preserve">Occupational Health and Safety Act 2004 </w:t>
      </w:r>
      <w:r>
        <w:rPr>
          <w:rFonts w:ascii="Verdana" w:hAnsi="Verdana" w:cs="Verdana"/>
          <w:spacing w:val="-6"/>
          <w:sz w:val="18"/>
          <w:szCs w:val="18"/>
        </w:rPr>
        <w:t>(Victoria). The trainer</w:t>
      </w:r>
    </w:p>
    <w:p w:rsidR="00EE771A" w:rsidRDefault="00EE771A">
      <w:pPr>
        <w:ind w:left="1080" w:right="1008"/>
        <w:rPr>
          <w:rFonts w:ascii="Verdana" w:hAnsi="Verdana" w:cs="Verdana"/>
          <w:spacing w:val="-7"/>
          <w:sz w:val="18"/>
          <w:szCs w:val="18"/>
        </w:rPr>
      </w:pPr>
      <w:r>
        <w:rPr>
          <w:rFonts w:ascii="Verdana" w:hAnsi="Verdana" w:cs="Verdana"/>
          <w:spacing w:val="-12"/>
          <w:sz w:val="18"/>
          <w:szCs w:val="18"/>
        </w:rPr>
        <w:t xml:space="preserve">and the training course must be appropriately accredited and may be provided by an </w:t>
      </w:r>
      <w:r>
        <w:rPr>
          <w:rFonts w:ascii="Verdana" w:hAnsi="Verdana" w:cs="Verdana"/>
          <w:spacing w:val="-7"/>
          <w:sz w:val="18"/>
          <w:szCs w:val="18"/>
        </w:rPr>
        <w:t>organisation covered by this Agreement or an organisation that they are affiliated to.</w:t>
      </w:r>
    </w:p>
    <w:p w:rsidR="00EE771A" w:rsidRDefault="00EE771A">
      <w:pPr>
        <w:tabs>
          <w:tab w:val="right" w:pos="8925"/>
        </w:tabs>
        <w:spacing w:before="216"/>
        <w:ind w:left="216"/>
        <w:rPr>
          <w:rFonts w:ascii="Verdana" w:hAnsi="Verdana" w:cs="Verdana"/>
          <w:spacing w:val="-5"/>
          <w:sz w:val="18"/>
          <w:szCs w:val="18"/>
        </w:rPr>
      </w:pPr>
      <w:r>
        <w:rPr>
          <w:rFonts w:ascii="Verdana" w:hAnsi="Verdana" w:cs="Verdana"/>
          <w:spacing w:val="-28"/>
          <w:sz w:val="18"/>
          <w:szCs w:val="18"/>
        </w:rPr>
        <w:t>9.3</w:t>
      </w:r>
      <w:r>
        <w:rPr>
          <w:rFonts w:ascii="Verdana" w:hAnsi="Verdana" w:cs="Verdana"/>
          <w:spacing w:val="-28"/>
          <w:sz w:val="18"/>
          <w:szCs w:val="18"/>
        </w:rPr>
        <w:tab/>
      </w:r>
      <w:r>
        <w:rPr>
          <w:rFonts w:ascii="Verdana" w:hAnsi="Verdana" w:cs="Verdana"/>
          <w:spacing w:val="-5"/>
          <w:sz w:val="18"/>
          <w:szCs w:val="18"/>
        </w:rPr>
        <w:t>A person will be designated to assume the responsibilities of Occupational Health and Safety</w:t>
      </w:r>
    </w:p>
    <w:p w:rsidR="00EE771A" w:rsidRDefault="00EE771A">
      <w:pPr>
        <w:ind w:left="1080"/>
        <w:rPr>
          <w:rFonts w:ascii="Verdana" w:hAnsi="Verdana" w:cs="Verdana"/>
          <w:spacing w:val="-4"/>
          <w:sz w:val="18"/>
          <w:szCs w:val="18"/>
        </w:rPr>
      </w:pPr>
      <w:r>
        <w:rPr>
          <w:rFonts w:ascii="Tahoma" w:hAnsi="Tahoma" w:cs="Tahoma"/>
          <w:b/>
          <w:bCs/>
          <w:spacing w:val="-4"/>
          <w:sz w:val="19"/>
          <w:szCs w:val="19"/>
        </w:rPr>
        <w:t xml:space="preserve">(`OH&amp;S') </w:t>
      </w:r>
      <w:r>
        <w:rPr>
          <w:rFonts w:ascii="Verdana" w:hAnsi="Verdana" w:cs="Verdana"/>
          <w:spacing w:val="-4"/>
          <w:sz w:val="18"/>
          <w:szCs w:val="18"/>
        </w:rPr>
        <w:t>Officer for ESTA and implementation of ESTA's OH&amp;S Policies and Procedures.</w:t>
      </w:r>
    </w:p>
    <w:p w:rsidR="00EE771A" w:rsidRDefault="00EE771A">
      <w:pPr>
        <w:tabs>
          <w:tab w:val="right" w:pos="8171"/>
        </w:tabs>
        <w:spacing w:before="216"/>
        <w:ind w:left="216"/>
        <w:rPr>
          <w:rFonts w:ascii="Verdana" w:hAnsi="Verdana" w:cs="Verdana"/>
          <w:spacing w:val="-4"/>
          <w:sz w:val="18"/>
          <w:szCs w:val="18"/>
        </w:rPr>
      </w:pPr>
      <w:r>
        <w:rPr>
          <w:rFonts w:ascii="Verdana" w:hAnsi="Verdana" w:cs="Verdana"/>
          <w:sz w:val="18"/>
          <w:szCs w:val="18"/>
        </w:rPr>
        <w:t>9.4</w:t>
      </w:r>
      <w:r>
        <w:rPr>
          <w:rFonts w:ascii="Verdana" w:hAnsi="Verdana" w:cs="Verdana"/>
          <w:sz w:val="18"/>
          <w:szCs w:val="18"/>
        </w:rPr>
        <w:tab/>
      </w:r>
      <w:r>
        <w:rPr>
          <w:rFonts w:ascii="Verdana" w:hAnsi="Verdana" w:cs="Verdana"/>
          <w:spacing w:val="-4"/>
          <w:sz w:val="18"/>
          <w:szCs w:val="18"/>
        </w:rPr>
        <w:t>Each ESTA location shall establish and maintain an Occupational Health and Safety</w:t>
      </w:r>
    </w:p>
    <w:p w:rsidR="00EE771A" w:rsidRDefault="00EE771A">
      <w:pPr>
        <w:spacing w:after="432"/>
        <w:ind w:left="1080" w:right="288"/>
        <w:rPr>
          <w:rFonts w:ascii="Verdana" w:hAnsi="Verdana" w:cs="Verdana"/>
          <w:spacing w:val="-6"/>
          <w:sz w:val="18"/>
          <w:szCs w:val="18"/>
        </w:rPr>
      </w:pPr>
      <w:r>
        <w:rPr>
          <w:rFonts w:ascii="Verdana" w:hAnsi="Verdana" w:cs="Verdana"/>
          <w:spacing w:val="-3"/>
          <w:sz w:val="18"/>
          <w:szCs w:val="18"/>
        </w:rPr>
        <w:t xml:space="preserve">Committee consisting of equal representation of management and Employees. The </w:t>
      </w:r>
      <w:r>
        <w:rPr>
          <w:rFonts w:ascii="Verdana" w:hAnsi="Verdana" w:cs="Verdana"/>
          <w:spacing w:val="-9"/>
          <w:sz w:val="18"/>
          <w:szCs w:val="18"/>
        </w:rPr>
        <w:t xml:space="preserve">Committee shall meet at least quarterly and be responsible for periodical OH&amp;S audits of the </w:t>
      </w:r>
      <w:r>
        <w:rPr>
          <w:rFonts w:ascii="Verdana" w:hAnsi="Verdana" w:cs="Verdana"/>
          <w:spacing w:val="-6"/>
          <w:sz w:val="18"/>
          <w:szCs w:val="18"/>
        </w:rPr>
        <w:t xml:space="preserve">Centres and reports to management. After consultation with local management, a safety </w:t>
      </w:r>
      <w:r>
        <w:rPr>
          <w:rFonts w:ascii="Verdana" w:hAnsi="Verdana" w:cs="Verdana"/>
          <w:spacing w:val="-9"/>
          <w:sz w:val="18"/>
          <w:szCs w:val="18"/>
        </w:rPr>
        <w:t xml:space="preserve">representative may invite a relevant Union official to attend the meeting for the purpose of </w:t>
      </w:r>
      <w:r>
        <w:rPr>
          <w:rFonts w:ascii="Verdana" w:hAnsi="Verdana" w:cs="Verdana"/>
          <w:spacing w:val="-6"/>
          <w:sz w:val="18"/>
          <w:szCs w:val="18"/>
        </w:rPr>
        <w:t>discussing specific safety issues that have not been resolved at the workplace.</w:t>
      </w:r>
    </w:p>
    <w:p w:rsidR="00EE771A" w:rsidRDefault="00167BA2">
      <w:pPr>
        <w:numPr>
          <w:ilvl w:val="0"/>
          <w:numId w:val="12"/>
        </w:numPr>
        <w:tabs>
          <w:tab w:val="clear" w:pos="864"/>
          <w:tab w:val="num" w:pos="1152"/>
        </w:tabs>
        <w:spacing w:before="144" w:line="206" w:lineRule="auto"/>
        <w:rPr>
          <w:rFonts w:ascii="Tahoma" w:hAnsi="Tahoma" w:cs="Tahoma"/>
          <w:b/>
          <w:bCs/>
          <w:spacing w:val="80"/>
          <w:sz w:val="19"/>
          <w:szCs w:val="19"/>
        </w:rPr>
      </w:pPr>
      <w:r>
        <w:rPr>
          <w:noProof/>
          <w:lang w:val="en-AU"/>
        </w:rPr>
        <mc:AlternateContent>
          <mc:Choice Requires="wps">
            <w:drawing>
              <wp:anchor distT="0" distB="0" distL="0" distR="0" simplePos="0" relativeHeight="251673600" behindDoc="0" locked="0" layoutInCell="0" allowOverlap="1">
                <wp:simplePos x="0" y="0"/>
                <wp:positionH relativeFrom="column">
                  <wp:posOffset>153670</wp:posOffset>
                </wp:positionH>
                <wp:positionV relativeFrom="paragraph">
                  <wp:posOffset>5080</wp:posOffset>
                </wp:positionV>
                <wp:extent cx="5541645" cy="0"/>
                <wp:effectExtent l="0" t="0" r="0" b="0"/>
                <wp:wrapSquare wrapText="bothSides"/>
                <wp:docPr id="12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1645" cy="0"/>
                        </a:xfrm>
                        <a:prstGeom prst="line">
                          <a:avLst/>
                        </a:prstGeom>
                        <a:noFill/>
                        <a:ln w="8890">
                          <a:solidFill>
                            <a:srgbClr val="23242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1pt,.4pt" to="448.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0gjFwIAACs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" o:allowincell="f" strokecolor="#232424" strokeweight=".7pt">
                <w10:wrap type="square"/>
              </v:line>
            </w:pict>
          </mc:Fallback>
        </mc:AlternateContent>
      </w:r>
      <w:r w:rsidR="00EE771A">
        <w:rPr>
          <w:rFonts w:ascii="Tahoma" w:hAnsi="Tahoma" w:cs="Tahoma"/>
          <w:b/>
          <w:bCs/>
          <w:spacing w:val="80"/>
          <w:sz w:val="19"/>
          <w:szCs w:val="19"/>
        </w:rPr>
        <w:t>Location</w:t>
      </w:r>
    </w:p>
    <w:p w:rsidR="00EE771A" w:rsidRDefault="00EE771A">
      <w:pPr>
        <w:tabs>
          <w:tab w:val="right" w:pos="8046"/>
        </w:tabs>
        <w:spacing w:before="252"/>
        <w:ind w:left="288"/>
        <w:rPr>
          <w:rFonts w:ascii="Verdana" w:hAnsi="Verdana" w:cs="Verdana"/>
          <w:spacing w:val="-6"/>
          <w:sz w:val="18"/>
          <w:szCs w:val="18"/>
        </w:rPr>
      </w:pPr>
      <w:r>
        <w:rPr>
          <w:rFonts w:ascii="Verdana" w:hAnsi="Verdana" w:cs="Verdana"/>
          <w:spacing w:val="-30"/>
          <w:sz w:val="18"/>
          <w:szCs w:val="18"/>
        </w:rPr>
        <w:t>10.1</w:t>
      </w:r>
      <w:r>
        <w:rPr>
          <w:rFonts w:ascii="Verdana" w:hAnsi="Verdana" w:cs="Verdana"/>
          <w:spacing w:val="-30"/>
          <w:sz w:val="18"/>
          <w:szCs w:val="18"/>
        </w:rPr>
        <w:tab/>
      </w:r>
      <w:r>
        <w:rPr>
          <w:rFonts w:ascii="Verdana" w:hAnsi="Verdana" w:cs="Verdana"/>
          <w:spacing w:val="-6"/>
          <w:sz w:val="18"/>
          <w:szCs w:val="18"/>
        </w:rPr>
        <w:t>Each Employee will be based at a specific location (i.e. their normal work location).</w:t>
      </w:r>
    </w:p>
    <w:p w:rsidR="00EE771A" w:rsidRDefault="00EE771A">
      <w:pPr>
        <w:ind w:left="1080" w:right="360"/>
        <w:jc w:val="both"/>
        <w:rPr>
          <w:rFonts w:ascii="Verdana" w:hAnsi="Verdana" w:cs="Verdana"/>
          <w:spacing w:val="-6"/>
          <w:sz w:val="18"/>
          <w:szCs w:val="18"/>
        </w:rPr>
      </w:pPr>
      <w:r>
        <w:rPr>
          <w:rFonts w:ascii="Verdana" w:hAnsi="Verdana" w:cs="Verdana"/>
          <w:spacing w:val="-9"/>
          <w:sz w:val="18"/>
          <w:szCs w:val="18"/>
        </w:rPr>
        <w:t xml:space="preserve">Employees may be required to travel or transfer between locations to the extent needed to </w:t>
      </w:r>
      <w:r>
        <w:rPr>
          <w:rFonts w:ascii="Tahoma" w:hAnsi="Tahoma" w:cs="Tahoma"/>
          <w:spacing w:val="9"/>
          <w:sz w:val="16"/>
          <w:szCs w:val="16"/>
        </w:rPr>
        <w:t xml:space="preserve">effectively carry out the responsibilities of their employment. Such a requirement will not be </w:t>
      </w:r>
      <w:r>
        <w:rPr>
          <w:rFonts w:ascii="Verdana" w:hAnsi="Verdana" w:cs="Verdana"/>
          <w:spacing w:val="-8"/>
          <w:sz w:val="18"/>
          <w:szCs w:val="18"/>
        </w:rPr>
        <w:t xml:space="preserve">applied unreasonably, and will have regard to the Employee's personal circumstances. Any </w:t>
      </w:r>
      <w:r>
        <w:rPr>
          <w:rFonts w:ascii="Verdana" w:hAnsi="Verdana" w:cs="Verdana"/>
          <w:spacing w:val="-6"/>
          <w:sz w:val="18"/>
          <w:szCs w:val="18"/>
        </w:rPr>
        <w:t>travel or transfer would be by mutual agreement as far as possible.</w:t>
      </w:r>
    </w:p>
    <w:p w:rsidR="00EE771A" w:rsidRDefault="00EE771A">
      <w:pPr>
        <w:tabs>
          <w:tab w:val="right" w:pos="8243"/>
        </w:tabs>
        <w:spacing w:before="252"/>
        <w:ind w:left="288"/>
        <w:rPr>
          <w:rFonts w:ascii="Verdana" w:hAnsi="Verdana" w:cs="Verdana"/>
          <w:spacing w:val="-7"/>
          <w:sz w:val="18"/>
          <w:szCs w:val="18"/>
        </w:rPr>
      </w:pPr>
      <w:r>
        <w:rPr>
          <w:rFonts w:ascii="Verdana" w:hAnsi="Verdana" w:cs="Verdana"/>
          <w:spacing w:val="-26"/>
          <w:sz w:val="18"/>
          <w:szCs w:val="18"/>
        </w:rPr>
        <w:t>10.2</w:t>
      </w:r>
      <w:r>
        <w:rPr>
          <w:rFonts w:ascii="Verdana" w:hAnsi="Verdana" w:cs="Verdana"/>
          <w:spacing w:val="-26"/>
          <w:sz w:val="18"/>
          <w:szCs w:val="18"/>
        </w:rPr>
        <w:tab/>
      </w:r>
      <w:r>
        <w:rPr>
          <w:rFonts w:ascii="Verdana" w:hAnsi="Verdana" w:cs="Verdana"/>
          <w:spacing w:val="-7"/>
          <w:sz w:val="18"/>
          <w:szCs w:val="18"/>
        </w:rPr>
        <w:t>No Employee will be required to transfer permanently to or from Ballarat without their</w:t>
      </w:r>
    </w:p>
    <w:p w:rsidR="00EE771A" w:rsidRDefault="00EE771A">
      <w:pPr>
        <w:ind w:left="1080"/>
        <w:rPr>
          <w:rFonts w:ascii="Verdana" w:hAnsi="Verdana" w:cs="Verdana"/>
          <w:spacing w:val="-8"/>
          <w:sz w:val="18"/>
          <w:szCs w:val="18"/>
        </w:rPr>
      </w:pPr>
      <w:r>
        <w:rPr>
          <w:rFonts w:ascii="Verdana" w:hAnsi="Verdana" w:cs="Verdana"/>
          <w:spacing w:val="-8"/>
          <w:sz w:val="18"/>
          <w:szCs w:val="18"/>
        </w:rPr>
        <w:t>agreement.</w:t>
      </w:r>
    </w:p>
    <w:p w:rsidR="00EE771A" w:rsidRDefault="00EE771A">
      <w:pPr>
        <w:tabs>
          <w:tab w:val="right" w:pos="8853"/>
        </w:tabs>
        <w:spacing w:before="252"/>
        <w:ind w:left="288"/>
        <w:rPr>
          <w:rFonts w:ascii="Verdana" w:hAnsi="Verdana" w:cs="Verdana"/>
          <w:spacing w:val="-6"/>
          <w:sz w:val="18"/>
          <w:szCs w:val="18"/>
        </w:rPr>
      </w:pPr>
      <w:r>
        <w:rPr>
          <w:rFonts w:ascii="Verdana" w:hAnsi="Verdana" w:cs="Verdana"/>
          <w:spacing w:val="-20"/>
          <w:sz w:val="18"/>
          <w:szCs w:val="18"/>
        </w:rPr>
        <w:t>10.3</w:t>
      </w:r>
      <w:r>
        <w:rPr>
          <w:rFonts w:ascii="Verdana" w:hAnsi="Verdana" w:cs="Verdana"/>
          <w:spacing w:val="-20"/>
          <w:sz w:val="18"/>
          <w:szCs w:val="18"/>
        </w:rPr>
        <w:tab/>
      </w:r>
      <w:r>
        <w:rPr>
          <w:rFonts w:ascii="Verdana" w:hAnsi="Verdana" w:cs="Verdana"/>
          <w:spacing w:val="-6"/>
          <w:sz w:val="18"/>
          <w:szCs w:val="18"/>
        </w:rPr>
        <w:t>Employee additional travel expenses will be reimbursed to Employees requested to attend a</w:t>
      </w:r>
    </w:p>
    <w:p w:rsidR="00EE771A" w:rsidRDefault="00EE771A">
      <w:pPr>
        <w:spacing w:line="206" w:lineRule="auto"/>
        <w:ind w:left="1080"/>
        <w:rPr>
          <w:rFonts w:ascii="Verdana" w:hAnsi="Verdana" w:cs="Verdana"/>
          <w:spacing w:val="-8"/>
          <w:sz w:val="18"/>
          <w:szCs w:val="18"/>
        </w:rPr>
      </w:pPr>
      <w:r>
        <w:rPr>
          <w:rFonts w:ascii="Verdana" w:hAnsi="Verdana" w:cs="Verdana"/>
          <w:spacing w:val="-8"/>
          <w:sz w:val="18"/>
          <w:szCs w:val="18"/>
        </w:rPr>
        <w:t>location that is not their normal work location.</w:t>
      </w:r>
    </w:p>
    <w:p w:rsidR="00EE771A" w:rsidRDefault="00EE771A">
      <w:pPr>
        <w:tabs>
          <w:tab w:val="right" w:pos="8834"/>
        </w:tabs>
        <w:spacing w:before="252"/>
        <w:ind w:left="288"/>
        <w:rPr>
          <w:rFonts w:ascii="Verdana" w:hAnsi="Verdana" w:cs="Verdana"/>
          <w:spacing w:val="-6"/>
          <w:sz w:val="18"/>
          <w:szCs w:val="18"/>
        </w:rPr>
      </w:pPr>
      <w:r>
        <w:rPr>
          <w:rFonts w:ascii="Verdana" w:hAnsi="Verdana" w:cs="Verdana"/>
          <w:spacing w:val="-20"/>
          <w:sz w:val="18"/>
          <w:szCs w:val="18"/>
        </w:rPr>
        <w:t>10.4</w:t>
      </w:r>
      <w:r>
        <w:rPr>
          <w:rFonts w:ascii="Verdana" w:hAnsi="Verdana" w:cs="Verdana"/>
          <w:spacing w:val="-20"/>
          <w:sz w:val="18"/>
          <w:szCs w:val="18"/>
        </w:rPr>
        <w:tab/>
      </w:r>
      <w:r>
        <w:rPr>
          <w:rFonts w:ascii="Verdana" w:hAnsi="Verdana" w:cs="Verdana"/>
          <w:spacing w:val="-6"/>
          <w:sz w:val="18"/>
          <w:szCs w:val="18"/>
        </w:rPr>
        <w:t>The amount paid for motor vehicle expenses will be based on the Australian Taxation Office</w:t>
      </w:r>
    </w:p>
    <w:p w:rsidR="00EE771A" w:rsidRDefault="00EE771A">
      <w:pPr>
        <w:ind w:left="1080" w:right="720"/>
        <w:rPr>
          <w:rFonts w:ascii="Verdana" w:hAnsi="Verdana" w:cs="Verdana"/>
          <w:spacing w:val="-7"/>
          <w:sz w:val="18"/>
          <w:szCs w:val="18"/>
        </w:rPr>
      </w:pPr>
      <w:r>
        <w:rPr>
          <w:rFonts w:ascii="Verdana" w:hAnsi="Verdana" w:cs="Verdana"/>
          <w:spacing w:val="-8"/>
          <w:sz w:val="18"/>
          <w:szCs w:val="18"/>
        </w:rPr>
        <w:t xml:space="preserve">provided schedule and will be calculated on the additional distance they are required to </w:t>
      </w:r>
      <w:r>
        <w:rPr>
          <w:rFonts w:ascii="Verdana" w:hAnsi="Verdana" w:cs="Verdana"/>
          <w:spacing w:val="-7"/>
          <w:sz w:val="18"/>
          <w:szCs w:val="18"/>
        </w:rPr>
        <w:t>travel over and above their normal travel between home and work.</w:t>
      </w:r>
    </w:p>
    <w:p w:rsidR="00EE771A" w:rsidRDefault="00EE771A">
      <w:pPr>
        <w:tabs>
          <w:tab w:val="right" w:pos="8090"/>
        </w:tabs>
        <w:spacing w:before="252"/>
        <w:ind w:left="288"/>
        <w:rPr>
          <w:rFonts w:ascii="Verdana" w:hAnsi="Verdana" w:cs="Verdana"/>
          <w:spacing w:val="-6"/>
          <w:sz w:val="18"/>
          <w:szCs w:val="18"/>
        </w:rPr>
      </w:pPr>
      <w:r>
        <w:rPr>
          <w:rFonts w:ascii="Verdana" w:hAnsi="Verdana" w:cs="Verdana"/>
          <w:spacing w:val="-24"/>
          <w:sz w:val="18"/>
          <w:szCs w:val="18"/>
        </w:rPr>
        <w:t>10.5</w:t>
      </w:r>
      <w:r>
        <w:rPr>
          <w:rFonts w:ascii="Verdana" w:hAnsi="Verdana" w:cs="Verdana"/>
          <w:spacing w:val="-24"/>
          <w:sz w:val="18"/>
          <w:szCs w:val="18"/>
        </w:rPr>
        <w:tab/>
      </w:r>
      <w:r>
        <w:rPr>
          <w:rFonts w:ascii="Verdana" w:hAnsi="Verdana" w:cs="Verdana"/>
          <w:spacing w:val="-6"/>
          <w:sz w:val="18"/>
          <w:szCs w:val="18"/>
        </w:rPr>
        <w:t>Accommodation and meals expenses will, subject to prior approval of the travel, be</w:t>
      </w:r>
    </w:p>
    <w:p w:rsidR="00EE771A" w:rsidRDefault="00EE771A">
      <w:pPr>
        <w:ind w:left="1080" w:right="576"/>
        <w:rPr>
          <w:rFonts w:ascii="Verdana" w:hAnsi="Verdana" w:cs="Verdana"/>
          <w:spacing w:val="-4"/>
          <w:sz w:val="18"/>
          <w:szCs w:val="18"/>
        </w:rPr>
      </w:pPr>
      <w:r>
        <w:rPr>
          <w:rFonts w:ascii="Verdana" w:hAnsi="Verdana" w:cs="Verdana"/>
          <w:spacing w:val="-8"/>
          <w:sz w:val="18"/>
          <w:szCs w:val="18"/>
        </w:rPr>
        <w:t xml:space="preserve">reimbursed as provided for in ESTA policy and within the limits of the Australian Taxation </w:t>
      </w:r>
      <w:r>
        <w:rPr>
          <w:rFonts w:ascii="Verdana" w:hAnsi="Verdana" w:cs="Verdana"/>
          <w:spacing w:val="-4"/>
          <w:sz w:val="18"/>
          <w:szCs w:val="18"/>
        </w:rPr>
        <w:t>Office schedule.</w:t>
      </w:r>
    </w:p>
    <w:p w:rsidR="00EE771A" w:rsidRDefault="00EE771A">
      <w:pPr>
        <w:tabs>
          <w:tab w:val="right" w:pos="8906"/>
        </w:tabs>
        <w:spacing w:before="180"/>
        <w:ind w:left="288"/>
        <w:rPr>
          <w:rFonts w:ascii="Verdana" w:hAnsi="Verdana" w:cs="Verdana"/>
          <w:spacing w:val="-5"/>
          <w:sz w:val="18"/>
          <w:szCs w:val="18"/>
        </w:rPr>
      </w:pPr>
      <w:r>
        <w:rPr>
          <w:rFonts w:ascii="Verdana" w:hAnsi="Verdana" w:cs="Verdana"/>
          <w:spacing w:val="-22"/>
          <w:sz w:val="18"/>
          <w:szCs w:val="18"/>
        </w:rPr>
        <w:t>10.6</w:t>
      </w:r>
      <w:r>
        <w:rPr>
          <w:rFonts w:ascii="Verdana" w:hAnsi="Verdana" w:cs="Verdana"/>
          <w:spacing w:val="-22"/>
          <w:sz w:val="18"/>
          <w:szCs w:val="18"/>
        </w:rPr>
        <w:tab/>
      </w:r>
      <w:r>
        <w:rPr>
          <w:rFonts w:ascii="Verdana" w:hAnsi="Verdana" w:cs="Verdana"/>
          <w:spacing w:val="-5"/>
          <w:sz w:val="18"/>
          <w:szCs w:val="18"/>
        </w:rPr>
        <w:t>Travel expenses shall not be paid where an Employee has accepted a permanent transfer to</w:t>
      </w:r>
    </w:p>
    <w:p w:rsidR="00EE771A" w:rsidRDefault="00EE771A">
      <w:pPr>
        <w:ind w:left="1080" w:right="1080"/>
        <w:rPr>
          <w:rFonts w:ascii="Verdana" w:hAnsi="Verdana" w:cs="Verdana"/>
          <w:spacing w:val="-7"/>
          <w:sz w:val="18"/>
          <w:szCs w:val="18"/>
        </w:rPr>
      </w:pPr>
      <w:r>
        <w:rPr>
          <w:rFonts w:ascii="Verdana" w:hAnsi="Verdana" w:cs="Verdana"/>
          <w:spacing w:val="-12"/>
          <w:sz w:val="18"/>
          <w:szCs w:val="18"/>
        </w:rPr>
        <w:t xml:space="preserve">another location, or where the Employee has voluntarily offered I requested to work </w:t>
      </w:r>
      <w:r>
        <w:rPr>
          <w:rFonts w:ascii="Verdana" w:hAnsi="Verdana" w:cs="Verdana"/>
          <w:spacing w:val="-7"/>
          <w:sz w:val="18"/>
          <w:szCs w:val="18"/>
        </w:rPr>
        <w:t>Overtime shifts at another location.</w:t>
      </w:r>
    </w:p>
    <w:p w:rsidR="00EE771A" w:rsidRDefault="00EE771A">
      <w:pPr>
        <w:widowControl/>
        <w:kinsoku/>
        <w:autoSpaceDE w:val="0"/>
        <w:autoSpaceDN w:val="0"/>
        <w:adjustRightInd w:val="0"/>
        <w:sectPr w:rsidR="00EE771A">
          <w:headerReference w:type="even" r:id="rId52"/>
          <w:headerReference w:type="default" r:id="rId53"/>
          <w:footerReference w:type="even" r:id="rId54"/>
          <w:footerReference w:type="default" r:id="rId55"/>
          <w:pgSz w:w="11918" w:h="16854"/>
          <w:pgMar w:top="1944" w:right="1314" w:bottom="736" w:left="1348" w:header="0" w:footer="838" w:gutter="0"/>
          <w:cols w:space="720"/>
          <w:noEndnote/>
        </w:sectPr>
      </w:pPr>
    </w:p>
    <w:p w:rsidR="00EE771A" w:rsidRDefault="00167BA2">
      <w:pPr>
        <w:numPr>
          <w:ilvl w:val="0"/>
          <w:numId w:val="13"/>
        </w:numPr>
        <w:tabs>
          <w:tab w:val="clear" w:pos="792"/>
          <w:tab w:val="num" w:pos="1152"/>
        </w:tabs>
        <w:spacing w:before="144"/>
        <w:rPr>
          <w:rFonts w:ascii="Arial" w:hAnsi="Arial" w:cs="Arial"/>
          <w:spacing w:val="82"/>
          <w:sz w:val="19"/>
          <w:szCs w:val="19"/>
        </w:rPr>
      </w:pPr>
      <w:r>
        <w:rPr>
          <w:noProof/>
          <w:lang w:val="en-AU"/>
        </w:rPr>
        <mc:AlternateContent>
          <mc:Choice Requires="wps">
            <w:drawing>
              <wp:anchor distT="0" distB="0" distL="0" distR="0" simplePos="0" relativeHeight="251674624" behindDoc="0" locked="0" layoutInCell="0" allowOverlap="1">
                <wp:simplePos x="0" y="0"/>
                <wp:positionH relativeFrom="column">
                  <wp:posOffset>168910</wp:posOffset>
                </wp:positionH>
                <wp:positionV relativeFrom="paragraph">
                  <wp:posOffset>10160</wp:posOffset>
                </wp:positionV>
                <wp:extent cx="5535295" cy="0"/>
                <wp:effectExtent l="0" t="0" r="0" b="0"/>
                <wp:wrapSquare wrapText="bothSides"/>
                <wp:docPr id="12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52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3pt,.8pt" to="449.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" o:allowincell="f" strokeweight=".5pt">
                <w10:wrap type="square"/>
              </v:line>
            </w:pict>
          </mc:Fallback>
        </mc:AlternateContent>
      </w:r>
      <w:r>
        <w:rPr>
          <w:noProof/>
          <w:lang w:val="en-AU"/>
        </w:rPr>
        <mc:AlternateContent>
          <mc:Choice Requires="wps">
            <w:drawing>
              <wp:anchor distT="0" distB="0" distL="0" distR="0" simplePos="0" relativeHeight="251675648" behindDoc="0" locked="0" layoutInCell="0" allowOverlap="1">
                <wp:simplePos x="0" y="0"/>
                <wp:positionH relativeFrom="page">
                  <wp:posOffset>7526020</wp:posOffset>
                </wp:positionH>
                <wp:positionV relativeFrom="page">
                  <wp:posOffset>7121525</wp:posOffset>
                </wp:positionV>
                <wp:extent cx="0" cy="3499485"/>
                <wp:effectExtent l="0" t="0" r="0" b="0"/>
                <wp:wrapSquare wrapText="bothSides"/>
                <wp:docPr id="12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948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92.6pt,560.75pt" to="592.6pt,8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" o:allowincell="f" strokeweight=".7pt">
                <w10:wrap type="square" anchorx="page" anchory="page"/>
              </v:line>
            </w:pict>
          </mc:Fallback>
        </mc:AlternateContent>
      </w:r>
      <w:r w:rsidR="00EE771A">
        <w:rPr>
          <w:rFonts w:ascii="Arial" w:hAnsi="Arial" w:cs="Arial"/>
          <w:spacing w:val="82"/>
          <w:sz w:val="19"/>
          <w:szCs w:val="19"/>
        </w:rPr>
        <w:t>Probation</w:t>
      </w:r>
    </w:p>
    <w:p w:rsidR="00EE771A" w:rsidRDefault="00EE771A">
      <w:pPr>
        <w:spacing w:before="252"/>
        <w:ind w:left="1080"/>
        <w:rPr>
          <w:rFonts w:ascii="Verdana" w:hAnsi="Verdana" w:cs="Verdana"/>
          <w:spacing w:val="-1"/>
          <w:sz w:val="17"/>
          <w:szCs w:val="17"/>
        </w:rPr>
      </w:pPr>
      <w:r>
        <w:rPr>
          <w:rFonts w:ascii="Verdana" w:hAnsi="Verdana" w:cs="Verdana"/>
          <w:spacing w:val="-1"/>
          <w:sz w:val="17"/>
          <w:szCs w:val="17"/>
        </w:rPr>
        <w:t>All new permanent Employees of ESTA will be subject to a probationary period which will</w:t>
      </w:r>
    </w:p>
    <w:p w:rsidR="00EE771A" w:rsidRDefault="00EE771A">
      <w:pPr>
        <w:ind w:left="1080" w:right="216"/>
        <w:rPr>
          <w:rFonts w:ascii="Verdana" w:hAnsi="Verdana" w:cs="Verdana"/>
          <w:spacing w:val="-1"/>
          <w:sz w:val="17"/>
          <w:szCs w:val="17"/>
        </w:rPr>
      </w:pPr>
      <w:r>
        <w:rPr>
          <w:rFonts w:ascii="Verdana" w:hAnsi="Verdana" w:cs="Verdana"/>
          <w:spacing w:val="3"/>
          <w:sz w:val="17"/>
          <w:szCs w:val="17"/>
        </w:rPr>
        <w:t xml:space="preserve">extend for 6 months from the commencement of their employment. Confirmation of </w:t>
      </w:r>
      <w:r>
        <w:rPr>
          <w:rFonts w:ascii="Verdana" w:hAnsi="Verdana" w:cs="Verdana"/>
          <w:spacing w:val="-4"/>
          <w:sz w:val="17"/>
          <w:szCs w:val="17"/>
        </w:rPr>
        <w:t xml:space="preserve">continuing employment beyond the end of the probationary period will be provided before the </w:t>
      </w:r>
      <w:r>
        <w:rPr>
          <w:rFonts w:ascii="Verdana" w:hAnsi="Verdana" w:cs="Verdana"/>
          <w:spacing w:val="-1"/>
          <w:sz w:val="17"/>
          <w:szCs w:val="17"/>
        </w:rPr>
        <w:t>expiry of the probationary period and will be contingent upon satisfactory progress in a</w:t>
      </w:r>
    </w:p>
    <w:p w:rsidR="00EE771A" w:rsidRDefault="00EE771A">
      <w:pPr>
        <w:spacing w:before="36"/>
        <w:ind w:left="1080" w:right="648"/>
        <w:rPr>
          <w:rFonts w:ascii="Verdana" w:hAnsi="Verdana" w:cs="Verdana"/>
          <w:spacing w:val="-1"/>
          <w:sz w:val="17"/>
          <w:szCs w:val="17"/>
        </w:rPr>
      </w:pPr>
      <w:r>
        <w:rPr>
          <w:rFonts w:ascii="Verdana" w:hAnsi="Verdana" w:cs="Verdana"/>
          <w:spacing w:val="-1"/>
          <w:sz w:val="17"/>
          <w:szCs w:val="17"/>
        </w:rPr>
        <w:t>specified training programme, security clearance as required by ESTA's contractual obligations to the Emergency Service Organisations and satisfactory work performance.</w:t>
      </w:r>
    </w:p>
    <w:p w:rsidR="00EE771A" w:rsidRDefault="00EE771A">
      <w:pPr>
        <w:tabs>
          <w:tab w:val="right" w:pos="8243"/>
        </w:tabs>
        <w:spacing w:before="288"/>
        <w:ind w:left="288"/>
        <w:rPr>
          <w:rFonts w:ascii="Verdana" w:hAnsi="Verdana" w:cs="Verdana"/>
          <w:spacing w:val="-1"/>
          <w:sz w:val="17"/>
          <w:szCs w:val="17"/>
        </w:rPr>
      </w:pPr>
      <w:r>
        <w:rPr>
          <w:rFonts w:ascii="Verdana" w:hAnsi="Verdana" w:cs="Verdana"/>
          <w:spacing w:val="-14"/>
          <w:sz w:val="17"/>
          <w:szCs w:val="17"/>
        </w:rPr>
        <w:t>11.2</w:t>
      </w:r>
      <w:r>
        <w:rPr>
          <w:rFonts w:ascii="Verdana" w:hAnsi="Verdana" w:cs="Verdana"/>
          <w:spacing w:val="-14"/>
          <w:sz w:val="17"/>
          <w:szCs w:val="17"/>
        </w:rPr>
        <w:tab/>
      </w:r>
      <w:r>
        <w:rPr>
          <w:rFonts w:ascii="Verdana" w:hAnsi="Verdana" w:cs="Verdana"/>
          <w:spacing w:val="-1"/>
          <w:sz w:val="17"/>
          <w:szCs w:val="17"/>
        </w:rPr>
        <w:t>Employees will be monitored, mentored and assisted as necessary in relation to their</w:t>
      </w:r>
    </w:p>
    <w:p w:rsidR="00EE771A" w:rsidRDefault="00EE771A">
      <w:pPr>
        <w:ind w:left="1080" w:right="576"/>
        <w:rPr>
          <w:rFonts w:ascii="Verdana" w:hAnsi="Verdana" w:cs="Verdana"/>
          <w:spacing w:val="-2"/>
          <w:sz w:val="17"/>
          <w:szCs w:val="17"/>
        </w:rPr>
      </w:pPr>
      <w:r>
        <w:rPr>
          <w:rFonts w:ascii="Verdana" w:hAnsi="Verdana" w:cs="Verdana"/>
          <w:spacing w:val="-6"/>
          <w:sz w:val="17"/>
          <w:szCs w:val="17"/>
        </w:rPr>
        <w:t xml:space="preserve">performance and behaviour during the probationary period with the view to ensuring they </w:t>
      </w:r>
      <w:r>
        <w:rPr>
          <w:rFonts w:ascii="Verdana" w:hAnsi="Verdana" w:cs="Verdana"/>
          <w:spacing w:val="-2"/>
          <w:sz w:val="17"/>
          <w:szCs w:val="17"/>
        </w:rPr>
        <w:t>successfully meet all the requirements for continued employment.</w:t>
      </w:r>
    </w:p>
    <w:p w:rsidR="00EE771A" w:rsidRDefault="00EE771A">
      <w:pPr>
        <w:tabs>
          <w:tab w:val="right" w:pos="7926"/>
        </w:tabs>
        <w:spacing w:before="252"/>
        <w:ind w:left="288"/>
        <w:rPr>
          <w:rFonts w:ascii="Verdana" w:hAnsi="Verdana" w:cs="Verdana"/>
          <w:spacing w:val="-2"/>
          <w:sz w:val="17"/>
          <w:szCs w:val="17"/>
        </w:rPr>
      </w:pPr>
      <w:r>
        <w:rPr>
          <w:rFonts w:ascii="Verdana" w:hAnsi="Verdana" w:cs="Verdana"/>
          <w:spacing w:val="-14"/>
          <w:sz w:val="17"/>
          <w:szCs w:val="17"/>
        </w:rPr>
        <w:t>11.3</w:t>
      </w:r>
      <w:r>
        <w:rPr>
          <w:rFonts w:ascii="Verdana" w:hAnsi="Verdana" w:cs="Verdana"/>
          <w:spacing w:val="-14"/>
          <w:sz w:val="17"/>
          <w:szCs w:val="17"/>
        </w:rPr>
        <w:tab/>
      </w:r>
      <w:r>
        <w:rPr>
          <w:rFonts w:ascii="Verdana" w:hAnsi="Verdana" w:cs="Verdana"/>
          <w:spacing w:val="-2"/>
          <w:sz w:val="17"/>
          <w:szCs w:val="17"/>
        </w:rPr>
        <w:t>Employment may be terminated by ESTA or the Employee at any time during the</w:t>
      </w:r>
    </w:p>
    <w:p w:rsidR="00EE771A" w:rsidRDefault="00EE771A">
      <w:pPr>
        <w:spacing w:after="432"/>
        <w:ind w:left="1080"/>
        <w:rPr>
          <w:rFonts w:ascii="Verdana" w:hAnsi="Verdana" w:cs="Verdana"/>
          <w:spacing w:val="-1"/>
          <w:sz w:val="17"/>
          <w:szCs w:val="17"/>
        </w:rPr>
      </w:pPr>
      <w:r>
        <w:rPr>
          <w:rFonts w:ascii="Verdana" w:hAnsi="Verdana" w:cs="Verdana"/>
          <w:spacing w:val="-1"/>
          <w:sz w:val="17"/>
          <w:szCs w:val="17"/>
        </w:rPr>
        <w:t>probationary period in accordance with clause 50 of this Agreement.</w:t>
      </w:r>
    </w:p>
    <w:p w:rsidR="00EE771A" w:rsidRDefault="00167BA2">
      <w:pPr>
        <w:numPr>
          <w:ilvl w:val="0"/>
          <w:numId w:val="14"/>
        </w:numPr>
        <w:tabs>
          <w:tab w:val="clear" w:pos="1152"/>
          <w:tab w:val="num" w:pos="1512"/>
        </w:tabs>
        <w:spacing w:before="144" w:line="213" w:lineRule="auto"/>
        <w:rPr>
          <w:rFonts w:ascii="Arial" w:hAnsi="Arial" w:cs="Arial"/>
          <w:spacing w:val="94"/>
          <w:sz w:val="19"/>
          <w:szCs w:val="19"/>
        </w:rPr>
      </w:pPr>
      <w:r>
        <w:rPr>
          <w:noProof/>
          <w:lang w:val="en-AU"/>
        </w:rPr>
        <mc:AlternateContent>
          <mc:Choice Requires="wps">
            <w:drawing>
              <wp:anchor distT="0" distB="0" distL="0" distR="0" simplePos="0" relativeHeight="251676672" behindDoc="0" locked="0" layoutInCell="0" allowOverlap="1">
                <wp:simplePos x="0" y="0"/>
                <wp:positionH relativeFrom="column">
                  <wp:posOffset>153670</wp:posOffset>
                </wp:positionH>
                <wp:positionV relativeFrom="paragraph">
                  <wp:posOffset>5080</wp:posOffset>
                </wp:positionV>
                <wp:extent cx="5541645" cy="0"/>
                <wp:effectExtent l="0" t="0" r="0" b="0"/>
                <wp:wrapSquare wrapText="bothSides"/>
                <wp:docPr id="1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164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1pt,.4pt" to="448.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27zFQIAACs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" o:allowincell="f" strokeweight=".7pt">
                <w10:wrap type="square"/>
              </v:line>
            </w:pict>
          </mc:Fallback>
        </mc:AlternateContent>
      </w:r>
      <w:r w:rsidR="00EE771A">
        <w:rPr>
          <w:rFonts w:ascii="Arial" w:hAnsi="Arial" w:cs="Arial"/>
          <w:spacing w:val="94"/>
          <w:sz w:val="19"/>
          <w:szCs w:val="19"/>
        </w:rPr>
        <w:t>Hours of Work</w:t>
      </w:r>
    </w:p>
    <w:p w:rsidR="00EE771A" w:rsidRDefault="00EE771A">
      <w:pPr>
        <w:tabs>
          <w:tab w:val="right" w:pos="8147"/>
        </w:tabs>
        <w:spacing w:before="252"/>
        <w:ind w:left="288"/>
        <w:rPr>
          <w:rFonts w:ascii="Verdana" w:hAnsi="Verdana" w:cs="Verdana"/>
          <w:spacing w:val="-1"/>
          <w:sz w:val="17"/>
          <w:szCs w:val="17"/>
        </w:rPr>
      </w:pPr>
      <w:r>
        <w:rPr>
          <w:rFonts w:ascii="Verdana" w:hAnsi="Verdana" w:cs="Verdana"/>
          <w:spacing w:val="-32"/>
          <w:sz w:val="17"/>
          <w:szCs w:val="17"/>
        </w:rPr>
        <w:t>12.1</w:t>
      </w:r>
      <w:r>
        <w:rPr>
          <w:rFonts w:ascii="Verdana" w:hAnsi="Verdana" w:cs="Verdana"/>
          <w:spacing w:val="-32"/>
          <w:sz w:val="17"/>
          <w:szCs w:val="17"/>
        </w:rPr>
        <w:tab/>
      </w:r>
      <w:r>
        <w:rPr>
          <w:rFonts w:ascii="Verdana" w:hAnsi="Verdana" w:cs="Verdana"/>
          <w:spacing w:val="-1"/>
          <w:sz w:val="17"/>
          <w:szCs w:val="17"/>
        </w:rPr>
        <w:t>Ordinary Hours of work shall be an average up to 38 hours per week, inclusive of all</w:t>
      </w:r>
    </w:p>
    <w:p w:rsidR="00EE771A" w:rsidRDefault="00EE771A">
      <w:pPr>
        <w:spacing w:before="36"/>
        <w:ind w:left="1080"/>
        <w:rPr>
          <w:rFonts w:ascii="Verdana" w:hAnsi="Verdana" w:cs="Verdana"/>
          <w:sz w:val="17"/>
          <w:szCs w:val="17"/>
        </w:rPr>
      </w:pPr>
      <w:r>
        <w:rPr>
          <w:rFonts w:ascii="Verdana" w:hAnsi="Verdana" w:cs="Verdana"/>
          <w:sz w:val="17"/>
          <w:szCs w:val="17"/>
        </w:rPr>
        <w:t>categories of leave and exclusive of the hours accrued in accordance with sub clause 14.1.</w:t>
      </w:r>
    </w:p>
    <w:p w:rsidR="00EE771A" w:rsidRDefault="00EE771A">
      <w:pPr>
        <w:tabs>
          <w:tab w:val="right" w:pos="8493"/>
        </w:tabs>
        <w:spacing w:before="216"/>
        <w:ind w:left="288"/>
        <w:rPr>
          <w:rFonts w:ascii="Verdana" w:hAnsi="Verdana" w:cs="Verdana"/>
          <w:spacing w:val="-1"/>
          <w:sz w:val="17"/>
          <w:szCs w:val="17"/>
        </w:rPr>
      </w:pPr>
      <w:r>
        <w:rPr>
          <w:rFonts w:ascii="Verdana" w:hAnsi="Verdana" w:cs="Verdana"/>
          <w:spacing w:val="-16"/>
          <w:sz w:val="17"/>
          <w:szCs w:val="17"/>
        </w:rPr>
        <w:t>12.2</w:t>
      </w:r>
      <w:r>
        <w:rPr>
          <w:rFonts w:ascii="Verdana" w:hAnsi="Verdana" w:cs="Verdana"/>
          <w:spacing w:val="-16"/>
          <w:sz w:val="17"/>
          <w:szCs w:val="17"/>
        </w:rPr>
        <w:tab/>
      </w:r>
      <w:r>
        <w:rPr>
          <w:rFonts w:ascii="Verdana" w:hAnsi="Verdana" w:cs="Verdana"/>
          <w:spacing w:val="-1"/>
          <w:sz w:val="17"/>
          <w:szCs w:val="17"/>
        </w:rPr>
        <w:t>Full-time Employees shall, therefore, be employed for an average total of 1976 Ordinary</w:t>
      </w:r>
    </w:p>
    <w:p w:rsidR="00EE771A" w:rsidRDefault="00EE771A">
      <w:pPr>
        <w:spacing w:before="36"/>
        <w:ind w:left="1080"/>
        <w:rPr>
          <w:rFonts w:ascii="Verdana" w:hAnsi="Verdana" w:cs="Verdana"/>
          <w:spacing w:val="-2"/>
          <w:sz w:val="17"/>
          <w:szCs w:val="17"/>
        </w:rPr>
      </w:pPr>
      <w:r>
        <w:rPr>
          <w:rFonts w:ascii="Verdana" w:hAnsi="Verdana" w:cs="Verdana"/>
          <w:spacing w:val="-2"/>
          <w:sz w:val="17"/>
          <w:szCs w:val="17"/>
        </w:rPr>
        <w:t>Hours per annum resulting in an average of 38 hours work per week within a roster period.</w:t>
      </w:r>
    </w:p>
    <w:p w:rsidR="00EE771A" w:rsidRDefault="00EE771A">
      <w:pPr>
        <w:tabs>
          <w:tab w:val="right" w:pos="8589"/>
        </w:tabs>
        <w:spacing w:before="252"/>
        <w:ind w:left="288"/>
        <w:rPr>
          <w:rFonts w:ascii="Verdana" w:hAnsi="Verdana" w:cs="Verdana"/>
          <w:spacing w:val="-1"/>
          <w:sz w:val="17"/>
          <w:szCs w:val="17"/>
        </w:rPr>
      </w:pPr>
      <w:r>
        <w:rPr>
          <w:rFonts w:ascii="Verdana" w:hAnsi="Verdana" w:cs="Verdana"/>
          <w:spacing w:val="-8"/>
          <w:sz w:val="17"/>
          <w:szCs w:val="17"/>
        </w:rPr>
        <w:t>12.3</w:t>
      </w:r>
      <w:r>
        <w:rPr>
          <w:rFonts w:ascii="Verdana" w:hAnsi="Verdana" w:cs="Verdana"/>
          <w:spacing w:val="-8"/>
          <w:sz w:val="17"/>
          <w:szCs w:val="17"/>
        </w:rPr>
        <w:tab/>
      </w:r>
      <w:r>
        <w:rPr>
          <w:rFonts w:ascii="Verdana" w:hAnsi="Verdana" w:cs="Verdana"/>
          <w:spacing w:val="-1"/>
          <w:sz w:val="17"/>
          <w:szCs w:val="17"/>
        </w:rPr>
        <w:t>In order to be able to provide for ESTA's 24 hours a day, seven days per week operation,</w:t>
      </w:r>
    </w:p>
    <w:p w:rsidR="00EE771A" w:rsidRDefault="00EE771A">
      <w:pPr>
        <w:ind w:left="1080"/>
        <w:rPr>
          <w:rFonts w:ascii="Verdana" w:hAnsi="Verdana" w:cs="Verdana"/>
          <w:spacing w:val="-1"/>
          <w:sz w:val="17"/>
          <w:szCs w:val="17"/>
        </w:rPr>
      </w:pPr>
      <w:r>
        <w:rPr>
          <w:rFonts w:ascii="Verdana" w:hAnsi="Verdana" w:cs="Verdana"/>
          <w:spacing w:val="-1"/>
          <w:sz w:val="17"/>
          <w:szCs w:val="17"/>
        </w:rPr>
        <w:t>Employees shall work these hours, as appropriate, on a roster as prepared by the</w:t>
      </w:r>
    </w:p>
    <w:p w:rsidR="00EE771A" w:rsidRDefault="00EE771A">
      <w:pPr>
        <w:ind w:left="1080" w:right="360"/>
        <w:rPr>
          <w:rFonts w:ascii="Verdana" w:hAnsi="Verdana" w:cs="Verdana"/>
          <w:sz w:val="17"/>
          <w:szCs w:val="17"/>
        </w:rPr>
      </w:pPr>
      <w:r>
        <w:rPr>
          <w:rFonts w:ascii="Verdana" w:hAnsi="Verdana" w:cs="Verdana"/>
          <w:spacing w:val="3"/>
          <w:sz w:val="17"/>
          <w:szCs w:val="17"/>
        </w:rPr>
        <w:t xml:space="preserve">responsible ESTA officer. These hours may be during the day, afternoon, night and </w:t>
      </w:r>
      <w:r>
        <w:rPr>
          <w:rFonts w:ascii="Verdana" w:hAnsi="Verdana" w:cs="Verdana"/>
          <w:spacing w:val="-1"/>
          <w:sz w:val="17"/>
          <w:szCs w:val="17"/>
        </w:rPr>
        <w:t xml:space="preserve">weekend, unless otherwise specified in existing individual arrangements or agreed between </w:t>
      </w:r>
      <w:r>
        <w:rPr>
          <w:rFonts w:ascii="Verdana" w:hAnsi="Verdana" w:cs="Verdana"/>
          <w:sz w:val="17"/>
          <w:szCs w:val="17"/>
        </w:rPr>
        <w:t>the Employee and ESTA.</w:t>
      </w:r>
    </w:p>
    <w:p w:rsidR="00EE771A" w:rsidRDefault="00EE771A">
      <w:pPr>
        <w:tabs>
          <w:tab w:val="right" w:pos="8157"/>
        </w:tabs>
        <w:spacing w:before="288"/>
        <w:ind w:left="216"/>
        <w:rPr>
          <w:rFonts w:ascii="Verdana" w:hAnsi="Verdana" w:cs="Verdana"/>
          <w:spacing w:val="-2"/>
          <w:sz w:val="17"/>
          <w:szCs w:val="17"/>
        </w:rPr>
      </w:pPr>
      <w:r>
        <w:rPr>
          <w:rFonts w:ascii="Verdana" w:hAnsi="Verdana" w:cs="Verdana"/>
          <w:spacing w:val="-16"/>
          <w:sz w:val="17"/>
          <w:szCs w:val="17"/>
        </w:rPr>
        <w:t>12.4</w:t>
      </w:r>
      <w:r>
        <w:rPr>
          <w:rFonts w:ascii="Verdana" w:hAnsi="Verdana" w:cs="Verdana"/>
          <w:spacing w:val="-16"/>
          <w:sz w:val="17"/>
          <w:szCs w:val="17"/>
        </w:rPr>
        <w:tab/>
      </w:r>
      <w:r>
        <w:rPr>
          <w:rFonts w:ascii="Verdana" w:hAnsi="Verdana" w:cs="Verdana"/>
          <w:spacing w:val="-2"/>
          <w:sz w:val="17"/>
          <w:szCs w:val="17"/>
        </w:rPr>
        <w:t>Shift lengths for Full-time Employees will generally be a minimum of 7.6 hours and a</w:t>
      </w:r>
    </w:p>
    <w:p w:rsidR="00EE771A" w:rsidRDefault="00EE771A">
      <w:pPr>
        <w:spacing w:before="36" w:line="204" w:lineRule="auto"/>
        <w:ind w:left="1080"/>
        <w:rPr>
          <w:rFonts w:ascii="Verdana" w:hAnsi="Verdana" w:cs="Verdana"/>
          <w:spacing w:val="-2"/>
          <w:sz w:val="17"/>
          <w:szCs w:val="17"/>
        </w:rPr>
      </w:pPr>
      <w:r>
        <w:rPr>
          <w:rFonts w:ascii="Verdana" w:hAnsi="Verdana" w:cs="Verdana"/>
          <w:spacing w:val="-2"/>
          <w:sz w:val="17"/>
          <w:szCs w:val="17"/>
        </w:rPr>
        <w:t>maximum of 12 hours.</w:t>
      </w:r>
    </w:p>
    <w:p w:rsidR="00EE771A" w:rsidRDefault="00EE771A">
      <w:pPr>
        <w:tabs>
          <w:tab w:val="right" w:pos="8704"/>
        </w:tabs>
        <w:spacing w:before="252"/>
        <w:ind w:left="216"/>
        <w:rPr>
          <w:rFonts w:ascii="Verdana" w:hAnsi="Verdana" w:cs="Verdana"/>
          <w:spacing w:val="-1"/>
          <w:sz w:val="17"/>
          <w:szCs w:val="17"/>
        </w:rPr>
      </w:pPr>
      <w:r>
        <w:rPr>
          <w:rFonts w:ascii="Verdana" w:hAnsi="Verdana" w:cs="Verdana"/>
          <w:spacing w:val="-18"/>
          <w:sz w:val="17"/>
          <w:szCs w:val="17"/>
        </w:rPr>
        <w:t>12.5</w:t>
      </w:r>
      <w:r>
        <w:rPr>
          <w:rFonts w:ascii="Verdana" w:hAnsi="Verdana" w:cs="Verdana"/>
          <w:spacing w:val="-18"/>
          <w:sz w:val="17"/>
          <w:szCs w:val="17"/>
        </w:rPr>
        <w:tab/>
      </w:r>
      <w:r>
        <w:rPr>
          <w:rFonts w:ascii="Verdana" w:hAnsi="Verdana" w:cs="Verdana"/>
          <w:spacing w:val="-1"/>
          <w:sz w:val="17"/>
          <w:szCs w:val="17"/>
        </w:rPr>
        <w:t>No Employee, who was an Employee immediately prior to this Agreement, will be directed.</w:t>
      </w:r>
    </w:p>
    <w:p w:rsidR="00EE771A" w:rsidRDefault="00EE771A">
      <w:pPr>
        <w:ind w:left="1080"/>
        <w:rPr>
          <w:rFonts w:ascii="Verdana" w:hAnsi="Verdana" w:cs="Verdana"/>
          <w:spacing w:val="-2"/>
          <w:sz w:val="17"/>
          <w:szCs w:val="17"/>
        </w:rPr>
      </w:pPr>
      <w:r>
        <w:rPr>
          <w:rFonts w:ascii="Verdana" w:hAnsi="Verdana" w:cs="Verdana"/>
          <w:spacing w:val="-2"/>
          <w:sz w:val="17"/>
          <w:szCs w:val="17"/>
        </w:rPr>
        <w:t>against their will, to work shifts of less than 12 hours total duration.</w:t>
      </w:r>
    </w:p>
    <w:p w:rsidR="00EE771A" w:rsidRDefault="00EE771A">
      <w:pPr>
        <w:tabs>
          <w:tab w:val="right" w:pos="8536"/>
        </w:tabs>
        <w:spacing w:before="252"/>
        <w:ind w:left="216"/>
        <w:rPr>
          <w:rFonts w:ascii="Verdana" w:hAnsi="Verdana" w:cs="Verdana"/>
          <w:spacing w:val="-2"/>
          <w:sz w:val="17"/>
          <w:szCs w:val="17"/>
        </w:rPr>
      </w:pPr>
      <w:r>
        <w:rPr>
          <w:rFonts w:ascii="Verdana" w:hAnsi="Verdana" w:cs="Verdana"/>
          <w:spacing w:val="-20"/>
          <w:sz w:val="17"/>
          <w:szCs w:val="17"/>
        </w:rPr>
        <w:t>12.6</w:t>
      </w:r>
      <w:r>
        <w:rPr>
          <w:rFonts w:ascii="Verdana" w:hAnsi="Verdana" w:cs="Verdana"/>
          <w:spacing w:val="-20"/>
          <w:sz w:val="17"/>
          <w:szCs w:val="17"/>
        </w:rPr>
        <w:tab/>
      </w:r>
      <w:r>
        <w:rPr>
          <w:rFonts w:ascii="Verdana" w:hAnsi="Verdana" w:cs="Verdana"/>
          <w:spacing w:val="-2"/>
          <w:sz w:val="17"/>
          <w:szCs w:val="17"/>
        </w:rPr>
        <w:t>A 30 minute paid meal break is to be taken within five hours of commencing duty, except</w:t>
      </w:r>
    </w:p>
    <w:p w:rsidR="00EE771A" w:rsidRDefault="00EE771A">
      <w:pPr>
        <w:spacing w:before="36"/>
        <w:ind w:left="1080"/>
        <w:rPr>
          <w:rFonts w:ascii="Verdana" w:hAnsi="Verdana" w:cs="Verdana"/>
          <w:sz w:val="17"/>
          <w:szCs w:val="17"/>
        </w:rPr>
      </w:pPr>
      <w:r>
        <w:rPr>
          <w:rFonts w:ascii="Verdana" w:hAnsi="Verdana" w:cs="Verdana"/>
          <w:sz w:val="17"/>
          <w:szCs w:val="17"/>
        </w:rPr>
        <w:t>where otherwise agreed.</w:t>
      </w:r>
    </w:p>
    <w:p w:rsidR="00EE771A" w:rsidRDefault="00EE771A">
      <w:pPr>
        <w:tabs>
          <w:tab w:val="right" w:pos="8906"/>
        </w:tabs>
        <w:spacing w:before="252"/>
        <w:ind w:left="216"/>
        <w:rPr>
          <w:rFonts w:ascii="Verdana" w:hAnsi="Verdana" w:cs="Verdana"/>
          <w:spacing w:val="-1"/>
          <w:sz w:val="17"/>
          <w:szCs w:val="17"/>
        </w:rPr>
      </w:pPr>
      <w:r>
        <w:rPr>
          <w:rFonts w:ascii="Verdana" w:hAnsi="Verdana" w:cs="Verdana"/>
          <w:spacing w:val="-16"/>
          <w:sz w:val="17"/>
          <w:szCs w:val="17"/>
        </w:rPr>
        <w:t>12.7</w:t>
      </w:r>
      <w:r>
        <w:rPr>
          <w:rFonts w:ascii="Verdana" w:hAnsi="Verdana" w:cs="Verdana"/>
          <w:spacing w:val="-16"/>
          <w:sz w:val="17"/>
          <w:szCs w:val="17"/>
        </w:rPr>
        <w:tab/>
      </w:r>
      <w:r>
        <w:rPr>
          <w:rFonts w:ascii="Verdana" w:hAnsi="Verdana" w:cs="Verdana"/>
          <w:spacing w:val="-1"/>
          <w:sz w:val="17"/>
          <w:szCs w:val="17"/>
        </w:rPr>
        <w:t>There will be no requirement for Workplace Trainers or Mentors to make up hours as a result</w:t>
      </w:r>
    </w:p>
    <w:p w:rsidR="00EE771A" w:rsidRDefault="00EE771A">
      <w:pPr>
        <w:ind w:left="1080"/>
        <w:rPr>
          <w:rFonts w:ascii="Verdana" w:hAnsi="Verdana" w:cs="Verdana"/>
          <w:spacing w:val="-3"/>
          <w:sz w:val="17"/>
          <w:szCs w:val="17"/>
        </w:rPr>
      </w:pPr>
      <w:r>
        <w:rPr>
          <w:rFonts w:ascii="Verdana" w:hAnsi="Verdana" w:cs="Verdana"/>
          <w:spacing w:val="-3"/>
          <w:sz w:val="17"/>
          <w:szCs w:val="17"/>
        </w:rPr>
        <w:t>of conducting their training or mentoring duties.</w:t>
      </w:r>
    </w:p>
    <w:p w:rsidR="00EE771A" w:rsidRDefault="00EE771A">
      <w:pPr>
        <w:tabs>
          <w:tab w:val="right" w:pos="8709"/>
        </w:tabs>
        <w:spacing w:before="252"/>
        <w:ind w:left="216"/>
        <w:rPr>
          <w:rFonts w:ascii="Verdana" w:hAnsi="Verdana" w:cs="Verdana"/>
          <w:spacing w:val="-1"/>
          <w:sz w:val="17"/>
          <w:szCs w:val="17"/>
        </w:rPr>
      </w:pPr>
      <w:r>
        <w:rPr>
          <w:rFonts w:ascii="Verdana" w:hAnsi="Verdana" w:cs="Verdana"/>
          <w:spacing w:val="-16"/>
          <w:sz w:val="17"/>
          <w:szCs w:val="17"/>
        </w:rPr>
        <w:t>12.8</w:t>
      </w:r>
      <w:r>
        <w:rPr>
          <w:rFonts w:ascii="Verdana" w:hAnsi="Verdana" w:cs="Verdana"/>
          <w:spacing w:val="-16"/>
          <w:sz w:val="17"/>
          <w:szCs w:val="17"/>
        </w:rPr>
        <w:tab/>
      </w:r>
      <w:r>
        <w:rPr>
          <w:rFonts w:ascii="Verdana" w:hAnsi="Verdana" w:cs="Verdana"/>
          <w:spacing w:val="-1"/>
          <w:sz w:val="17"/>
          <w:szCs w:val="17"/>
        </w:rPr>
        <w:t>There will be no requirement for Employees to make up hours as a result of participating in</w:t>
      </w:r>
    </w:p>
    <w:p w:rsidR="00EE771A" w:rsidRDefault="00EE771A">
      <w:pPr>
        <w:spacing w:after="432"/>
        <w:ind w:left="1080" w:right="576"/>
        <w:rPr>
          <w:rFonts w:ascii="Verdana" w:hAnsi="Verdana" w:cs="Verdana"/>
          <w:sz w:val="17"/>
          <w:szCs w:val="17"/>
        </w:rPr>
      </w:pPr>
      <w:r>
        <w:rPr>
          <w:rFonts w:ascii="Verdana" w:hAnsi="Verdana" w:cs="Verdana"/>
          <w:spacing w:val="-3"/>
          <w:sz w:val="17"/>
          <w:szCs w:val="17"/>
        </w:rPr>
        <w:t xml:space="preserve">training where those hours are 8 or less. Where the hours are more than 8, the additional hours (over 8 hours) to be made up will be determined by ESTA in consultation with the </w:t>
      </w:r>
      <w:r>
        <w:rPr>
          <w:rFonts w:ascii="Verdana" w:hAnsi="Verdana" w:cs="Verdana"/>
          <w:sz w:val="17"/>
          <w:szCs w:val="17"/>
        </w:rPr>
        <w:t>affected Employee.</w:t>
      </w:r>
    </w:p>
    <w:p w:rsidR="00EE771A" w:rsidRDefault="00167BA2">
      <w:pPr>
        <w:numPr>
          <w:ilvl w:val="0"/>
          <w:numId w:val="15"/>
        </w:numPr>
        <w:tabs>
          <w:tab w:val="clear" w:pos="792"/>
          <w:tab w:val="num" w:pos="1152"/>
        </w:tabs>
        <w:spacing w:before="144" w:line="266" w:lineRule="auto"/>
        <w:rPr>
          <w:rFonts w:ascii="Arial" w:hAnsi="Arial" w:cs="Arial"/>
          <w:spacing w:val="54"/>
          <w:sz w:val="19"/>
          <w:szCs w:val="19"/>
        </w:rPr>
      </w:pPr>
      <w:r>
        <w:rPr>
          <w:noProof/>
          <w:lang w:val="en-AU"/>
        </w:rPr>
        <mc:AlternateContent>
          <mc:Choice Requires="wps">
            <w:drawing>
              <wp:anchor distT="0" distB="0" distL="0" distR="0" simplePos="0" relativeHeight="251677696" behindDoc="0" locked="0" layoutInCell="0" allowOverlap="1">
                <wp:simplePos x="0" y="0"/>
                <wp:positionH relativeFrom="column">
                  <wp:posOffset>135255</wp:posOffset>
                </wp:positionH>
                <wp:positionV relativeFrom="paragraph">
                  <wp:posOffset>3810</wp:posOffset>
                </wp:positionV>
                <wp:extent cx="5547995" cy="0"/>
                <wp:effectExtent l="0" t="0" r="0" b="0"/>
                <wp:wrapSquare wrapText="bothSides"/>
                <wp:docPr id="11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9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65pt,.3pt" to="44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vS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" o:allowincell="f" strokeweight=".5pt">
                <w10:wrap type="square"/>
              </v:line>
            </w:pict>
          </mc:Fallback>
        </mc:AlternateContent>
      </w:r>
      <w:r w:rsidR="00EE771A">
        <w:rPr>
          <w:rFonts w:ascii="Arial" w:hAnsi="Arial" w:cs="Arial"/>
          <w:spacing w:val="54"/>
          <w:sz w:val="19"/>
          <w:szCs w:val="19"/>
        </w:rPr>
        <w:t>Payment of Wages</w:t>
      </w:r>
    </w:p>
    <w:p w:rsidR="00EE771A" w:rsidRDefault="00EE771A">
      <w:pPr>
        <w:spacing w:before="180"/>
        <w:ind w:left="1008" w:right="288"/>
        <w:jc w:val="both"/>
        <w:rPr>
          <w:rFonts w:ascii="Verdana" w:hAnsi="Verdana" w:cs="Verdana"/>
          <w:spacing w:val="-1"/>
          <w:sz w:val="17"/>
          <w:szCs w:val="17"/>
        </w:rPr>
      </w:pPr>
      <w:r>
        <w:rPr>
          <w:rFonts w:ascii="Verdana" w:hAnsi="Verdana" w:cs="Verdana"/>
          <w:spacing w:val="-1"/>
          <w:sz w:val="17"/>
          <w:szCs w:val="17"/>
        </w:rPr>
        <w:t>Wages including all ordinary time earnings, allowances, shift penalties and Overtime shall be paid fortnightly into Employee nominated bank accounts not later than Tuesday following the end of the pay period (other than in circumstances outside the control of ESTA).</w:t>
      </w:r>
    </w:p>
    <w:p w:rsidR="00EE771A" w:rsidRDefault="00EE771A">
      <w:pPr>
        <w:widowControl/>
        <w:kinsoku/>
        <w:autoSpaceDE w:val="0"/>
        <w:autoSpaceDN w:val="0"/>
        <w:adjustRightInd w:val="0"/>
        <w:sectPr w:rsidR="00EE771A">
          <w:headerReference w:type="even" r:id="rId56"/>
          <w:headerReference w:type="default" r:id="rId57"/>
          <w:footerReference w:type="even" r:id="rId58"/>
          <w:footerReference w:type="default" r:id="rId59"/>
          <w:pgSz w:w="11918" w:h="16854"/>
          <w:pgMar w:top="2026" w:right="1304" w:bottom="658" w:left="1358" w:header="0" w:footer="836" w:gutter="0"/>
          <w:cols w:space="720"/>
          <w:noEndnote/>
        </w:sectPr>
      </w:pPr>
    </w:p>
    <w:p w:rsidR="00EE771A" w:rsidRDefault="00167BA2">
      <w:pPr>
        <w:numPr>
          <w:ilvl w:val="0"/>
          <w:numId w:val="16"/>
        </w:numPr>
        <w:tabs>
          <w:tab w:val="clear" w:pos="792"/>
          <w:tab w:val="num" w:pos="1080"/>
        </w:tabs>
        <w:spacing w:before="144"/>
        <w:rPr>
          <w:rFonts w:ascii="Arial" w:hAnsi="Arial" w:cs="Arial"/>
          <w:b/>
          <w:bCs/>
          <w:spacing w:val="22"/>
          <w:w w:val="105"/>
          <w:sz w:val="21"/>
          <w:szCs w:val="21"/>
        </w:rPr>
      </w:pPr>
      <w:r>
        <w:rPr>
          <w:noProof/>
          <w:lang w:val="en-AU"/>
        </w:rPr>
        <mc:AlternateContent>
          <mc:Choice Requires="wps">
            <w:drawing>
              <wp:anchor distT="0" distB="0" distL="0" distR="0" simplePos="0" relativeHeight="251678720" behindDoc="0" locked="0" layoutInCell="0" allowOverlap="1">
                <wp:simplePos x="0" y="0"/>
                <wp:positionH relativeFrom="column">
                  <wp:posOffset>140970</wp:posOffset>
                </wp:positionH>
                <wp:positionV relativeFrom="paragraph">
                  <wp:posOffset>12065</wp:posOffset>
                </wp:positionV>
                <wp:extent cx="5542280" cy="0"/>
                <wp:effectExtent l="0" t="0" r="0" b="0"/>
                <wp:wrapSquare wrapText="bothSides"/>
                <wp:docPr id="11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228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1pt,.95pt" to="44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z7FQIAACs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" o:allowincell="f" strokeweight=".7pt">
                <w10:wrap type="square"/>
              </v:line>
            </w:pict>
          </mc:Fallback>
        </mc:AlternateContent>
      </w:r>
      <w:r w:rsidR="00EE771A">
        <w:rPr>
          <w:rFonts w:ascii="Arial" w:hAnsi="Arial" w:cs="Arial"/>
          <w:b/>
          <w:bCs/>
          <w:spacing w:val="22"/>
          <w:w w:val="105"/>
          <w:sz w:val="21"/>
          <w:szCs w:val="21"/>
        </w:rPr>
        <w:t>38 Hour Week Agreement</w:t>
      </w:r>
    </w:p>
    <w:p w:rsidR="00EE771A" w:rsidRDefault="00EE771A">
      <w:pPr>
        <w:tabs>
          <w:tab w:val="right" w:pos="8733"/>
        </w:tabs>
        <w:spacing w:before="216"/>
        <w:ind w:left="216"/>
        <w:rPr>
          <w:rFonts w:ascii="Arial" w:hAnsi="Arial" w:cs="Arial"/>
          <w:sz w:val="19"/>
          <w:szCs w:val="19"/>
        </w:rPr>
      </w:pPr>
      <w:r>
        <w:rPr>
          <w:rFonts w:ascii="Arial" w:hAnsi="Arial" w:cs="Arial"/>
          <w:spacing w:val="-20"/>
          <w:sz w:val="19"/>
          <w:szCs w:val="19"/>
        </w:rPr>
        <w:t>14.1</w:t>
      </w:r>
      <w:r>
        <w:rPr>
          <w:rFonts w:ascii="Arial" w:hAnsi="Arial" w:cs="Arial"/>
          <w:spacing w:val="-20"/>
          <w:sz w:val="19"/>
          <w:szCs w:val="19"/>
        </w:rPr>
        <w:tab/>
      </w:r>
      <w:r>
        <w:rPr>
          <w:rFonts w:ascii="Arial" w:hAnsi="Arial" w:cs="Arial"/>
          <w:sz w:val="19"/>
          <w:szCs w:val="19"/>
        </w:rPr>
        <w:t>Full-time Employees who work shifts averaging more than 38 hours per week ordinary time</w:t>
      </w:r>
    </w:p>
    <w:p w:rsidR="00EE771A" w:rsidRDefault="00EE771A">
      <w:pPr>
        <w:ind w:left="1080"/>
        <w:rPr>
          <w:rFonts w:ascii="Arial" w:hAnsi="Arial" w:cs="Arial"/>
          <w:sz w:val="19"/>
          <w:szCs w:val="19"/>
        </w:rPr>
      </w:pPr>
      <w:r>
        <w:rPr>
          <w:rFonts w:ascii="Arial" w:hAnsi="Arial" w:cs="Arial"/>
          <w:sz w:val="19"/>
          <w:szCs w:val="19"/>
        </w:rPr>
        <w:t>will accrue up to 2 hours at ordinary time per week (104 hours p.a.).</w:t>
      </w:r>
    </w:p>
    <w:p w:rsidR="00EE771A" w:rsidRDefault="00EE771A">
      <w:pPr>
        <w:tabs>
          <w:tab w:val="right" w:pos="8166"/>
        </w:tabs>
        <w:spacing w:before="144"/>
        <w:ind w:left="216"/>
        <w:rPr>
          <w:rFonts w:ascii="Arial" w:hAnsi="Arial" w:cs="Arial"/>
          <w:sz w:val="19"/>
          <w:szCs w:val="19"/>
        </w:rPr>
      </w:pPr>
      <w:r>
        <w:rPr>
          <w:rFonts w:ascii="Arial" w:hAnsi="Arial" w:cs="Arial"/>
          <w:spacing w:val="-10"/>
          <w:sz w:val="19"/>
          <w:szCs w:val="19"/>
        </w:rPr>
        <w:t>14.2</w:t>
      </w:r>
      <w:r>
        <w:rPr>
          <w:rFonts w:ascii="Arial" w:hAnsi="Arial" w:cs="Arial"/>
          <w:spacing w:val="-10"/>
          <w:sz w:val="19"/>
          <w:szCs w:val="19"/>
        </w:rPr>
        <w:tab/>
      </w:r>
      <w:r>
        <w:rPr>
          <w:rFonts w:ascii="Arial" w:hAnsi="Arial" w:cs="Arial"/>
          <w:sz w:val="19"/>
          <w:szCs w:val="19"/>
        </w:rPr>
        <w:t>Full-time Employees will, at their discretion, nominate at the commencement of each</w:t>
      </w:r>
    </w:p>
    <w:p w:rsidR="00EE771A" w:rsidRDefault="00EE771A">
      <w:pPr>
        <w:ind w:left="1080" w:right="576"/>
        <w:rPr>
          <w:rFonts w:ascii="Arial" w:hAnsi="Arial" w:cs="Arial"/>
          <w:sz w:val="19"/>
          <w:szCs w:val="19"/>
        </w:rPr>
      </w:pPr>
      <w:r>
        <w:rPr>
          <w:rFonts w:ascii="Arial" w:hAnsi="Arial" w:cs="Arial"/>
          <w:spacing w:val="-3"/>
          <w:sz w:val="19"/>
          <w:szCs w:val="19"/>
        </w:rPr>
        <w:t xml:space="preserve">calendar year, or as soon as practicable after commencement of employment, to take the </w:t>
      </w:r>
      <w:r>
        <w:rPr>
          <w:rFonts w:ascii="Arial" w:hAnsi="Arial" w:cs="Arial"/>
          <w:sz w:val="19"/>
          <w:szCs w:val="19"/>
        </w:rPr>
        <w:t>accrued hours as either:</w:t>
      </w:r>
    </w:p>
    <w:p w:rsidR="00EE771A" w:rsidRDefault="00EE771A">
      <w:pPr>
        <w:spacing w:before="180" w:line="480" w:lineRule="auto"/>
        <w:ind w:left="1080" w:right="4392"/>
        <w:rPr>
          <w:rFonts w:ascii="Arial" w:hAnsi="Arial" w:cs="Arial"/>
          <w:spacing w:val="2"/>
          <w:sz w:val="19"/>
          <w:szCs w:val="19"/>
        </w:rPr>
      </w:pPr>
      <w:r>
        <w:rPr>
          <w:rFonts w:ascii="Arial" w:hAnsi="Arial" w:cs="Arial"/>
          <w:spacing w:val="-3"/>
          <w:sz w:val="19"/>
          <w:szCs w:val="19"/>
        </w:rPr>
        <w:t xml:space="preserve">14.2.1 a "38 hour week payment in lieu"; or </w:t>
      </w:r>
      <w:r>
        <w:rPr>
          <w:rFonts w:ascii="Arial" w:hAnsi="Arial" w:cs="Arial"/>
          <w:spacing w:val="2"/>
          <w:sz w:val="19"/>
          <w:szCs w:val="19"/>
        </w:rPr>
        <w:t>14.2.2 a "38 hour week time in lieu".</w:t>
      </w:r>
    </w:p>
    <w:p w:rsidR="00EE771A" w:rsidRDefault="00EE771A">
      <w:pPr>
        <w:tabs>
          <w:tab w:val="right" w:pos="8171"/>
        </w:tabs>
        <w:spacing w:before="180"/>
        <w:ind w:left="216"/>
        <w:rPr>
          <w:rFonts w:ascii="Arial" w:hAnsi="Arial" w:cs="Arial"/>
          <w:sz w:val="19"/>
          <w:szCs w:val="19"/>
        </w:rPr>
      </w:pPr>
      <w:r>
        <w:rPr>
          <w:rFonts w:ascii="Arial" w:hAnsi="Arial" w:cs="Arial"/>
          <w:spacing w:val="-10"/>
          <w:sz w:val="19"/>
          <w:szCs w:val="19"/>
        </w:rPr>
        <w:t>14.3</w:t>
      </w:r>
      <w:r>
        <w:rPr>
          <w:rFonts w:ascii="Arial" w:hAnsi="Arial" w:cs="Arial"/>
          <w:spacing w:val="-10"/>
          <w:sz w:val="19"/>
          <w:szCs w:val="19"/>
        </w:rPr>
        <w:tab/>
      </w:r>
      <w:r>
        <w:rPr>
          <w:rFonts w:ascii="Arial" w:hAnsi="Arial" w:cs="Arial"/>
          <w:sz w:val="19"/>
          <w:szCs w:val="19"/>
        </w:rPr>
        <w:t>Full-time Employees will, at their discretion, nominate at the commencement of each</w:t>
      </w:r>
    </w:p>
    <w:p w:rsidR="00EE771A" w:rsidRDefault="00EE771A">
      <w:pPr>
        <w:ind w:left="1080" w:right="360"/>
        <w:rPr>
          <w:rFonts w:ascii="Arial" w:hAnsi="Arial" w:cs="Arial"/>
          <w:sz w:val="19"/>
          <w:szCs w:val="19"/>
        </w:rPr>
      </w:pPr>
      <w:r>
        <w:rPr>
          <w:rFonts w:ascii="Arial" w:hAnsi="Arial" w:cs="Arial"/>
          <w:sz w:val="19"/>
          <w:szCs w:val="19"/>
        </w:rPr>
        <w:t>calendar year, or as soon as practical after commencement of employment, whether they intend to take the "38 hour week payment in lieu" in one or two payments (one at the end of the financial year and one at the end of the calendar year).</w:t>
      </w:r>
    </w:p>
    <w:p w:rsidR="00EE771A" w:rsidRDefault="00EE771A">
      <w:pPr>
        <w:tabs>
          <w:tab w:val="right" w:pos="8675"/>
        </w:tabs>
        <w:spacing w:before="252"/>
        <w:ind w:left="216"/>
        <w:rPr>
          <w:rFonts w:ascii="Arial" w:hAnsi="Arial" w:cs="Arial"/>
          <w:sz w:val="19"/>
          <w:szCs w:val="19"/>
        </w:rPr>
      </w:pPr>
      <w:r>
        <w:rPr>
          <w:rFonts w:ascii="Arial" w:hAnsi="Arial" w:cs="Arial"/>
          <w:spacing w:val="-14"/>
          <w:sz w:val="19"/>
          <w:szCs w:val="19"/>
        </w:rPr>
        <w:t>14.4</w:t>
      </w:r>
      <w:r>
        <w:rPr>
          <w:rFonts w:ascii="Arial" w:hAnsi="Arial" w:cs="Arial"/>
          <w:spacing w:val="-14"/>
          <w:sz w:val="19"/>
          <w:szCs w:val="19"/>
        </w:rPr>
        <w:tab/>
      </w:r>
      <w:r>
        <w:rPr>
          <w:rFonts w:ascii="Arial" w:hAnsi="Arial" w:cs="Arial"/>
          <w:sz w:val="19"/>
          <w:szCs w:val="19"/>
        </w:rPr>
        <w:t>The "38 hour week time in lieu" may be taken as it accrues in lots of no less than one shift.</w:t>
      </w:r>
    </w:p>
    <w:p w:rsidR="00EE771A" w:rsidRDefault="00EE771A">
      <w:pPr>
        <w:ind w:left="1080" w:right="216"/>
        <w:rPr>
          <w:rFonts w:ascii="Arial" w:hAnsi="Arial" w:cs="Arial"/>
          <w:sz w:val="19"/>
          <w:szCs w:val="19"/>
        </w:rPr>
      </w:pPr>
      <w:r>
        <w:rPr>
          <w:rFonts w:ascii="Arial" w:hAnsi="Arial" w:cs="Arial"/>
          <w:spacing w:val="-4"/>
          <w:sz w:val="19"/>
          <w:szCs w:val="19"/>
        </w:rPr>
        <w:t xml:space="preserve">The approval to take the leave shall be fair and equitable to all Employees and shall take into </w:t>
      </w:r>
      <w:r>
        <w:rPr>
          <w:rFonts w:ascii="Arial" w:hAnsi="Arial" w:cs="Arial"/>
          <w:sz w:val="19"/>
          <w:szCs w:val="19"/>
        </w:rPr>
        <w:t>consideration ESTA's operational requirements.</w:t>
      </w:r>
    </w:p>
    <w:p w:rsidR="00EE771A" w:rsidRDefault="00EE771A">
      <w:pPr>
        <w:tabs>
          <w:tab w:val="right" w:pos="8800"/>
        </w:tabs>
        <w:spacing w:before="252"/>
        <w:ind w:left="216"/>
        <w:rPr>
          <w:rFonts w:ascii="Arial" w:hAnsi="Arial" w:cs="Arial"/>
          <w:sz w:val="19"/>
          <w:szCs w:val="19"/>
        </w:rPr>
      </w:pPr>
      <w:r>
        <w:rPr>
          <w:rFonts w:ascii="Arial" w:hAnsi="Arial" w:cs="Arial"/>
          <w:spacing w:val="-14"/>
          <w:sz w:val="19"/>
          <w:szCs w:val="19"/>
        </w:rPr>
        <w:t>14.5</w:t>
      </w:r>
      <w:r>
        <w:rPr>
          <w:rFonts w:ascii="Arial" w:hAnsi="Arial" w:cs="Arial"/>
          <w:spacing w:val="-14"/>
          <w:sz w:val="19"/>
          <w:szCs w:val="19"/>
        </w:rPr>
        <w:tab/>
      </w:r>
      <w:r>
        <w:rPr>
          <w:rFonts w:ascii="Arial" w:hAnsi="Arial" w:cs="Arial"/>
          <w:sz w:val="19"/>
          <w:szCs w:val="19"/>
        </w:rPr>
        <w:t>Accrued "38 hour week time in lieu" not taken at the end of the second calendar year after it</w:t>
      </w:r>
    </w:p>
    <w:p w:rsidR="00EE771A" w:rsidRDefault="00EE771A">
      <w:pPr>
        <w:ind w:left="1080"/>
        <w:rPr>
          <w:rFonts w:ascii="Arial" w:hAnsi="Arial" w:cs="Arial"/>
          <w:sz w:val="19"/>
          <w:szCs w:val="19"/>
        </w:rPr>
      </w:pPr>
      <w:r>
        <w:rPr>
          <w:rFonts w:ascii="Arial" w:hAnsi="Arial" w:cs="Arial"/>
          <w:sz w:val="19"/>
          <w:szCs w:val="19"/>
        </w:rPr>
        <w:t>has accrued will be paid to the Employee as ''38 hour week payment in lieu".</w:t>
      </w:r>
    </w:p>
    <w:p w:rsidR="00EE771A" w:rsidRDefault="00EE771A">
      <w:pPr>
        <w:tabs>
          <w:tab w:val="right" w:pos="7720"/>
        </w:tabs>
        <w:spacing w:before="216"/>
        <w:ind w:left="216"/>
        <w:rPr>
          <w:rFonts w:ascii="Arial" w:hAnsi="Arial" w:cs="Arial"/>
          <w:sz w:val="19"/>
          <w:szCs w:val="19"/>
        </w:rPr>
      </w:pPr>
      <w:r>
        <w:rPr>
          <w:rFonts w:ascii="Arial" w:hAnsi="Arial" w:cs="Arial"/>
          <w:spacing w:val="-10"/>
          <w:sz w:val="19"/>
          <w:szCs w:val="19"/>
        </w:rPr>
        <w:t>14.6</w:t>
      </w:r>
      <w:r>
        <w:rPr>
          <w:rFonts w:ascii="Arial" w:hAnsi="Arial" w:cs="Arial"/>
          <w:spacing w:val="-10"/>
          <w:sz w:val="19"/>
          <w:szCs w:val="19"/>
        </w:rPr>
        <w:tab/>
      </w:r>
      <w:r>
        <w:rPr>
          <w:rFonts w:ascii="Arial" w:hAnsi="Arial" w:cs="Arial"/>
          <w:sz w:val="19"/>
          <w:szCs w:val="19"/>
        </w:rPr>
        <w:t>The provisions detailed in this clause cannot be taken unless they are accrued.</w:t>
      </w:r>
    </w:p>
    <w:p w:rsidR="00EE771A" w:rsidRDefault="00EE771A">
      <w:pPr>
        <w:tabs>
          <w:tab w:val="right" w:pos="8915"/>
        </w:tabs>
        <w:spacing w:before="252"/>
        <w:ind w:left="216"/>
        <w:rPr>
          <w:rFonts w:ascii="Arial" w:hAnsi="Arial" w:cs="Arial"/>
          <w:sz w:val="19"/>
          <w:szCs w:val="19"/>
        </w:rPr>
      </w:pPr>
      <w:r>
        <w:rPr>
          <w:rFonts w:ascii="Arial" w:hAnsi="Arial" w:cs="Arial"/>
          <w:spacing w:val="-12"/>
          <w:sz w:val="19"/>
          <w:szCs w:val="19"/>
        </w:rPr>
        <w:t>14.7</w:t>
      </w:r>
      <w:r>
        <w:rPr>
          <w:rFonts w:ascii="Arial" w:hAnsi="Arial" w:cs="Arial"/>
          <w:spacing w:val="-12"/>
          <w:sz w:val="19"/>
          <w:szCs w:val="19"/>
        </w:rPr>
        <w:tab/>
      </w:r>
      <w:r>
        <w:rPr>
          <w:rFonts w:ascii="Arial" w:hAnsi="Arial" w:cs="Arial"/>
          <w:sz w:val="19"/>
          <w:szCs w:val="19"/>
        </w:rPr>
        <w:t>The hourly rate for the "38 hour week payment in lieu" and the "38 hour week time in lieu" will</w:t>
      </w:r>
    </w:p>
    <w:p w:rsidR="00EE771A" w:rsidRDefault="00EE771A">
      <w:pPr>
        <w:ind w:right="288"/>
        <w:jc w:val="right"/>
        <w:rPr>
          <w:rFonts w:ascii="Arial" w:hAnsi="Arial" w:cs="Arial"/>
          <w:sz w:val="19"/>
          <w:szCs w:val="19"/>
        </w:rPr>
      </w:pPr>
      <w:r>
        <w:rPr>
          <w:rFonts w:ascii="Arial" w:hAnsi="Arial" w:cs="Arial"/>
          <w:sz w:val="19"/>
          <w:szCs w:val="19"/>
        </w:rPr>
        <w:t>be calculated by dividing the annual rate of pay by 1976 (i.e. 52 weeks x 38 hours per week).</w:t>
      </w:r>
    </w:p>
    <w:p w:rsidR="00EE771A" w:rsidRDefault="00EE771A">
      <w:pPr>
        <w:tabs>
          <w:tab w:val="right" w:pos="8886"/>
        </w:tabs>
        <w:spacing w:before="216"/>
        <w:ind w:left="216"/>
        <w:rPr>
          <w:rFonts w:ascii="Arial" w:hAnsi="Arial" w:cs="Arial"/>
          <w:sz w:val="19"/>
          <w:szCs w:val="19"/>
        </w:rPr>
      </w:pPr>
      <w:r>
        <w:rPr>
          <w:rFonts w:ascii="Arial" w:hAnsi="Arial" w:cs="Arial"/>
          <w:spacing w:val="-14"/>
          <w:sz w:val="19"/>
          <w:szCs w:val="19"/>
        </w:rPr>
        <w:t>14.8</w:t>
      </w:r>
      <w:r>
        <w:rPr>
          <w:rFonts w:ascii="Arial" w:hAnsi="Arial" w:cs="Arial"/>
          <w:spacing w:val="-14"/>
          <w:sz w:val="19"/>
          <w:szCs w:val="19"/>
        </w:rPr>
        <w:tab/>
      </w:r>
      <w:r>
        <w:rPr>
          <w:rFonts w:ascii="Arial" w:hAnsi="Arial" w:cs="Arial"/>
          <w:sz w:val="19"/>
          <w:szCs w:val="19"/>
        </w:rPr>
        <w:t>New Employees will accrue their entitlement to the provisions under this clause on a pro rata</w:t>
      </w:r>
    </w:p>
    <w:p w:rsidR="00EE771A" w:rsidRDefault="00EE771A">
      <w:pPr>
        <w:ind w:left="1080"/>
        <w:rPr>
          <w:rFonts w:ascii="Arial" w:hAnsi="Arial" w:cs="Arial"/>
          <w:sz w:val="19"/>
          <w:szCs w:val="19"/>
        </w:rPr>
      </w:pPr>
      <w:r>
        <w:rPr>
          <w:rFonts w:ascii="Arial" w:hAnsi="Arial" w:cs="Arial"/>
          <w:sz w:val="19"/>
          <w:szCs w:val="19"/>
        </w:rPr>
        <w:t>basis in their first year.</w:t>
      </w:r>
    </w:p>
    <w:p w:rsidR="00EE771A" w:rsidRDefault="00EE771A">
      <w:pPr>
        <w:tabs>
          <w:tab w:val="right" w:pos="8603"/>
        </w:tabs>
        <w:spacing w:before="216"/>
        <w:ind w:left="216"/>
        <w:rPr>
          <w:rFonts w:ascii="Arial" w:hAnsi="Arial" w:cs="Arial"/>
          <w:sz w:val="19"/>
          <w:szCs w:val="19"/>
        </w:rPr>
      </w:pPr>
      <w:r>
        <w:rPr>
          <w:rFonts w:ascii="Arial" w:hAnsi="Arial" w:cs="Arial"/>
          <w:spacing w:val="-12"/>
          <w:sz w:val="19"/>
          <w:szCs w:val="19"/>
        </w:rPr>
        <w:t>14.9</w:t>
      </w:r>
      <w:r>
        <w:rPr>
          <w:rFonts w:ascii="Arial" w:hAnsi="Arial" w:cs="Arial"/>
          <w:spacing w:val="-12"/>
          <w:sz w:val="19"/>
          <w:szCs w:val="19"/>
        </w:rPr>
        <w:tab/>
      </w:r>
      <w:r>
        <w:rPr>
          <w:rFonts w:ascii="Arial" w:hAnsi="Arial" w:cs="Arial"/>
          <w:sz w:val="19"/>
          <w:szCs w:val="19"/>
        </w:rPr>
        <w:t>Employees who cease their employment will receive a pro rata "38 hour week payment in</w:t>
      </w:r>
    </w:p>
    <w:p w:rsidR="00EE771A" w:rsidRDefault="00EE771A">
      <w:pPr>
        <w:spacing w:before="36" w:line="213" w:lineRule="auto"/>
        <w:ind w:left="1080"/>
        <w:rPr>
          <w:rFonts w:ascii="Arial" w:hAnsi="Arial" w:cs="Arial"/>
          <w:sz w:val="19"/>
          <w:szCs w:val="19"/>
        </w:rPr>
      </w:pPr>
      <w:r>
        <w:rPr>
          <w:rFonts w:ascii="Arial" w:hAnsi="Arial" w:cs="Arial"/>
          <w:sz w:val="19"/>
          <w:szCs w:val="19"/>
        </w:rPr>
        <w:t>lieu".</w:t>
      </w:r>
    </w:p>
    <w:p w:rsidR="00EE771A" w:rsidRDefault="00EE771A">
      <w:pPr>
        <w:tabs>
          <w:tab w:val="right" w:pos="8632"/>
        </w:tabs>
        <w:spacing w:before="252"/>
        <w:ind w:left="216"/>
        <w:rPr>
          <w:rFonts w:ascii="Arial" w:hAnsi="Arial" w:cs="Arial"/>
          <w:sz w:val="19"/>
          <w:szCs w:val="19"/>
        </w:rPr>
      </w:pPr>
      <w:r>
        <w:rPr>
          <w:rFonts w:ascii="Arial" w:hAnsi="Arial" w:cs="Arial"/>
          <w:spacing w:val="-6"/>
          <w:sz w:val="19"/>
          <w:szCs w:val="19"/>
        </w:rPr>
        <w:t>14.10</w:t>
      </w:r>
      <w:r>
        <w:rPr>
          <w:rFonts w:ascii="Arial" w:hAnsi="Arial" w:cs="Arial"/>
          <w:spacing w:val="-6"/>
          <w:sz w:val="19"/>
          <w:szCs w:val="19"/>
        </w:rPr>
        <w:tab/>
      </w:r>
      <w:r>
        <w:rPr>
          <w:rFonts w:ascii="Arial" w:hAnsi="Arial" w:cs="Arial"/>
          <w:sz w:val="19"/>
          <w:szCs w:val="19"/>
        </w:rPr>
        <w:t>The application of this clause means that, for Full-time Employees, where a day's leave is</w:t>
      </w:r>
    </w:p>
    <w:p w:rsidR="00EE771A" w:rsidRDefault="00EE771A">
      <w:pPr>
        <w:ind w:left="1080" w:right="288"/>
        <w:jc w:val="both"/>
        <w:rPr>
          <w:rFonts w:ascii="Arial" w:hAnsi="Arial" w:cs="Arial"/>
          <w:sz w:val="19"/>
          <w:szCs w:val="19"/>
        </w:rPr>
      </w:pPr>
      <w:r>
        <w:rPr>
          <w:rFonts w:ascii="Arial" w:hAnsi="Arial" w:cs="Arial"/>
          <w:spacing w:val="1"/>
          <w:sz w:val="19"/>
          <w:szCs w:val="19"/>
        </w:rPr>
        <w:t xml:space="preserve">taken, the amount of time previously deducted from leave credits or pay will be reduced by </w:t>
      </w:r>
      <w:r>
        <w:rPr>
          <w:rFonts w:ascii="Arial" w:hAnsi="Arial" w:cs="Arial"/>
          <w:sz w:val="19"/>
          <w:szCs w:val="19"/>
        </w:rPr>
        <w:t xml:space="preserve">5%, i.e. the equivalent of the reduction from a 40 hour week to a 38 hour week. (e.g. where, </w:t>
      </w:r>
      <w:r>
        <w:rPr>
          <w:rFonts w:ascii="Arial" w:hAnsi="Arial" w:cs="Arial"/>
          <w:spacing w:val="1"/>
          <w:sz w:val="19"/>
          <w:szCs w:val="19"/>
        </w:rPr>
        <w:t xml:space="preserve">prior to the introduction of the 38 hour week agreement 12 hours was deducted in relation to a full days absence, 11.4 hours will now be deducted, or where, prior to the introduction of the 38 hour week agreement 11.45 hours was deducted in relation to a full days absence, </w:t>
      </w:r>
      <w:r>
        <w:rPr>
          <w:rFonts w:ascii="Arial" w:hAnsi="Arial" w:cs="Arial"/>
          <w:sz w:val="19"/>
          <w:szCs w:val="19"/>
        </w:rPr>
        <w:t>10.87 hours will now be deducted.)</w:t>
      </w:r>
    </w:p>
    <w:p w:rsidR="00EE771A" w:rsidRDefault="00EE771A">
      <w:pPr>
        <w:tabs>
          <w:tab w:val="right" w:pos="8747"/>
        </w:tabs>
        <w:spacing w:before="180"/>
        <w:ind w:left="216"/>
        <w:rPr>
          <w:rFonts w:ascii="Arial" w:hAnsi="Arial" w:cs="Arial"/>
          <w:sz w:val="19"/>
          <w:szCs w:val="19"/>
        </w:rPr>
      </w:pPr>
      <w:r>
        <w:rPr>
          <w:rFonts w:ascii="Arial" w:hAnsi="Arial" w:cs="Arial"/>
          <w:spacing w:val="-14"/>
          <w:sz w:val="19"/>
          <w:szCs w:val="19"/>
        </w:rPr>
        <w:t>14.11</w:t>
      </w:r>
      <w:r>
        <w:rPr>
          <w:rFonts w:ascii="Arial" w:hAnsi="Arial" w:cs="Arial"/>
          <w:spacing w:val="-14"/>
          <w:sz w:val="19"/>
          <w:szCs w:val="19"/>
        </w:rPr>
        <w:tab/>
      </w:r>
      <w:r>
        <w:rPr>
          <w:rFonts w:ascii="Arial" w:hAnsi="Arial" w:cs="Arial"/>
          <w:sz w:val="19"/>
          <w:szCs w:val="19"/>
        </w:rPr>
        <w:t>Employees may elect to take "38 hour week time in lieu" at single time or for half the period</w:t>
      </w:r>
    </w:p>
    <w:p w:rsidR="00EE771A" w:rsidRDefault="00EE771A">
      <w:pPr>
        <w:spacing w:after="432"/>
        <w:ind w:left="1080"/>
        <w:rPr>
          <w:rFonts w:ascii="Arial" w:hAnsi="Arial" w:cs="Arial"/>
          <w:sz w:val="19"/>
          <w:szCs w:val="19"/>
        </w:rPr>
      </w:pPr>
      <w:r>
        <w:rPr>
          <w:rFonts w:ascii="Arial" w:hAnsi="Arial" w:cs="Arial"/>
          <w:sz w:val="19"/>
          <w:szCs w:val="19"/>
        </w:rPr>
        <w:t>of time at double the pay.</w:t>
      </w:r>
    </w:p>
    <w:p w:rsidR="00EE771A" w:rsidRDefault="00167BA2">
      <w:pPr>
        <w:numPr>
          <w:ilvl w:val="0"/>
          <w:numId w:val="17"/>
        </w:numPr>
        <w:tabs>
          <w:tab w:val="clear" w:pos="792"/>
          <w:tab w:val="num" w:pos="1080"/>
        </w:tabs>
        <w:spacing w:before="144" w:line="206" w:lineRule="auto"/>
        <w:rPr>
          <w:rFonts w:ascii="Arial" w:hAnsi="Arial" w:cs="Arial"/>
          <w:b/>
          <w:bCs/>
          <w:spacing w:val="76"/>
          <w:w w:val="105"/>
          <w:sz w:val="21"/>
          <w:szCs w:val="21"/>
        </w:rPr>
      </w:pPr>
      <w:r>
        <w:rPr>
          <w:noProof/>
          <w:lang w:val="en-AU"/>
        </w:rPr>
        <mc:AlternateContent>
          <mc:Choice Requires="wps">
            <w:drawing>
              <wp:anchor distT="0" distB="0" distL="0" distR="0" simplePos="0" relativeHeight="251679744" behindDoc="0" locked="0" layoutInCell="0" allowOverlap="1">
                <wp:simplePos x="0" y="0"/>
                <wp:positionH relativeFrom="column">
                  <wp:posOffset>150495</wp:posOffset>
                </wp:positionH>
                <wp:positionV relativeFrom="paragraph">
                  <wp:posOffset>5080</wp:posOffset>
                </wp:positionV>
                <wp:extent cx="5547995" cy="0"/>
                <wp:effectExtent l="0" t="0" r="0" b="0"/>
                <wp:wrapSquare wrapText="bothSides"/>
                <wp:docPr id="11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99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85pt,.4pt" to="448.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Rt2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" o:allowincell="f" strokeweight=".7pt">
                <w10:wrap type="square"/>
              </v:line>
            </w:pict>
          </mc:Fallback>
        </mc:AlternateContent>
      </w:r>
      <w:r w:rsidR="00EE771A">
        <w:rPr>
          <w:rFonts w:ascii="Arial" w:hAnsi="Arial" w:cs="Arial"/>
          <w:b/>
          <w:bCs/>
          <w:spacing w:val="76"/>
          <w:w w:val="105"/>
          <w:sz w:val="21"/>
          <w:szCs w:val="21"/>
        </w:rPr>
        <w:t>Rosters</w:t>
      </w:r>
    </w:p>
    <w:p w:rsidR="00EE771A" w:rsidRDefault="00EE771A">
      <w:pPr>
        <w:tabs>
          <w:tab w:val="right" w:pos="5387"/>
        </w:tabs>
        <w:spacing w:before="252"/>
        <w:ind w:left="288"/>
        <w:rPr>
          <w:rFonts w:ascii="Arial" w:hAnsi="Arial" w:cs="Arial"/>
          <w:sz w:val="19"/>
          <w:szCs w:val="19"/>
        </w:rPr>
      </w:pPr>
      <w:r>
        <w:rPr>
          <w:rFonts w:ascii="Arial" w:hAnsi="Arial" w:cs="Arial"/>
          <w:spacing w:val="-26"/>
          <w:sz w:val="19"/>
          <w:szCs w:val="19"/>
        </w:rPr>
        <w:t>15.1</w:t>
      </w:r>
      <w:r>
        <w:rPr>
          <w:rFonts w:ascii="Arial" w:hAnsi="Arial" w:cs="Arial"/>
          <w:spacing w:val="-26"/>
          <w:sz w:val="19"/>
          <w:szCs w:val="19"/>
        </w:rPr>
        <w:tab/>
      </w:r>
      <w:r>
        <w:rPr>
          <w:rFonts w:ascii="Arial" w:hAnsi="Arial" w:cs="Arial"/>
          <w:sz w:val="19"/>
          <w:szCs w:val="19"/>
        </w:rPr>
        <w:t>Rosters will be posted at least 8 weeks in advance.</w:t>
      </w:r>
    </w:p>
    <w:p w:rsidR="00EE771A" w:rsidRDefault="00EE771A">
      <w:pPr>
        <w:tabs>
          <w:tab w:val="right" w:pos="8041"/>
        </w:tabs>
        <w:spacing w:before="180"/>
        <w:ind w:left="288"/>
        <w:rPr>
          <w:rFonts w:ascii="Arial" w:hAnsi="Arial" w:cs="Arial"/>
          <w:sz w:val="19"/>
          <w:szCs w:val="19"/>
        </w:rPr>
      </w:pPr>
      <w:r>
        <w:rPr>
          <w:rFonts w:ascii="Arial" w:hAnsi="Arial" w:cs="Arial"/>
          <w:spacing w:val="-14"/>
          <w:sz w:val="19"/>
          <w:szCs w:val="19"/>
        </w:rPr>
        <w:t>15.2</w:t>
      </w:r>
      <w:r>
        <w:rPr>
          <w:rFonts w:ascii="Arial" w:hAnsi="Arial" w:cs="Arial"/>
          <w:spacing w:val="-14"/>
          <w:sz w:val="19"/>
          <w:szCs w:val="19"/>
        </w:rPr>
        <w:tab/>
      </w:r>
      <w:r>
        <w:rPr>
          <w:rFonts w:ascii="Arial" w:hAnsi="Arial" w:cs="Arial"/>
          <w:sz w:val="19"/>
          <w:szCs w:val="19"/>
        </w:rPr>
        <w:t>Temporary changes to an individual Employee's shift(s) will be achieved by mutual</w:t>
      </w:r>
    </w:p>
    <w:p w:rsidR="00EE771A" w:rsidRDefault="00EE771A">
      <w:pPr>
        <w:ind w:left="1080"/>
        <w:rPr>
          <w:rFonts w:ascii="Arial" w:hAnsi="Arial" w:cs="Arial"/>
          <w:sz w:val="19"/>
          <w:szCs w:val="19"/>
        </w:rPr>
      </w:pPr>
      <w:r>
        <w:rPr>
          <w:rFonts w:ascii="Arial" w:hAnsi="Arial" w:cs="Arial"/>
          <w:sz w:val="19"/>
          <w:szCs w:val="19"/>
        </w:rPr>
        <w:t>agreement between ESTA and Employee as far as is practicable.</w:t>
      </w:r>
    </w:p>
    <w:p w:rsidR="00EE771A" w:rsidRDefault="00EE771A">
      <w:pPr>
        <w:widowControl/>
        <w:kinsoku/>
        <w:autoSpaceDE w:val="0"/>
        <w:autoSpaceDN w:val="0"/>
        <w:adjustRightInd w:val="0"/>
        <w:sectPr w:rsidR="00EE771A">
          <w:headerReference w:type="even" r:id="rId60"/>
          <w:headerReference w:type="default" r:id="rId61"/>
          <w:footerReference w:type="even" r:id="rId62"/>
          <w:footerReference w:type="default" r:id="rId63"/>
          <w:pgSz w:w="11918" w:h="16854"/>
          <w:pgMar w:top="1944" w:right="1309" w:bottom="716" w:left="1353" w:header="0" w:footer="838" w:gutter="0"/>
          <w:cols w:space="720"/>
          <w:noEndnote/>
        </w:sectPr>
      </w:pPr>
    </w:p>
    <w:p w:rsidR="00EE771A" w:rsidRDefault="00167BA2">
      <w:pPr>
        <w:numPr>
          <w:ilvl w:val="0"/>
          <w:numId w:val="18"/>
        </w:numPr>
        <w:tabs>
          <w:tab w:val="clear" w:pos="864"/>
          <w:tab w:val="num" w:pos="1152"/>
        </w:tabs>
        <w:spacing w:before="108"/>
        <w:rPr>
          <w:rFonts w:ascii="Tahoma" w:hAnsi="Tahoma" w:cs="Tahoma"/>
          <w:b/>
          <w:bCs/>
          <w:spacing w:val="20"/>
          <w:sz w:val="19"/>
          <w:szCs w:val="19"/>
        </w:rPr>
      </w:pPr>
      <w:r>
        <w:rPr>
          <w:noProof/>
          <w:lang w:val="en-AU"/>
        </w:rPr>
        <mc:AlternateContent>
          <mc:Choice Requires="wps">
            <w:drawing>
              <wp:anchor distT="0" distB="0" distL="0" distR="0" simplePos="0" relativeHeight="251680768" behindDoc="0" locked="0" layoutInCell="0" allowOverlap="1">
                <wp:simplePos x="0" y="0"/>
                <wp:positionH relativeFrom="column">
                  <wp:posOffset>154940</wp:posOffset>
                </wp:positionH>
                <wp:positionV relativeFrom="paragraph">
                  <wp:posOffset>3810</wp:posOffset>
                </wp:positionV>
                <wp:extent cx="5547995" cy="0"/>
                <wp:effectExtent l="0" t="0" r="0" b="0"/>
                <wp:wrapSquare wrapText="bothSides"/>
                <wp:docPr id="11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9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2pt,.3pt" to="449.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hVs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" o:allowincell="f" strokeweight=".5pt">
                <w10:wrap type="square"/>
              </v:line>
            </w:pict>
          </mc:Fallback>
        </mc:AlternateContent>
      </w:r>
      <w:r w:rsidR="00EE771A">
        <w:rPr>
          <w:rFonts w:ascii="Tahoma" w:hAnsi="Tahoma" w:cs="Tahoma"/>
          <w:b/>
          <w:bCs/>
          <w:spacing w:val="20"/>
          <w:sz w:val="19"/>
          <w:szCs w:val="19"/>
        </w:rPr>
        <w:t>Payment for Late Notice of a Temporary Shift Change</w:t>
      </w:r>
    </w:p>
    <w:p w:rsidR="00EE771A" w:rsidRDefault="00EE771A">
      <w:pPr>
        <w:tabs>
          <w:tab w:val="right" w:pos="8433"/>
        </w:tabs>
        <w:spacing w:before="252"/>
        <w:ind w:left="216"/>
        <w:rPr>
          <w:rFonts w:ascii="Arial" w:hAnsi="Arial" w:cs="Arial"/>
          <w:spacing w:val="4"/>
          <w:sz w:val="18"/>
          <w:szCs w:val="18"/>
        </w:rPr>
      </w:pPr>
      <w:r>
        <w:rPr>
          <w:rFonts w:ascii="Arial" w:hAnsi="Arial" w:cs="Arial"/>
          <w:spacing w:val="-32"/>
          <w:sz w:val="18"/>
          <w:szCs w:val="18"/>
        </w:rPr>
        <w:t>16.1</w:t>
      </w:r>
      <w:r>
        <w:rPr>
          <w:rFonts w:ascii="Arial" w:hAnsi="Arial" w:cs="Arial"/>
          <w:spacing w:val="-32"/>
          <w:sz w:val="18"/>
          <w:szCs w:val="18"/>
        </w:rPr>
        <w:tab/>
      </w:r>
      <w:r>
        <w:rPr>
          <w:rFonts w:ascii="Arial" w:hAnsi="Arial" w:cs="Arial"/>
          <w:spacing w:val="4"/>
          <w:sz w:val="18"/>
          <w:szCs w:val="18"/>
        </w:rPr>
        <w:t>Where a change of shift for an Employee takes place within 5 days from the start of the</w:t>
      </w:r>
    </w:p>
    <w:p w:rsidR="00EE771A" w:rsidRDefault="00EE771A">
      <w:pPr>
        <w:spacing w:before="36"/>
        <w:ind w:left="1080" w:right="288"/>
        <w:rPr>
          <w:rFonts w:ascii="Arial" w:hAnsi="Arial" w:cs="Arial"/>
          <w:spacing w:val="4"/>
          <w:sz w:val="18"/>
          <w:szCs w:val="18"/>
        </w:rPr>
      </w:pPr>
      <w:r>
        <w:rPr>
          <w:rFonts w:ascii="Arial" w:hAnsi="Arial" w:cs="Arial"/>
          <w:sz w:val="18"/>
          <w:szCs w:val="18"/>
        </w:rPr>
        <w:t xml:space="preserve">change, and the change was requested by an ESTA representative (for example, Workforce </w:t>
      </w:r>
      <w:r>
        <w:rPr>
          <w:rFonts w:ascii="Arial" w:hAnsi="Arial" w:cs="Arial"/>
          <w:spacing w:val="5"/>
          <w:sz w:val="18"/>
          <w:szCs w:val="18"/>
        </w:rPr>
        <w:t xml:space="preserve">Management, Team Leader, Assistant Centre Manager or Executive Manager Operations </w:t>
      </w:r>
      <w:r>
        <w:rPr>
          <w:rFonts w:ascii="Arial" w:hAnsi="Arial" w:cs="Arial"/>
          <w:spacing w:val="6"/>
          <w:sz w:val="18"/>
          <w:szCs w:val="18"/>
        </w:rPr>
        <w:t xml:space="preserve">etc.), ESTA will pay the Employee 1 hour Overtime per day (time and one half) until the 5 </w:t>
      </w:r>
      <w:r>
        <w:rPr>
          <w:rFonts w:ascii="Arial" w:hAnsi="Arial" w:cs="Arial"/>
          <w:spacing w:val="4"/>
          <w:sz w:val="18"/>
          <w:szCs w:val="18"/>
        </w:rPr>
        <w:t>day notice period has lapsed.</w:t>
      </w:r>
    </w:p>
    <w:p w:rsidR="00EE771A" w:rsidRDefault="00EE771A">
      <w:pPr>
        <w:tabs>
          <w:tab w:val="right" w:pos="3379"/>
        </w:tabs>
        <w:spacing w:before="288"/>
        <w:ind w:left="216"/>
        <w:rPr>
          <w:rFonts w:ascii="Arial" w:hAnsi="Arial" w:cs="Arial"/>
          <w:spacing w:val="2"/>
          <w:sz w:val="18"/>
          <w:szCs w:val="18"/>
        </w:rPr>
      </w:pPr>
      <w:r>
        <w:rPr>
          <w:rFonts w:ascii="Arial" w:hAnsi="Arial" w:cs="Arial"/>
          <w:spacing w:val="-6"/>
          <w:sz w:val="18"/>
          <w:szCs w:val="18"/>
        </w:rPr>
        <w:t>16.2</w:t>
      </w:r>
      <w:r>
        <w:rPr>
          <w:rFonts w:ascii="Arial" w:hAnsi="Arial" w:cs="Arial"/>
          <w:spacing w:val="-6"/>
          <w:sz w:val="18"/>
          <w:szCs w:val="18"/>
        </w:rPr>
        <w:tab/>
      </w:r>
      <w:r>
        <w:rPr>
          <w:rFonts w:ascii="Arial" w:hAnsi="Arial" w:cs="Arial"/>
          <w:spacing w:val="2"/>
          <w:sz w:val="18"/>
          <w:szCs w:val="18"/>
        </w:rPr>
        <w:t>For the avoidance of doubt:</w:t>
      </w:r>
    </w:p>
    <w:p w:rsidR="00EE771A" w:rsidRDefault="00EE771A">
      <w:pPr>
        <w:spacing w:before="252"/>
        <w:ind w:left="1728" w:right="288" w:hanging="648"/>
        <w:rPr>
          <w:rFonts w:ascii="Arial" w:hAnsi="Arial" w:cs="Arial"/>
          <w:sz w:val="18"/>
          <w:szCs w:val="18"/>
        </w:rPr>
      </w:pPr>
      <w:r>
        <w:rPr>
          <w:rFonts w:ascii="Arial" w:hAnsi="Arial" w:cs="Arial"/>
          <w:spacing w:val="4"/>
          <w:sz w:val="18"/>
          <w:szCs w:val="18"/>
        </w:rPr>
        <w:t xml:space="preserve">16.2.1 this payment applies if a representative of ESTA requests the shift swap within the 5 </w:t>
      </w:r>
      <w:r>
        <w:rPr>
          <w:rFonts w:ascii="Arial" w:hAnsi="Arial" w:cs="Arial"/>
          <w:sz w:val="18"/>
          <w:szCs w:val="18"/>
        </w:rPr>
        <w:t>day period:</w:t>
      </w:r>
    </w:p>
    <w:p w:rsidR="00EE771A" w:rsidRDefault="00EE771A">
      <w:pPr>
        <w:spacing w:before="252" w:after="216" w:line="480" w:lineRule="auto"/>
        <w:ind w:left="1080" w:right="360"/>
        <w:rPr>
          <w:rFonts w:ascii="Arial" w:hAnsi="Arial" w:cs="Arial"/>
          <w:spacing w:val="5"/>
          <w:sz w:val="18"/>
          <w:szCs w:val="18"/>
        </w:rPr>
      </w:pPr>
      <w:r>
        <w:rPr>
          <w:rFonts w:ascii="Arial" w:hAnsi="Arial" w:cs="Arial"/>
          <w:spacing w:val="3"/>
          <w:sz w:val="18"/>
          <w:szCs w:val="18"/>
        </w:rPr>
        <w:t xml:space="preserve">16.2.2 this payment will not be paid if an Employee requests to work a change of shift; and </w:t>
      </w:r>
      <w:r>
        <w:rPr>
          <w:rFonts w:ascii="Arial" w:hAnsi="Arial" w:cs="Arial"/>
          <w:spacing w:val="5"/>
          <w:sz w:val="18"/>
          <w:szCs w:val="18"/>
        </w:rPr>
        <w:t>16.2.3 a "day" means 24 hours prior to the commencement of the shift.</w:t>
      </w:r>
    </w:p>
    <w:p w:rsidR="00EE771A" w:rsidRDefault="00167BA2">
      <w:pPr>
        <w:numPr>
          <w:ilvl w:val="0"/>
          <w:numId w:val="19"/>
        </w:numPr>
        <w:tabs>
          <w:tab w:val="clear" w:pos="864"/>
          <w:tab w:val="num" w:pos="1152"/>
        </w:tabs>
        <w:spacing w:before="108"/>
        <w:rPr>
          <w:rFonts w:ascii="Tahoma" w:hAnsi="Tahoma" w:cs="Tahoma"/>
          <w:b/>
          <w:bCs/>
          <w:spacing w:val="26"/>
          <w:sz w:val="19"/>
          <w:szCs w:val="19"/>
        </w:rPr>
      </w:pPr>
      <w:r>
        <w:rPr>
          <w:noProof/>
          <w:lang w:val="en-AU"/>
        </w:rPr>
        <mc:AlternateContent>
          <mc:Choice Requires="wps">
            <w:drawing>
              <wp:anchor distT="0" distB="0" distL="0" distR="0" simplePos="0" relativeHeight="251681792" behindDoc="0" locked="0" layoutInCell="0" allowOverlap="1">
                <wp:simplePos x="0" y="0"/>
                <wp:positionH relativeFrom="column">
                  <wp:posOffset>137160</wp:posOffset>
                </wp:positionH>
                <wp:positionV relativeFrom="paragraph">
                  <wp:posOffset>3810</wp:posOffset>
                </wp:positionV>
                <wp:extent cx="5547995" cy="0"/>
                <wp:effectExtent l="0" t="0" r="0" b="0"/>
                <wp:wrapSquare wrapText="bothSides"/>
                <wp:docPr id="11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9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8pt,.3pt" to="447.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essFg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" o:allowincell="f" strokeweight=".5pt">
                <w10:wrap type="square"/>
              </v:line>
            </w:pict>
          </mc:Fallback>
        </mc:AlternateContent>
      </w:r>
      <w:r w:rsidR="00EE771A">
        <w:rPr>
          <w:rFonts w:ascii="Tahoma" w:hAnsi="Tahoma" w:cs="Tahoma"/>
          <w:b/>
          <w:bCs/>
          <w:spacing w:val="26"/>
          <w:sz w:val="19"/>
          <w:szCs w:val="19"/>
        </w:rPr>
        <w:t>Multi</w:t>
      </w:r>
      <w:r w:rsidR="00EE771A">
        <w:rPr>
          <w:rFonts w:ascii="Arial" w:hAnsi="Arial" w:cs="Arial"/>
          <w:b/>
          <w:bCs/>
          <w:spacing w:val="26"/>
          <w:sz w:val="6"/>
          <w:szCs w:val="6"/>
        </w:rPr>
        <w:t>-</w:t>
      </w:r>
      <w:r w:rsidR="00EE771A">
        <w:rPr>
          <w:rFonts w:ascii="Tahoma" w:hAnsi="Tahoma" w:cs="Tahoma"/>
          <w:b/>
          <w:bCs/>
          <w:spacing w:val="26"/>
          <w:sz w:val="19"/>
          <w:szCs w:val="19"/>
        </w:rPr>
        <w:t>skilled Employees (1 July 2016)</w:t>
      </w:r>
    </w:p>
    <w:p w:rsidR="00EE771A" w:rsidRDefault="00EE771A">
      <w:pPr>
        <w:tabs>
          <w:tab w:val="right" w:pos="8793"/>
        </w:tabs>
        <w:spacing w:before="252" w:line="264" w:lineRule="auto"/>
        <w:ind w:left="216"/>
        <w:rPr>
          <w:rFonts w:ascii="Arial" w:hAnsi="Arial" w:cs="Arial"/>
          <w:spacing w:val="4"/>
          <w:sz w:val="18"/>
          <w:szCs w:val="18"/>
        </w:rPr>
      </w:pPr>
      <w:r>
        <w:rPr>
          <w:rFonts w:ascii="Arial" w:hAnsi="Arial" w:cs="Arial"/>
          <w:sz w:val="18"/>
          <w:szCs w:val="18"/>
        </w:rPr>
        <w:t>17.1</w:t>
      </w:r>
      <w:r>
        <w:rPr>
          <w:rFonts w:ascii="Arial" w:hAnsi="Arial" w:cs="Arial"/>
          <w:sz w:val="18"/>
          <w:szCs w:val="18"/>
        </w:rPr>
        <w:tab/>
      </w:r>
      <w:r>
        <w:rPr>
          <w:rFonts w:ascii="Arial" w:hAnsi="Arial" w:cs="Arial"/>
          <w:spacing w:val="4"/>
          <w:sz w:val="18"/>
          <w:szCs w:val="18"/>
        </w:rPr>
        <w:t>In recognition of the specialist skills involved in maintaining multi-skilling, ESTA may require</w:t>
      </w:r>
    </w:p>
    <w:p w:rsidR="00EE771A" w:rsidRDefault="00EE771A">
      <w:pPr>
        <w:ind w:left="1008"/>
        <w:rPr>
          <w:rFonts w:ascii="Arial" w:hAnsi="Arial" w:cs="Arial"/>
          <w:spacing w:val="3"/>
          <w:sz w:val="18"/>
          <w:szCs w:val="18"/>
        </w:rPr>
      </w:pPr>
      <w:r>
        <w:rPr>
          <w:rFonts w:ascii="Arial" w:hAnsi="Arial" w:cs="Arial"/>
          <w:spacing w:val="3"/>
          <w:sz w:val="18"/>
          <w:szCs w:val="18"/>
        </w:rPr>
        <w:t>a Multi-skilled Employee to work part of a shift, a shift, a part rotation, or rotation of shifts in</w:t>
      </w:r>
    </w:p>
    <w:p w:rsidR="00EE771A" w:rsidRDefault="00EE771A">
      <w:pPr>
        <w:spacing w:before="36" w:line="264" w:lineRule="auto"/>
        <w:ind w:left="1008"/>
        <w:rPr>
          <w:rFonts w:ascii="Arial" w:hAnsi="Arial" w:cs="Arial"/>
          <w:spacing w:val="4"/>
          <w:sz w:val="18"/>
          <w:szCs w:val="18"/>
        </w:rPr>
      </w:pPr>
      <w:r>
        <w:rPr>
          <w:rFonts w:ascii="Arial" w:hAnsi="Arial" w:cs="Arial"/>
          <w:spacing w:val="4"/>
          <w:sz w:val="18"/>
          <w:szCs w:val="18"/>
        </w:rPr>
        <w:t>their additional service. ESTA commits to provide the following Maintenance Hours:</w:t>
      </w:r>
    </w:p>
    <w:p w:rsidR="00EE771A" w:rsidRDefault="00EE771A">
      <w:pPr>
        <w:spacing w:before="216"/>
        <w:ind w:left="1728" w:right="936" w:hanging="720"/>
        <w:rPr>
          <w:rFonts w:ascii="Arial" w:hAnsi="Arial" w:cs="Arial"/>
          <w:sz w:val="18"/>
          <w:szCs w:val="18"/>
        </w:rPr>
      </w:pPr>
      <w:r>
        <w:rPr>
          <w:rFonts w:ascii="Arial" w:hAnsi="Arial" w:cs="Arial"/>
          <w:spacing w:val="3"/>
          <w:sz w:val="18"/>
          <w:szCs w:val="18"/>
        </w:rPr>
        <w:t xml:space="preserve">17.1.1 Full-time Call-takers - 12 hours during every three rotations in their additional </w:t>
      </w:r>
      <w:r>
        <w:rPr>
          <w:rFonts w:ascii="Arial" w:hAnsi="Arial" w:cs="Arial"/>
          <w:sz w:val="18"/>
          <w:szCs w:val="18"/>
        </w:rPr>
        <w:t>service;</w:t>
      </w:r>
    </w:p>
    <w:p w:rsidR="00EE771A" w:rsidRDefault="00EE771A">
      <w:pPr>
        <w:spacing w:before="252"/>
        <w:ind w:left="1728" w:right="648" w:hanging="720"/>
        <w:rPr>
          <w:rFonts w:ascii="Arial" w:hAnsi="Arial" w:cs="Arial"/>
          <w:spacing w:val="3"/>
          <w:sz w:val="18"/>
          <w:szCs w:val="18"/>
        </w:rPr>
      </w:pPr>
      <w:r>
        <w:rPr>
          <w:rFonts w:ascii="Arial" w:hAnsi="Arial" w:cs="Arial"/>
          <w:spacing w:val="5"/>
          <w:sz w:val="18"/>
          <w:szCs w:val="18"/>
        </w:rPr>
        <w:t xml:space="preserve">17.1.2 Full-time Dispatchers - 24 hours during every three rotations in their additional </w:t>
      </w:r>
      <w:r>
        <w:rPr>
          <w:rFonts w:ascii="Arial" w:hAnsi="Arial" w:cs="Arial"/>
          <w:spacing w:val="3"/>
          <w:sz w:val="18"/>
          <w:szCs w:val="18"/>
        </w:rPr>
        <w:t>service. ESTA will use best endeavours to roster these hours consecutively; and</w:t>
      </w:r>
    </w:p>
    <w:p w:rsidR="00EE771A" w:rsidRDefault="00EE771A">
      <w:pPr>
        <w:spacing w:before="252"/>
        <w:ind w:left="1728" w:right="936" w:hanging="720"/>
        <w:rPr>
          <w:rFonts w:ascii="Arial" w:hAnsi="Arial" w:cs="Arial"/>
          <w:spacing w:val="4"/>
          <w:sz w:val="18"/>
          <w:szCs w:val="18"/>
        </w:rPr>
      </w:pPr>
      <w:r>
        <w:rPr>
          <w:rFonts w:ascii="Arial" w:hAnsi="Arial" w:cs="Arial"/>
          <w:spacing w:val="1"/>
          <w:sz w:val="18"/>
          <w:szCs w:val="18"/>
        </w:rPr>
        <w:t xml:space="preserve">17.1_3 Part-time Employees - hours on a pro-rated basis compared to their Full-time </w:t>
      </w:r>
      <w:r>
        <w:rPr>
          <w:rFonts w:ascii="Arial" w:hAnsi="Arial" w:cs="Arial"/>
          <w:spacing w:val="4"/>
          <w:sz w:val="18"/>
          <w:szCs w:val="18"/>
        </w:rPr>
        <w:t>equivalents in their additional service.</w:t>
      </w:r>
    </w:p>
    <w:p w:rsidR="00EE771A" w:rsidRDefault="00EE771A">
      <w:pPr>
        <w:tabs>
          <w:tab w:val="right" w:pos="8337"/>
        </w:tabs>
        <w:spacing w:before="252"/>
        <w:ind w:left="216"/>
        <w:rPr>
          <w:rFonts w:ascii="Arial" w:hAnsi="Arial" w:cs="Arial"/>
          <w:spacing w:val="4"/>
          <w:sz w:val="18"/>
          <w:szCs w:val="18"/>
        </w:rPr>
      </w:pPr>
      <w:r>
        <w:rPr>
          <w:rFonts w:ascii="Arial" w:hAnsi="Arial" w:cs="Arial"/>
          <w:sz w:val="18"/>
          <w:szCs w:val="18"/>
        </w:rPr>
        <w:t>17.2</w:t>
      </w:r>
      <w:r>
        <w:rPr>
          <w:rFonts w:ascii="Arial" w:hAnsi="Arial" w:cs="Arial"/>
          <w:sz w:val="18"/>
          <w:szCs w:val="18"/>
        </w:rPr>
        <w:tab/>
      </w:r>
      <w:r>
        <w:rPr>
          <w:rFonts w:ascii="Arial" w:hAnsi="Arial" w:cs="Arial"/>
          <w:spacing w:val="4"/>
          <w:sz w:val="18"/>
          <w:szCs w:val="18"/>
        </w:rPr>
        <w:t>In the event that ESTA cannot commit to the applicable Maintenance Hours outlined in</w:t>
      </w:r>
    </w:p>
    <w:p w:rsidR="00EE771A" w:rsidRDefault="00EE771A">
      <w:pPr>
        <w:spacing w:before="36"/>
        <w:ind w:left="1008" w:right="360"/>
        <w:rPr>
          <w:rFonts w:ascii="Arial" w:hAnsi="Arial" w:cs="Arial"/>
          <w:spacing w:val="2"/>
          <w:sz w:val="18"/>
          <w:szCs w:val="18"/>
        </w:rPr>
      </w:pPr>
      <w:r>
        <w:rPr>
          <w:rFonts w:ascii="Arial" w:hAnsi="Arial" w:cs="Arial"/>
          <w:spacing w:val="3"/>
          <w:sz w:val="18"/>
          <w:szCs w:val="18"/>
        </w:rPr>
        <w:t xml:space="preserve">Clause 17,1 for operational reasons, ESTA will notify the relevant Multi-skilled Employee as </w:t>
      </w:r>
      <w:r>
        <w:rPr>
          <w:rFonts w:ascii="Arial" w:hAnsi="Arial" w:cs="Arial"/>
          <w:spacing w:val="4"/>
          <w:sz w:val="18"/>
          <w:szCs w:val="18"/>
        </w:rPr>
        <w:t xml:space="preserve">soon as practicable and arrange an alternative time for them to perform their remaining </w:t>
      </w:r>
      <w:r>
        <w:rPr>
          <w:rFonts w:ascii="Arial" w:hAnsi="Arial" w:cs="Arial"/>
          <w:spacing w:val="2"/>
          <w:sz w:val="18"/>
          <w:szCs w:val="18"/>
        </w:rPr>
        <w:t>Maintenance Hours.</w:t>
      </w:r>
    </w:p>
    <w:p w:rsidR="00EE771A" w:rsidRDefault="00EE771A">
      <w:pPr>
        <w:tabs>
          <w:tab w:val="right" w:pos="8755"/>
        </w:tabs>
        <w:spacing w:before="288"/>
        <w:ind w:left="216"/>
        <w:rPr>
          <w:rFonts w:ascii="Arial" w:hAnsi="Arial" w:cs="Arial"/>
          <w:spacing w:val="4"/>
          <w:sz w:val="18"/>
          <w:szCs w:val="18"/>
        </w:rPr>
      </w:pPr>
      <w:r>
        <w:rPr>
          <w:rFonts w:ascii="Arial" w:hAnsi="Arial" w:cs="Arial"/>
          <w:sz w:val="18"/>
          <w:szCs w:val="18"/>
        </w:rPr>
        <w:t>17.3</w:t>
      </w:r>
      <w:r>
        <w:rPr>
          <w:rFonts w:ascii="Arial" w:hAnsi="Arial" w:cs="Arial"/>
          <w:sz w:val="18"/>
          <w:szCs w:val="18"/>
        </w:rPr>
        <w:tab/>
      </w:r>
      <w:r>
        <w:rPr>
          <w:rFonts w:ascii="Arial" w:hAnsi="Arial" w:cs="Arial"/>
          <w:spacing w:val="4"/>
          <w:sz w:val="18"/>
          <w:szCs w:val="18"/>
        </w:rPr>
        <w:t>If, due to operational requirements, the Maintenance Hours are interrupted and the relevant</w:t>
      </w:r>
    </w:p>
    <w:p w:rsidR="00EE771A" w:rsidRDefault="00EE771A">
      <w:pPr>
        <w:ind w:left="1008" w:right="864"/>
        <w:rPr>
          <w:rFonts w:ascii="Arial" w:hAnsi="Arial" w:cs="Arial"/>
          <w:spacing w:val="4"/>
          <w:sz w:val="18"/>
          <w:szCs w:val="18"/>
        </w:rPr>
      </w:pPr>
      <w:r>
        <w:rPr>
          <w:rFonts w:ascii="Arial" w:hAnsi="Arial" w:cs="Arial"/>
          <w:spacing w:val="1"/>
          <w:sz w:val="18"/>
          <w:szCs w:val="18"/>
        </w:rPr>
        <w:t xml:space="preserve">Multi-skilled Employee does not work all of their applicable Maintenance Hours in their </w:t>
      </w:r>
      <w:r>
        <w:rPr>
          <w:rFonts w:ascii="Arial" w:hAnsi="Arial" w:cs="Arial"/>
          <w:spacing w:val="4"/>
          <w:sz w:val="18"/>
          <w:szCs w:val="18"/>
        </w:rPr>
        <w:t>additional service, ESTA commits to the following:</w:t>
      </w:r>
    </w:p>
    <w:p w:rsidR="00EE771A" w:rsidRDefault="00EE771A">
      <w:pPr>
        <w:spacing w:before="252"/>
        <w:ind w:left="1656" w:right="432" w:hanging="648"/>
        <w:rPr>
          <w:rFonts w:ascii="Arial" w:hAnsi="Arial" w:cs="Arial"/>
          <w:spacing w:val="4"/>
          <w:sz w:val="18"/>
          <w:szCs w:val="18"/>
        </w:rPr>
      </w:pPr>
      <w:r>
        <w:rPr>
          <w:rFonts w:ascii="Arial" w:hAnsi="Arial" w:cs="Arial"/>
          <w:spacing w:val="5"/>
          <w:sz w:val="18"/>
          <w:szCs w:val="18"/>
        </w:rPr>
        <w:t xml:space="preserve">17.3.1 if the remaining Maintenance Hours in the additional service are to be performed at </w:t>
      </w:r>
      <w:r>
        <w:rPr>
          <w:rFonts w:ascii="Arial" w:hAnsi="Arial" w:cs="Arial"/>
          <w:spacing w:val="6"/>
          <w:sz w:val="18"/>
          <w:szCs w:val="18"/>
        </w:rPr>
        <w:t xml:space="preserve">the Multi-skilled Employee's usual work location, those remaining hours will be </w:t>
      </w:r>
      <w:r>
        <w:rPr>
          <w:rFonts w:ascii="Arial" w:hAnsi="Arial" w:cs="Arial"/>
          <w:spacing w:val="4"/>
          <w:sz w:val="18"/>
          <w:szCs w:val="18"/>
        </w:rPr>
        <w:t>performed in the Employee's next two rotations; or</w:t>
      </w:r>
    </w:p>
    <w:p w:rsidR="00EE771A" w:rsidRDefault="00EE771A">
      <w:pPr>
        <w:spacing w:before="288"/>
        <w:ind w:left="1656" w:right="360" w:hanging="648"/>
        <w:rPr>
          <w:rFonts w:ascii="Arial" w:hAnsi="Arial" w:cs="Arial"/>
          <w:spacing w:val="4"/>
          <w:sz w:val="18"/>
          <w:szCs w:val="18"/>
        </w:rPr>
      </w:pPr>
      <w:r>
        <w:rPr>
          <w:rFonts w:ascii="Arial" w:hAnsi="Arial" w:cs="Arial"/>
          <w:spacing w:val="7"/>
          <w:sz w:val="18"/>
          <w:szCs w:val="18"/>
        </w:rPr>
        <w:t xml:space="preserve">17.3.2 if the remaining Maintenance Hours are to be performed at a work location other </w:t>
      </w:r>
      <w:r>
        <w:rPr>
          <w:rFonts w:ascii="Arial" w:hAnsi="Arial" w:cs="Arial"/>
          <w:spacing w:val="3"/>
          <w:sz w:val="18"/>
          <w:szCs w:val="18"/>
        </w:rPr>
        <w:t xml:space="preserve">than the Multi-skilled Employee's usual work location, </w:t>
      </w:r>
      <w:r>
        <w:rPr>
          <w:rFonts w:ascii="Verdana" w:hAnsi="Verdana" w:cs="Verdana"/>
          <w:spacing w:val="3"/>
          <w:sz w:val="18"/>
          <w:szCs w:val="18"/>
        </w:rPr>
        <w:t xml:space="preserve">the </w:t>
      </w:r>
      <w:r>
        <w:rPr>
          <w:rFonts w:ascii="Arial" w:hAnsi="Arial" w:cs="Arial"/>
          <w:spacing w:val="3"/>
          <w:sz w:val="18"/>
          <w:szCs w:val="18"/>
        </w:rPr>
        <w:t xml:space="preserve">Employee will be provided with one weeks' clear notice while the Employee is on shift of when they will perform </w:t>
      </w:r>
      <w:r>
        <w:rPr>
          <w:rFonts w:ascii="Arial" w:hAnsi="Arial" w:cs="Arial"/>
          <w:spacing w:val="9"/>
          <w:sz w:val="18"/>
          <w:szCs w:val="18"/>
        </w:rPr>
        <w:t xml:space="preserve">the remaining Maintenance Hours in their additional service or the relevant </w:t>
      </w:r>
      <w:r>
        <w:rPr>
          <w:rFonts w:ascii="Arial" w:hAnsi="Arial" w:cs="Arial"/>
          <w:spacing w:val="4"/>
          <w:sz w:val="18"/>
          <w:szCs w:val="18"/>
        </w:rPr>
        <w:t>Employee and ESTA may, by mutual agreement, determine when the remaining Maintenance Hours are performed. Any travel will be in accordance with clause 10.</w:t>
      </w:r>
    </w:p>
    <w:p w:rsidR="00EE771A" w:rsidRDefault="00EE771A">
      <w:pPr>
        <w:tabs>
          <w:tab w:val="right" w:pos="8836"/>
        </w:tabs>
        <w:spacing w:before="252"/>
        <w:ind w:left="216"/>
        <w:rPr>
          <w:rFonts w:ascii="Arial" w:hAnsi="Arial" w:cs="Arial"/>
          <w:spacing w:val="4"/>
          <w:sz w:val="18"/>
          <w:szCs w:val="18"/>
        </w:rPr>
      </w:pPr>
      <w:r>
        <w:rPr>
          <w:rFonts w:ascii="Arial" w:hAnsi="Arial" w:cs="Arial"/>
          <w:spacing w:val="-8"/>
          <w:sz w:val="18"/>
          <w:szCs w:val="18"/>
        </w:rPr>
        <w:t>17.4</w:t>
      </w:r>
      <w:r>
        <w:rPr>
          <w:rFonts w:ascii="Arial" w:hAnsi="Arial" w:cs="Arial"/>
          <w:spacing w:val="-8"/>
          <w:sz w:val="18"/>
          <w:szCs w:val="18"/>
        </w:rPr>
        <w:tab/>
      </w:r>
      <w:r>
        <w:rPr>
          <w:rFonts w:ascii="Arial" w:hAnsi="Arial" w:cs="Arial"/>
          <w:spacing w:val="4"/>
          <w:sz w:val="18"/>
          <w:szCs w:val="18"/>
        </w:rPr>
        <w:t>ESTA shall use its best endeavours to ensure that the Maintenance Hours outlined at clause</w:t>
      </w:r>
    </w:p>
    <w:p w:rsidR="00EE771A" w:rsidRDefault="00EE771A">
      <w:pPr>
        <w:ind w:left="1008"/>
        <w:rPr>
          <w:rFonts w:ascii="Arial" w:hAnsi="Arial" w:cs="Arial"/>
          <w:spacing w:val="4"/>
          <w:sz w:val="18"/>
          <w:szCs w:val="18"/>
        </w:rPr>
      </w:pPr>
      <w:r>
        <w:rPr>
          <w:rFonts w:ascii="Arial" w:hAnsi="Arial" w:cs="Arial"/>
          <w:spacing w:val="4"/>
          <w:sz w:val="18"/>
          <w:szCs w:val="18"/>
        </w:rPr>
        <w:t>17.1 above will not be interrupted.</w:t>
      </w:r>
    </w:p>
    <w:p w:rsidR="00EE771A" w:rsidRDefault="00EE771A">
      <w:pPr>
        <w:widowControl/>
        <w:kinsoku/>
        <w:autoSpaceDE w:val="0"/>
        <w:autoSpaceDN w:val="0"/>
        <w:adjustRightInd w:val="0"/>
        <w:sectPr w:rsidR="00EE771A">
          <w:headerReference w:type="even" r:id="rId64"/>
          <w:headerReference w:type="default" r:id="rId65"/>
          <w:footerReference w:type="even" r:id="rId66"/>
          <w:footerReference w:type="default" r:id="rId67"/>
          <w:pgSz w:w="11918" w:h="16854"/>
          <w:pgMar w:top="2026" w:right="1278" w:bottom="676" w:left="1384" w:header="0" w:footer="836" w:gutter="0"/>
          <w:cols w:space="720"/>
          <w:noEndnote/>
        </w:sectPr>
      </w:pPr>
    </w:p>
    <w:p w:rsidR="00EE771A" w:rsidRDefault="00EE771A">
      <w:pPr>
        <w:tabs>
          <w:tab w:val="decimal" w:pos="505"/>
          <w:tab w:val="right" w:pos="8432"/>
        </w:tabs>
        <w:ind w:left="288"/>
        <w:rPr>
          <w:rFonts w:ascii="Verdana" w:hAnsi="Verdana" w:cs="Verdana"/>
          <w:spacing w:val="-1"/>
          <w:sz w:val="17"/>
          <w:szCs w:val="17"/>
        </w:rPr>
      </w:pPr>
      <w:r>
        <w:rPr>
          <w:rFonts w:ascii="Verdana" w:hAnsi="Verdana" w:cs="Verdana"/>
          <w:sz w:val="17"/>
          <w:szCs w:val="17"/>
        </w:rPr>
        <w:tab/>
      </w:r>
      <w:r>
        <w:rPr>
          <w:rFonts w:ascii="Verdana" w:hAnsi="Verdana" w:cs="Verdana"/>
          <w:spacing w:val="-12"/>
          <w:sz w:val="17"/>
          <w:szCs w:val="17"/>
        </w:rPr>
        <w:t>17.5</w:t>
      </w:r>
      <w:r>
        <w:rPr>
          <w:rFonts w:ascii="Verdana" w:hAnsi="Verdana" w:cs="Verdana"/>
          <w:spacing w:val="-12"/>
          <w:sz w:val="17"/>
          <w:szCs w:val="17"/>
        </w:rPr>
        <w:tab/>
      </w:r>
      <w:r>
        <w:rPr>
          <w:rFonts w:ascii="Verdana" w:hAnsi="Verdana" w:cs="Verdana"/>
          <w:spacing w:val="-1"/>
          <w:sz w:val="17"/>
          <w:szCs w:val="17"/>
        </w:rPr>
        <w:t>ESTA is not required to comply with clause 17.1 if an Employee is on any type of leave,</w:t>
      </w:r>
    </w:p>
    <w:p w:rsidR="00EE771A" w:rsidRDefault="00EE771A">
      <w:pPr>
        <w:ind w:left="1080"/>
        <w:rPr>
          <w:rFonts w:ascii="Verdana" w:hAnsi="Verdana" w:cs="Verdana"/>
          <w:spacing w:val="-2"/>
          <w:sz w:val="17"/>
          <w:szCs w:val="17"/>
        </w:rPr>
      </w:pPr>
      <w:r>
        <w:rPr>
          <w:rFonts w:ascii="Verdana" w:hAnsi="Verdana" w:cs="Verdana"/>
          <w:spacing w:val="-2"/>
          <w:sz w:val="17"/>
          <w:szCs w:val="17"/>
        </w:rPr>
        <w:t>absent on workers compensation or subject to performance management.</w:t>
      </w:r>
    </w:p>
    <w:p w:rsidR="00EE771A" w:rsidRDefault="00EE771A">
      <w:pPr>
        <w:tabs>
          <w:tab w:val="decimal" w:pos="505"/>
          <w:tab w:val="right" w:pos="8725"/>
        </w:tabs>
        <w:spacing w:before="252"/>
        <w:ind w:left="288"/>
        <w:rPr>
          <w:rFonts w:ascii="Verdana" w:hAnsi="Verdana" w:cs="Verdana"/>
          <w:spacing w:val="-1"/>
          <w:sz w:val="17"/>
          <w:szCs w:val="17"/>
        </w:rPr>
      </w:pPr>
      <w:r>
        <w:rPr>
          <w:rFonts w:ascii="Verdana" w:hAnsi="Verdana" w:cs="Verdana"/>
          <w:sz w:val="17"/>
          <w:szCs w:val="17"/>
        </w:rPr>
        <w:tab/>
      </w:r>
      <w:r>
        <w:rPr>
          <w:rFonts w:ascii="Verdana" w:hAnsi="Verdana" w:cs="Verdana"/>
          <w:spacing w:val="-28"/>
          <w:sz w:val="17"/>
          <w:szCs w:val="17"/>
        </w:rPr>
        <w:t>17.6</w:t>
      </w:r>
      <w:r>
        <w:rPr>
          <w:rFonts w:ascii="Verdana" w:hAnsi="Verdana" w:cs="Verdana"/>
          <w:spacing w:val="-28"/>
          <w:sz w:val="17"/>
          <w:szCs w:val="17"/>
        </w:rPr>
        <w:tab/>
      </w:r>
      <w:r>
        <w:rPr>
          <w:rFonts w:ascii="Verdana" w:hAnsi="Verdana" w:cs="Verdana"/>
          <w:spacing w:val="-1"/>
          <w:sz w:val="17"/>
          <w:szCs w:val="17"/>
        </w:rPr>
        <w:t>When an Employee is training / consolidating in an additional service, ESTA will provide an</w:t>
      </w:r>
    </w:p>
    <w:p w:rsidR="00EE771A" w:rsidRDefault="00EE771A">
      <w:pPr>
        <w:ind w:left="1080"/>
        <w:rPr>
          <w:rFonts w:ascii="Verdana" w:hAnsi="Verdana" w:cs="Verdana"/>
          <w:spacing w:val="-3"/>
          <w:sz w:val="17"/>
          <w:szCs w:val="17"/>
        </w:rPr>
      </w:pPr>
      <w:r>
        <w:rPr>
          <w:rFonts w:ascii="Verdana" w:hAnsi="Verdana" w:cs="Verdana"/>
          <w:spacing w:val="-3"/>
          <w:sz w:val="17"/>
          <w:szCs w:val="17"/>
        </w:rPr>
        <w:t>Employee with 12 hours in their primary service.</w:t>
      </w:r>
    </w:p>
    <w:p w:rsidR="00EE771A" w:rsidRDefault="00EE771A">
      <w:pPr>
        <w:tabs>
          <w:tab w:val="decimal" w:pos="505"/>
          <w:tab w:val="right" w:pos="4708"/>
        </w:tabs>
        <w:spacing w:before="180" w:after="468"/>
        <w:ind w:left="288"/>
        <w:rPr>
          <w:rFonts w:ascii="Verdana" w:hAnsi="Verdana" w:cs="Verdana"/>
          <w:spacing w:val="-2"/>
          <w:sz w:val="17"/>
          <w:szCs w:val="17"/>
        </w:rPr>
      </w:pPr>
      <w:r>
        <w:rPr>
          <w:rFonts w:ascii="Verdana" w:hAnsi="Verdana" w:cs="Verdana"/>
          <w:sz w:val="17"/>
          <w:szCs w:val="17"/>
        </w:rPr>
        <w:tab/>
      </w:r>
      <w:r>
        <w:rPr>
          <w:rFonts w:ascii="Verdana" w:hAnsi="Verdana" w:cs="Verdana"/>
          <w:spacing w:val="-14"/>
          <w:sz w:val="17"/>
          <w:szCs w:val="17"/>
        </w:rPr>
        <w:t>17.7</w:t>
      </w:r>
      <w:r>
        <w:rPr>
          <w:rFonts w:ascii="Verdana" w:hAnsi="Verdana" w:cs="Verdana"/>
          <w:spacing w:val="-14"/>
          <w:sz w:val="17"/>
          <w:szCs w:val="17"/>
        </w:rPr>
        <w:tab/>
      </w:r>
      <w:r>
        <w:rPr>
          <w:rFonts w:ascii="Verdana" w:hAnsi="Verdana" w:cs="Verdana"/>
          <w:spacing w:val="-2"/>
          <w:sz w:val="17"/>
          <w:szCs w:val="17"/>
        </w:rPr>
        <w:t>This clause is to take effect on 1 July 2016.</w:t>
      </w:r>
    </w:p>
    <w:p w:rsidR="00EE771A" w:rsidRDefault="00167BA2">
      <w:pPr>
        <w:numPr>
          <w:ilvl w:val="0"/>
          <w:numId w:val="20"/>
        </w:numPr>
        <w:tabs>
          <w:tab w:val="clear" w:pos="864"/>
          <w:tab w:val="num" w:pos="1152"/>
        </w:tabs>
        <w:spacing w:before="144" w:line="204" w:lineRule="auto"/>
        <w:rPr>
          <w:rFonts w:ascii="Arial" w:hAnsi="Arial" w:cs="Arial"/>
          <w:b/>
          <w:bCs/>
          <w:spacing w:val="96"/>
          <w:sz w:val="20"/>
          <w:szCs w:val="20"/>
        </w:rPr>
      </w:pPr>
      <w:r>
        <w:rPr>
          <w:noProof/>
          <w:lang w:val="en-AU"/>
        </w:rPr>
        <mc:AlternateContent>
          <mc:Choice Requires="wps">
            <w:drawing>
              <wp:anchor distT="0" distB="0" distL="0" distR="0" simplePos="0" relativeHeight="251682816" behindDoc="0" locked="0" layoutInCell="0" allowOverlap="1">
                <wp:simplePos x="0" y="0"/>
                <wp:positionH relativeFrom="column">
                  <wp:posOffset>154940</wp:posOffset>
                </wp:positionH>
                <wp:positionV relativeFrom="paragraph">
                  <wp:posOffset>3810</wp:posOffset>
                </wp:positionV>
                <wp:extent cx="5523230" cy="0"/>
                <wp:effectExtent l="0" t="0" r="0" b="0"/>
                <wp:wrapSquare wrapText="bothSides"/>
                <wp:docPr id="11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6350">
                          <a:solidFill>
                            <a:srgbClr val="3636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2pt,.3pt" to="447.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" o:allowincell="f" strokecolor="#363636" strokeweight=".5pt">
                <w10:wrap type="square"/>
              </v:line>
            </w:pict>
          </mc:Fallback>
        </mc:AlternateContent>
      </w:r>
      <w:r w:rsidR="00EE771A">
        <w:rPr>
          <w:rFonts w:ascii="Arial" w:hAnsi="Arial" w:cs="Arial"/>
          <w:b/>
          <w:bCs/>
          <w:spacing w:val="96"/>
          <w:sz w:val="20"/>
          <w:szCs w:val="20"/>
        </w:rPr>
        <w:t>Duties</w:t>
      </w:r>
    </w:p>
    <w:p w:rsidR="00EE771A" w:rsidRDefault="00EE771A">
      <w:pPr>
        <w:tabs>
          <w:tab w:val="right" w:pos="8533"/>
        </w:tabs>
        <w:spacing w:before="252" w:line="264" w:lineRule="auto"/>
        <w:ind w:left="288"/>
        <w:rPr>
          <w:rFonts w:ascii="Verdana" w:hAnsi="Verdana" w:cs="Verdana"/>
          <w:spacing w:val="-1"/>
          <w:sz w:val="17"/>
          <w:szCs w:val="17"/>
        </w:rPr>
      </w:pPr>
      <w:r>
        <w:rPr>
          <w:rFonts w:ascii="Verdana" w:hAnsi="Verdana" w:cs="Verdana"/>
          <w:spacing w:val="-22"/>
          <w:sz w:val="17"/>
          <w:szCs w:val="17"/>
        </w:rPr>
        <w:t>18.1</w:t>
      </w:r>
      <w:r>
        <w:rPr>
          <w:rFonts w:ascii="Verdana" w:hAnsi="Verdana" w:cs="Verdana"/>
          <w:spacing w:val="-22"/>
          <w:sz w:val="17"/>
          <w:szCs w:val="17"/>
        </w:rPr>
        <w:tab/>
      </w:r>
      <w:r>
        <w:rPr>
          <w:rFonts w:ascii="Verdana" w:hAnsi="Verdana" w:cs="Verdana"/>
          <w:spacing w:val="-1"/>
          <w:sz w:val="17"/>
          <w:szCs w:val="17"/>
        </w:rPr>
        <w:t>Employees will undertake those duties as outlined in individual job / position descriptions</w:t>
      </w:r>
    </w:p>
    <w:p w:rsidR="00EE771A" w:rsidRDefault="00EE771A">
      <w:pPr>
        <w:ind w:left="1080" w:right="432"/>
        <w:rPr>
          <w:rFonts w:ascii="Verdana" w:hAnsi="Verdana" w:cs="Verdana"/>
          <w:spacing w:val="-2"/>
          <w:sz w:val="17"/>
          <w:szCs w:val="17"/>
        </w:rPr>
      </w:pPr>
      <w:r>
        <w:rPr>
          <w:rFonts w:ascii="Verdana" w:hAnsi="Verdana" w:cs="Verdana"/>
          <w:spacing w:val="-5"/>
          <w:sz w:val="17"/>
          <w:szCs w:val="17"/>
        </w:rPr>
        <w:t xml:space="preserve">together with any other reasonable duties which may be assigned to them from time to time </w:t>
      </w:r>
      <w:r>
        <w:rPr>
          <w:rFonts w:ascii="Verdana" w:hAnsi="Verdana" w:cs="Verdana"/>
          <w:spacing w:val="-2"/>
          <w:sz w:val="17"/>
          <w:szCs w:val="17"/>
        </w:rPr>
        <w:t>which are within the scope of their training and competence.</w:t>
      </w:r>
    </w:p>
    <w:p w:rsidR="00EE771A" w:rsidRDefault="00EE771A">
      <w:pPr>
        <w:tabs>
          <w:tab w:val="right" w:pos="7943"/>
        </w:tabs>
        <w:spacing w:before="252"/>
        <w:ind w:left="288"/>
        <w:rPr>
          <w:rFonts w:ascii="Verdana" w:hAnsi="Verdana" w:cs="Verdana"/>
          <w:sz w:val="17"/>
          <w:szCs w:val="17"/>
        </w:rPr>
      </w:pPr>
      <w:r>
        <w:rPr>
          <w:rFonts w:ascii="Verdana" w:hAnsi="Verdana" w:cs="Verdana"/>
          <w:spacing w:val="-16"/>
          <w:sz w:val="17"/>
          <w:szCs w:val="17"/>
        </w:rPr>
        <w:t>18.2</w:t>
      </w:r>
      <w:r>
        <w:rPr>
          <w:rFonts w:ascii="Verdana" w:hAnsi="Verdana" w:cs="Verdana"/>
          <w:spacing w:val="-16"/>
          <w:sz w:val="17"/>
          <w:szCs w:val="17"/>
        </w:rPr>
        <w:tab/>
      </w:r>
      <w:r>
        <w:rPr>
          <w:rFonts w:ascii="Verdana" w:hAnsi="Verdana" w:cs="Verdana"/>
          <w:sz w:val="17"/>
          <w:szCs w:val="17"/>
        </w:rPr>
        <w:t>Because of the nature of the services provided by ESTA to its Customers and the</w:t>
      </w:r>
    </w:p>
    <w:p w:rsidR="00EE771A" w:rsidRDefault="00EE771A">
      <w:pPr>
        <w:spacing w:before="36" w:after="432"/>
        <w:ind w:left="1080" w:right="432"/>
        <w:rPr>
          <w:rFonts w:ascii="Verdana" w:hAnsi="Verdana" w:cs="Verdana"/>
          <w:spacing w:val="-2"/>
          <w:sz w:val="17"/>
          <w:szCs w:val="17"/>
        </w:rPr>
      </w:pPr>
      <w:r>
        <w:rPr>
          <w:rFonts w:ascii="Verdana" w:hAnsi="Verdana" w:cs="Verdana"/>
          <w:spacing w:val="-1"/>
          <w:sz w:val="17"/>
          <w:szCs w:val="17"/>
        </w:rPr>
        <w:t xml:space="preserve">recognised need to maintain emergency communication services without interruption, </w:t>
      </w:r>
      <w:r>
        <w:rPr>
          <w:rFonts w:ascii="Verdana" w:hAnsi="Verdana" w:cs="Verdana"/>
          <w:spacing w:val="-4"/>
          <w:sz w:val="17"/>
          <w:szCs w:val="17"/>
        </w:rPr>
        <w:t xml:space="preserve">Employees shall provide coverage as and when requested by ESTA, regardless of planned </w:t>
      </w:r>
      <w:r>
        <w:rPr>
          <w:rFonts w:ascii="Verdana" w:hAnsi="Verdana" w:cs="Verdana"/>
          <w:sz w:val="17"/>
          <w:szCs w:val="17"/>
        </w:rPr>
        <w:t xml:space="preserve">rostering arrangements. Such coverage shall not be unreasonably requested or withheld </w:t>
      </w:r>
      <w:r>
        <w:rPr>
          <w:rFonts w:ascii="Verdana" w:hAnsi="Verdana" w:cs="Verdana"/>
          <w:spacing w:val="-2"/>
          <w:sz w:val="17"/>
          <w:szCs w:val="17"/>
        </w:rPr>
        <w:t>and will be subject to sub-clause 24.2.</w:t>
      </w:r>
    </w:p>
    <w:p w:rsidR="00EE771A" w:rsidRDefault="00167BA2">
      <w:pPr>
        <w:numPr>
          <w:ilvl w:val="0"/>
          <w:numId w:val="21"/>
        </w:numPr>
        <w:tabs>
          <w:tab w:val="clear" w:pos="864"/>
          <w:tab w:val="num" w:pos="1152"/>
        </w:tabs>
        <w:spacing w:before="108"/>
        <w:rPr>
          <w:rFonts w:ascii="Arial" w:hAnsi="Arial" w:cs="Arial"/>
          <w:b/>
          <w:bCs/>
          <w:spacing w:val="36"/>
          <w:sz w:val="20"/>
          <w:szCs w:val="20"/>
        </w:rPr>
      </w:pPr>
      <w:r>
        <w:rPr>
          <w:noProof/>
          <w:lang w:val="en-AU"/>
        </w:rPr>
        <mc:AlternateContent>
          <mc:Choice Requires="wps">
            <w:drawing>
              <wp:anchor distT="0" distB="0" distL="0" distR="0" simplePos="0" relativeHeight="251683840" behindDoc="0" locked="0" layoutInCell="0" allowOverlap="1">
                <wp:simplePos x="0" y="0"/>
                <wp:positionH relativeFrom="column">
                  <wp:posOffset>154940</wp:posOffset>
                </wp:positionH>
                <wp:positionV relativeFrom="paragraph">
                  <wp:posOffset>5080</wp:posOffset>
                </wp:positionV>
                <wp:extent cx="5523230" cy="0"/>
                <wp:effectExtent l="0" t="0" r="0" b="0"/>
                <wp:wrapSquare wrapText="bothSides"/>
                <wp:docPr id="11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8890">
                          <a:solidFill>
                            <a:srgbClr val="3131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2pt,.4pt" to="447.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" o:allowincell="f" strokecolor="#313131" strokeweight=".7pt">
                <w10:wrap type="square"/>
              </v:line>
            </w:pict>
          </mc:Fallback>
        </mc:AlternateContent>
      </w:r>
      <w:r w:rsidR="00EE771A">
        <w:rPr>
          <w:rFonts w:ascii="Arial" w:hAnsi="Arial" w:cs="Arial"/>
          <w:b/>
          <w:bCs/>
          <w:spacing w:val="36"/>
          <w:sz w:val="20"/>
          <w:szCs w:val="20"/>
        </w:rPr>
        <w:t>Exclusivity of Employment</w:t>
      </w:r>
    </w:p>
    <w:p w:rsidR="00EE771A" w:rsidRDefault="00EE771A">
      <w:pPr>
        <w:tabs>
          <w:tab w:val="right" w:pos="8087"/>
        </w:tabs>
        <w:spacing w:before="252"/>
        <w:ind w:left="288"/>
        <w:rPr>
          <w:rFonts w:ascii="Verdana" w:hAnsi="Verdana" w:cs="Verdana"/>
          <w:spacing w:val="-1"/>
          <w:sz w:val="17"/>
          <w:szCs w:val="17"/>
        </w:rPr>
      </w:pPr>
      <w:r>
        <w:rPr>
          <w:rFonts w:ascii="Verdana" w:hAnsi="Verdana" w:cs="Verdana"/>
          <w:spacing w:val="-22"/>
          <w:sz w:val="17"/>
          <w:szCs w:val="17"/>
        </w:rPr>
        <w:t>19.1</w:t>
      </w:r>
      <w:r>
        <w:rPr>
          <w:rFonts w:ascii="Verdana" w:hAnsi="Verdana" w:cs="Verdana"/>
          <w:spacing w:val="-22"/>
          <w:sz w:val="17"/>
          <w:szCs w:val="17"/>
        </w:rPr>
        <w:tab/>
      </w:r>
      <w:r>
        <w:rPr>
          <w:rFonts w:ascii="Verdana" w:hAnsi="Verdana" w:cs="Verdana"/>
          <w:spacing w:val="-1"/>
          <w:sz w:val="17"/>
          <w:szCs w:val="17"/>
        </w:rPr>
        <w:t>For the duration of employment with ESTA, Employees, other than casuals, will not</w:t>
      </w:r>
    </w:p>
    <w:p w:rsidR="00EE771A" w:rsidRDefault="00EE771A">
      <w:pPr>
        <w:spacing w:before="36"/>
        <w:ind w:left="1080" w:right="288"/>
        <w:rPr>
          <w:rFonts w:ascii="Verdana" w:hAnsi="Verdana" w:cs="Verdana"/>
          <w:spacing w:val="-2"/>
          <w:sz w:val="17"/>
          <w:szCs w:val="17"/>
        </w:rPr>
      </w:pPr>
      <w:r>
        <w:rPr>
          <w:rFonts w:ascii="Verdana" w:hAnsi="Verdana" w:cs="Verdana"/>
          <w:spacing w:val="-1"/>
          <w:sz w:val="17"/>
          <w:szCs w:val="17"/>
        </w:rPr>
        <w:t xml:space="preserve">undertake any other employment, office, or remunerative work, or honorary or voluntary </w:t>
      </w:r>
      <w:r>
        <w:rPr>
          <w:rFonts w:ascii="Verdana" w:hAnsi="Verdana" w:cs="Verdana"/>
          <w:spacing w:val="-2"/>
          <w:sz w:val="17"/>
          <w:szCs w:val="17"/>
        </w:rPr>
        <w:t xml:space="preserve">activity (e.g. CFA or SES), which could in any way impinge upon, detract from, interfere with, </w:t>
      </w:r>
      <w:r>
        <w:rPr>
          <w:rFonts w:ascii="Verdana" w:hAnsi="Verdana" w:cs="Verdana"/>
          <w:spacing w:val="1"/>
          <w:sz w:val="17"/>
          <w:szCs w:val="17"/>
        </w:rPr>
        <w:t xml:space="preserve">or otherwise restrict their </w:t>
      </w:r>
      <w:r>
        <w:rPr>
          <w:rFonts w:ascii="Arial" w:hAnsi="Arial" w:cs="Arial"/>
          <w:spacing w:val="1"/>
          <w:sz w:val="17"/>
          <w:szCs w:val="17"/>
        </w:rPr>
        <w:t xml:space="preserve">ability to effectively and efficiently carry out their ESTA duties </w:t>
      </w:r>
      <w:r>
        <w:rPr>
          <w:rFonts w:ascii="Verdana" w:hAnsi="Verdana" w:cs="Verdana"/>
          <w:spacing w:val="1"/>
          <w:sz w:val="17"/>
          <w:szCs w:val="17"/>
        </w:rPr>
        <w:t xml:space="preserve">and </w:t>
      </w:r>
      <w:r>
        <w:rPr>
          <w:rFonts w:ascii="Verdana" w:hAnsi="Verdana" w:cs="Verdana"/>
          <w:spacing w:val="-2"/>
          <w:sz w:val="17"/>
          <w:szCs w:val="17"/>
        </w:rPr>
        <w:t>responsibilities.</w:t>
      </w:r>
    </w:p>
    <w:p w:rsidR="00EE771A" w:rsidRDefault="00EE771A">
      <w:pPr>
        <w:tabs>
          <w:tab w:val="right" w:pos="8653"/>
        </w:tabs>
        <w:spacing w:before="252"/>
        <w:ind w:left="288"/>
        <w:rPr>
          <w:rFonts w:ascii="Verdana" w:hAnsi="Verdana" w:cs="Verdana"/>
          <w:spacing w:val="-2"/>
          <w:sz w:val="17"/>
          <w:szCs w:val="17"/>
        </w:rPr>
      </w:pPr>
      <w:r>
        <w:rPr>
          <w:rFonts w:ascii="Verdana" w:hAnsi="Verdana" w:cs="Verdana"/>
          <w:spacing w:val="-12"/>
          <w:sz w:val="17"/>
          <w:szCs w:val="17"/>
        </w:rPr>
        <w:t>19.2</w:t>
      </w:r>
      <w:r>
        <w:rPr>
          <w:rFonts w:ascii="Verdana" w:hAnsi="Verdana" w:cs="Verdana"/>
          <w:spacing w:val="-12"/>
          <w:sz w:val="17"/>
          <w:szCs w:val="17"/>
        </w:rPr>
        <w:tab/>
      </w:r>
      <w:r>
        <w:rPr>
          <w:rFonts w:ascii="Verdana" w:hAnsi="Verdana" w:cs="Verdana"/>
          <w:spacing w:val="-2"/>
          <w:sz w:val="17"/>
          <w:szCs w:val="17"/>
        </w:rPr>
        <w:t>Employees shall not, for the duration of their employment, set themselves up or engage in</w:t>
      </w:r>
    </w:p>
    <w:p w:rsidR="00EE771A" w:rsidRDefault="00EE771A">
      <w:pPr>
        <w:spacing w:after="432"/>
        <w:ind w:left="1080" w:right="360"/>
        <w:rPr>
          <w:rFonts w:ascii="Verdana" w:hAnsi="Verdana" w:cs="Verdana"/>
          <w:spacing w:val="-2"/>
          <w:sz w:val="17"/>
          <w:szCs w:val="17"/>
        </w:rPr>
      </w:pPr>
      <w:r>
        <w:rPr>
          <w:rFonts w:ascii="Verdana" w:hAnsi="Verdana" w:cs="Verdana"/>
          <w:spacing w:val="-2"/>
          <w:sz w:val="17"/>
          <w:szCs w:val="17"/>
        </w:rPr>
        <w:t xml:space="preserve">private business or undertake other employment in direct or indirect competition with ESTA, </w:t>
      </w:r>
      <w:r>
        <w:rPr>
          <w:rFonts w:ascii="Verdana" w:hAnsi="Verdana" w:cs="Verdana"/>
          <w:spacing w:val="-3"/>
          <w:sz w:val="17"/>
          <w:szCs w:val="17"/>
        </w:rPr>
        <w:t xml:space="preserve">or in any other way engage in any business or employment which may lead to a conflict of </w:t>
      </w:r>
      <w:r>
        <w:rPr>
          <w:rFonts w:ascii="Verdana" w:hAnsi="Verdana" w:cs="Verdana"/>
          <w:spacing w:val="-2"/>
          <w:sz w:val="17"/>
          <w:szCs w:val="17"/>
        </w:rPr>
        <w:t>interest with ESTA.</w:t>
      </w:r>
    </w:p>
    <w:p w:rsidR="00EE771A" w:rsidRDefault="00167BA2">
      <w:pPr>
        <w:numPr>
          <w:ilvl w:val="0"/>
          <w:numId w:val="22"/>
        </w:numPr>
        <w:tabs>
          <w:tab w:val="clear" w:pos="864"/>
          <w:tab w:val="num" w:pos="1152"/>
        </w:tabs>
        <w:spacing w:before="108"/>
        <w:rPr>
          <w:rFonts w:ascii="Arial" w:hAnsi="Arial" w:cs="Arial"/>
          <w:b/>
          <w:bCs/>
          <w:spacing w:val="38"/>
          <w:sz w:val="20"/>
          <w:szCs w:val="20"/>
        </w:rPr>
      </w:pPr>
      <w:r>
        <w:rPr>
          <w:noProof/>
          <w:lang w:val="en-AU"/>
        </w:rPr>
        <mc:AlternateContent>
          <mc:Choice Requires="wps">
            <w:drawing>
              <wp:anchor distT="0" distB="0" distL="0" distR="0" simplePos="0" relativeHeight="251684864" behindDoc="0" locked="0" layoutInCell="0" allowOverlap="1">
                <wp:simplePos x="0" y="0"/>
                <wp:positionH relativeFrom="column">
                  <wp:posOffset>160655</wp:posOffset>
                </wp:positionH>
                <wp:positionV relativeFrom="paragraph">
                  <wp:posOffset>2540</wp:posOffset>
                </wp:positionV>
                <wp:extent cx="5523865" cy="0"/>
                <wp:effectExtent l="0" t="0" r="0" b="0"/>
                <wp:wrapSquare wrapText="bothSides"/>
                <wp:docPr id="11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3175">
                          <a:solidFill>
                            <a:srgbClr val="3D3D3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84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65pt,.2pt" to="447.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" o:allowincell="f" strokecolor="#3d3d3d" strokeweight=".25pt">
                <w10:wrap type="square"/>
              </v:line>
            </w:pict>
          </mc:Fallback>
        </mc:AlternateContent>
      </w:r>
      <w:r w:rsidR="00EE771A">
        <w:rPr>
          <w:rFonts w:ascii="Arial" w:hAnsi="Arial" w:cs="Arial"/>
          <w:b/>
          <w:bCs/>
          <w:spacing w:val="38"/>
          <w:sz w:val="20"/>
          <w:szCs w:val="20"/>
        </w:rPr>
        <w:t>Employee Development</w:t>
      </w:r>
    </w:p>
    <w:p w:rsidR="00EE771A" w:rsidRDefault="00EE771A">
      <w:pPr>
        <w:tabs>
          <w:tab w:val="right" w:pos="8605"/>
        </w:tabs>
        <w:spacing w:before="252"/>
        <w:ind w:left="216"/>
        <w:rPr>
          <w:rFonts w:ascii="Verdana" w:hAnsi="Verdana" w:cs="Verdana"/>
          <w:spacing w:val="-1"/>
          <w:sz w:val="17"/>
          <w:szCs w:val="17"/>
        </w:rPr>
      </w:pPr>
      <w:r>
        <w:rPr>
          <w:rFonts w:ascii="Verdana" w:hAnsi="Verdana" w:cs="Verdana"/>
          <w:spacing w:val="-18"/>
          <w:sz w:val="17"/>
          <w:szCs w:val="17"/>
        </w:rPr>
        <w:t>20.1</w:t>
      </w:r>
      <w:r>
        <w:rPr>
          <w:rFonts w:ascii="Verdana" w:hAnsi="Verdana" w:cs="Verdana"/>
          <w:spacing w:val="-18"/>
          <w:sz w:val="17"/>
          <w:szCs w:val="17"/>
        </w:rPr>
        <w:tab/>
      </w:r>
      <w:r>
        <w:rPr>
          <w:rFonts w:ascii="Verdana" w:hAnsi="Verdana" w:cs="Verdana"/>
          <w:spacing w:val="-1"/>
          <w:sz w:val="17"/>
          <w:szCs w:val="17"/>
        </w:rPr>
        <w:t>The skills required and tasks undertaken to provide a 24 hour emergency service are of a</w:t>
      </w:r>
    </w:p>
    <w:p w:rsidR="00EE771A" w:rsidRDefault="00EE771A">
      <w:pPr>
        <w:spacing w:before="36"/>
        <w:ind w:left="1080" w:right="1080"/>
        <w:rPr>
          <w:rFonts w:ascii="Verdana" w:hAnsi="Verdana" w:cs="Verdana"/>
          <w:spacing w:val="-2"/>
          <w:sz w:val="17"/>
          <w:szCs w:val="17"/>
        </w:rPr>
      </w:pPr>
      <w:r>
        <w:rPr>
          <w:rFonts w:ascii="Verdana" w:hAnsi="Verdana" w:cs="Verdana"/>
          <w:spacing w:val="-7"/>
          <w:sz w:val="17"/>
          <w:szCs w:val="17"/>
        </w:rPr>
        <w:t xml:space="preserve">specialist nature. The retention and motivation of competent, committed and trained </w:t>
      </w:r>
      <w:r>
        <w:rPr>
          <w:rFonts w:ascii="Verdana" w:hAnsi="Verdana" w:cs="Verdana"/>
          <w:spacing w:val="-2"/>
          <w:sz w:val="17"/>
          <w:szCs w:val="17"/>
        </w:rPr>
        <w:t>Employees is essential for the viable operation of the service.</w:t>
      </w:r>
    </w:p>
    <w:p w:rsidR="00EE771A" w:rsidRDefault="00EE771A">
      <w:pPr>
        <w:tabs>
          <w:tab w:val="right" w:pos="8624"/>
        </w:tabs>
        <w:spacing w:before="252"/>
        <w:ind w:left="216"/>
        <w:rPr>
          <w:rFonts w:ascii="Verdana" w:hAnsi="Verdana" w:cs="Verdana"/>
          <w:spacing w:val="-1"/>
          <w:sz w:val="17"/>
          <w:szCs w:val="17"/>
        </w:rPr>
      </w:pPr>
      <w:r>
        <w:rPr>
          <w:rFonts w:ascii="Verdana" w:hAnsi="Verdana" w:cs="Verdana"/>
          <w:spacing w:val="-8"/>
          <w:sz w:val="17"/>
          <w:szCs w:val="17"/>
        </w:rPr>
        <w:t>20.2</w:t>
      </w:r>
      <w:r>
        <w:rPr>
          <w:rFonts w:ascii="Verdana" w:hAnsi="Verdana" w:cs="Verdana"/>
          <w:spacing w:val="-8"/>
          <w:sz w:val="17"/>
          <w:szCs w:val="17"/>
        </w:rPr>
        <w:tab/>
      </w:r>
      <w:r>
        <w:rPr>
          <w:rFonts w:ascii="Verdana" w:hAnsi="Verdana" w:cs="Verdana"/>
          <w:spacing w:val="-1"/>
          <w:sz w:val="17"/>
          <w:szCs w:val="17"/>
        </w:rPr>
        <w:t>ESTA is committed to the maintenance of comprehensive performance, development and</w:t>
      </w:r>
    </w:p>
    <w:p w:rsidR="00EE771A" w:rsidRDefault="00EE771A">
      <w:pPr>
        <w:ind w:left="1080" w:right="288"/>
        <w:rPr>
          <w:rFonts w:ascii="Verdana" w:hAnsi="Verdana" w:cs="Verdana"/>
          <w:spacing w:val="-3"/>
          <w:sz w:val="17"/>
          <w:szCs w:val="17"/>
        </w:rPr>
      </w:pPr>
      <w:r>
        <w:rPr>
          <w:rFonts w:ascii="Verdana" w:hAnsi="Verdana" w:cs="Verdana"/>
          <w:spacing w:val="-1"/>
          <w:sz w:val="17"/>
          <w:szCs w:val="17"/>
        </w:rPr>
        <w:t xml:space="preserve">review programs which provide position descriptions for each classification and regular </w:t>
      </w:r>
      <w:r>
        <w:rPr>
          <w:rFonts w:ascii="Verdana" w:hAnsi="Verdana" w:cs="Verdana"/>
          <w:sz w:val="17"/>
          <w:szCs w:val="17"/>
        </w:rPr>
        <w:t xml:space="preserve">consultation on such issues as performance criteria and measurement and training and </w:t>
      </w:r>
      <w:r>
        <w:rPr>
          <w:rFonts w:ascii="Verdana" w:hAnsi="Verdana" w:cs="Verdana"/>
          <w:spacing w:val="-3"/>
          <w:sz w:val="17"/>
          <w:szCs w:val="17"/>
        </w:rPr>
        <w:t>development requirements. Employees will be notified in writing of successful completion of training programs and resultant accreditation.</w:t>
      </w:r>
    </w:p>
    <w:p w:rsidR="00EE771A" w:rsidRDefault="00EE771A">
      <w:pPr>
        <w:tabs>
          <w:tab w:val="right" w:pos="8504"/>
        </w:tabs>
        <w:spacing w:before="288"/>
        <w:ind w:left="216"/>
        <w:rPr>
          <w:rFonts w:ascii="Verdana" w:hAnsi="Verdana" w:cs="Verdana"/>
          <w:spacing w:val="-2"/>
          <w:sz w:val="17"/>
          <w:szCs w:val="17"/>
        </w:rPr>
      </w:pPr>
      <w:r>
        <w:rPr>
          <w:rFonts w:ascii="Verdana" w:hAnsi="Verdana" w:cs="Verdana"/>
          <w:spacing w:val="-8"/>
          <w:sz w:val="17"/>
          <w:szCs w:val="17"/>
        </w:rPr>
        <w:t>20.3</w:t>
      </w:r>
      <w:r>
        <w:rPr>
          <w:rFonts w:ascii="Verdana" w:hAnsi="Verdana" w:cs="Verdana"/>
          <w:spacing w:val="-8"/>
          <w:sz w:val="17"/>
          <w:szCs w:val="17"/>
        </w:rPr>
        <w:tab/>
      </w:r>
      <w:r>
        <w:rPr>
          <w:rFonts w:ascii="Verdana" w:hAnsi="Verdana" w:cs="Verdana"/>
          <w:spacing w:val="-2"/>
          <w:sz w:val="17"/>
          <w:szCs w:val="17"/>
        </w:rPr>
        <w:t>Employees are entitled to undertake training to qualify or progress towards qualifying for</w:t>
      </w:r>
    </w:p>
    <w:p w:rsidR="00EE771A" w:rsidRDefault="00EE771A">
      <w:pPr>
        <w:spacing w:before="72"/>
        <w:ind w:left="1080" w:right="360"/>
        <w:rPr>
          <w:rFonts w:ascii="Verdana" w:hAnsi="Verdana" w:cs="Verdana"/>
          <w:spacing w:val="-1"/>
          <w:sz w:val="17"/>
          <w:szCs w:val="17"/>
        </w:rPr>
      </w:pPr>
      <w:r>
        <w:rPr>
          <w:rFonts w:ascii="Verdana" w:hAnsi="Verdana" w:cs="Verdana"/>
          <w:spacing w:val="1"/>
          <w:sz w:val="17"/>
          <w:szCs w:val="17"/>
        </w:rPr>
        <w:t xml:space="preserve">advancement to a higher classification covered by this Agreement, subject to training </w:t>
      </w:r>
      <w:r>
        <w:rPr>
          <w:rFonts w:ascii="Verdana" w:hAnsi="Verdana" w:cs="Verdana"/>
          <w:sz w:val="17"/>
          <w:szCs w:val="17"/>
        </w:rPr>
        <w:t xml:space="preserve">resource capacity, ESTA's assessment of the Employee's suitability (i.e. their current </w:t>
      </w:r>
      <w:r>
        <w:rPr>
          <w:rFonts w:ascii="Verdana" w:hAnsi="Verdana" w:cs="Verdana"/>
          <w:spacing w:val="-1"/>
          <w:sz w:val="17"/>
          <w:szCs w:val="17"/>
        </w:rPr>
        <w:t xml:space="preserve">performance would need to be satisfactory and they would need to meet prescribed entry </w:t>
      </w:r>
      <w:r>
        <w:rPr>
          <w:rFonts w:ascii="Verdana" w:hAnsi="Verdana" w:cs="Verdana"/>
          <w:spacing w:val="-5"/>
          <w:sz w:val="17"/>
          <w:szCs w:val="17"/>
        </w:rPr>
        <w:t xml:space="preserve">level requirements) and the Employee's availability. An Employee's temporary unavailability, </w:t>
      </w:r>
      <w:r>
        <w:rPr>
          <w:rFonts w:ascii="Verdana" w:hAnsi="Verdana" w:cs="Verdana"/>
          <w:spacing w:val="-3"/>
          <w:sz w:val="17"/>
          <w:szCs w:val="17"/>
        </w:rPr>
        <w:t xml:space="preserve">because of operational or other reasons, will only impact on the timing of the training. Such </w:t>
      </w:r>
      <w:r>
        <w:rPr>
          <w:rFonts w:ascii="Verdana" w:hAnsi="Verdana" w:cs="Verdana"/>
          <w:spacing w:val="-1"/>
          <w:sz w:val="17"/>
          <w:szCs w:val="17"/>
        </w:rPr>
        <w:t>training will occur in paid time and at ESTA's expense.</w:t>
      </w:r>
    </w:p>
    <w:p w:rsidR="00EE771A" w:rsidRDefault="00EE771A">
      <w:pPr>
        <w:widowControl/>
        <w:kinsoku/>
        <w:autoSpaceDE w:val="0"/>
        <w:autoSpaceDN w:val="0"/>
        <w:adjustRightInd w:val="0"/>
        <w:sectPr w:rsidR="00EE771A">
          <w:headerReference w:type="even" r:id="rId68"/>
          <w:headerReference w:type="default" r:id="rId69"/>
          <w:footerReference w:type="even" r:id="rId70"/>
          <w:footerReference w:type="default" r:id="rId71"/>
          <w:headerReference w:type="first" r:id="rId72"/>
          <w:footerReference w:type="first" r:id="rId73"/>
          <w:pgSz w:w="11918" w:h="16854"/>
          <w:pgMar w:top="1966" w:right="1298" w:bottom="722" w:left="1364" w:header="0" w:footer="890" w:gutter="0"/>
          <w:pgNumType w:start="9"/>
          <w:cols w:space="720"/>
          <w:noEndnote/>
          <w:titlePg/>
        </w:sectPr>
      </w:pPr>
    </w:p>
    <w:p w:rsidR="00EE771A" w:rsidRDefault="00167BA2">
      <w:pPr>
        <w:tabs>
          <w:tab w:val="decimal" w:pos="487"/>
          <w:tab w:val="right" w:pos="8596"/>
        </w:tabs>
        <w:ind w:left="216"/>
        <w:rPr>
          <w:rFonts w:ascii="Verdana" w:hAnsi="Verdana" w:cs="Verdana"/>
          <w:spacing w:val="-1"/>
          <w:sz w:val="17"/>
          <w:szCs w:val="17"/>
        </w:rPr>
      </w:pPr>
      <w:r>
        <w:rPr>
          <w:noProof/>
          <w:lang w:val="en-AU"/>
        </w:rPr>
        <mc:AlternateContent>
          <mc:Choice Requires="wps">
            <w:drawing>
              <wp:anchor distT="0" distB="0" distL="0" distR="0" simplePos="0" relativeHeight="251685888" behindDoc="0" locked="0" layoutInCell="0" allowOverlap="1">
                <wp:simplePos x="0" y="0"/>
                <wp:positionH relativeFrom="column">
                  <wp:posOffset>6616700</wp:posOffset>
                </wp:positionH>
                <wp:positionV relativeFrom="paragraph">
                  <wp:posOffset>6876415</wp:posOffset>
                </wp:positionV>
                <wp:extent cx="0" cy="2444750"/>
                <wp:effectExtent l="0" t="0" r="0" b="0"/>
                <wp:wrapSquare wrapText="bothSides"/>
                <wp:docPr id="11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85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21pt,541.45pt" to="521pt,7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" o:allowincell="f" strokeweight="1.7pt">
                <w10:wrap type="square"/>
              </v:line>
            </w:pict>
          </mc:Fallback>
        </mc:AlternateContent>
      </w:r>
      <w:r w:rsidR="00EE771A">
        <w:rPr>
          <w:rFonts w:ascii="Verdana" w:hAnsi="Verdana" w:cs="Verdana"/>
          <w:sz w:val="17"/>
          <w:szCs w:val="17"/>
        </w:rPr>
        <w:tab/>
      </w:r>
      <w:r w:rsidR="00EE771A">
        <w:rPr>
          <w:rFonts w:ascii="Verdana" w:hAnsi="Verdana" w:cs="Verdana"/>
          <w:spacing w:val="-12"/>
          <w:sz w:val="17"/>
          <w:szCs w:val="17"/>
        </w:rPr>
        <w:t>20.4</w:t>
      </w:r>
      <w:r w:rsidR="00EE771A">
        <w:rPr>
          <w:rFonts w:ascii="Verdana" w:hAnsi="Verdana" w:cs="Verdana"/>
          <w:spacing w:val="-12"/>
          <w:sz w:val="17"/>
          <w:szCs w:val="17"/>
        </w:rPr>
        <w:tab/>
      </w:r>
      <w:r w:rsidR="00EE771A">
        <w:rPr>
          <w:rFonts w:ascii="Verdana" w:hAnsi="Verdana" w:cs="Verdana"/>
          <w:spacing w:val="-1"/>
          <w:sz w:val="17"/>
          <w:szCs w:val="17"/>
        </w:rPr>
        <w:t>Selection for training will be on an equitable basis, subject to the provisions of sub clause</w:t>
      </w:r>
    </w:p>
    <w:p w:rsidR="00EE771A" w:rsidRDefault="00EE771A">
      <w:pPr>
        <w:spacing w:line="196" w:lineRule="auto"/>
        <w:ind w:left="1008"/>
        <w:rPr>
          <w:rFonts w:ascii="Verdana" w:hAnsi="Verdana" w:cs="Verdana"/>
          <w:sz w:val="17"/>
          <w:szCs w:val="17"/>
        </w:rPr>
      </w:pPr>
      <w:r>
        <w:rPr>
          <w:rFonts w:ascii="Verdana" w:hAnsi="Verdana" w:cs="Verdana"/>
          <w:sz w:val="17"/>
          <w:szCs w:val="17"/>
        </w:rPr>
        <w:t>20.3 above.</w:t>
      </w:r>
    </w:p>
    <w:p w:rsidR="00EE771A" w:rsidRDefault="00EE771A">
      <w:pPr>
        <w:spacing w:before="252"/>
        <w:ind w:left="1008"/>
        <w:rPr>
          <w:rFonts w:ascii="Tahoma" w:hAnsi="Tahoma" w:cs="Tahoma"/>
          <w:b/>
          <w:bCs/>
          <w:spacing w:val="4"/>
          <w:sz w:val="17"/>
          <w:szCs w:val="17"/>
        </w:rPr>
      </w:pPr>
      <w:r>
        <w:rPr>
          <w:rFonts w:ascii="Tahoma" w:hAnsi="Tahoma" w:cs="Tahoma"/>
          <w:b/>
          <w:bCs/>
          <w:spacing w:val="4"/>
          <w:sz w:val="17"/>
          <w:szCs w:val="17"/>
        </w:rPr>
        <w:t>Training Accreditation</w:t>
      </w:r>
    </w:p>
    <w:p w:rsidR="00EE771A" w:rsidRDefault="00EE771A">
      <w:pPr>
        <w:tabs>
          <w:tab w:val="decimal" w:pos="487"/>
          <w:tab w:val="right" w:pos="7838"/>
        </w:tabs>
        <w:spacing w:before="252"/>
        <w:ind w:left="216"/>
        <w:rPr>
          <w:rFonts w:ascii="Verdana" w:hAnsi="Verdana" w:cs="Verdana"/>
          <w:sz w:val="17"/>
          <w:szCs w:val="17"/>
        </w:rPr>
      </w:pPr>
      <w:r>
        <w:rPr>
          <w:rFonts w:ascii="Verdana" w:hAnsi="Verdana" w:cs="Verdana"/>
          <w:sz w:val="17"/>
          <w:szCs w:val="17"/>
        </w:rPr>
        <w:tab/>
      </w:r>
      <w:r>
        <w:rPr>
          <w:rFonts w:ascii="Verdana" w:hAnsi="Verdana" w:cs="Verdana"/>
          <w:spacing w:val="-14"/>
          <w:sz w:val="17"/>
          <w:szCs w:val="17"/>
        </w:rPr>
        <w:t>20.5</w:t>
      </w:r>
      <w:r>
        <w:rPr>
          <w:rFonts w:ascii="Verdana" w:hAnsi="Verdana" w:cs="Verdana"/>
          <w:spacing w:val="-14"/>
          <w:sz w:val="17"/>
          <w:szCs w:val="17"/>
        </w:rPr>
        <w:tab/>
      </w:r>
      <w:r>
        <w:rPr>
          <w:rFonts w:ascii="Verdana" w:hAnsi="Verdana" w:cs="Verdana"/>
          <w:sz w:val="17"/>
          <w:szCs w:val="17"/>
        </w:rPr>
        <w:t>As a Registered Training Organisation, ESTA will accommodate the training and</w:t>
      </w:r>
    </w:p>
    <w:p w:rsidR="00EE771A" w:rsidRDefault="00EE771A">
      <w:pPr>
        <w:spacing w:before="36"/>
        <w:ind w:left="1008" w:right="288"/>
        <w:rPr>
          <w:rFonts w:ascii="Verdana" w:hAnsi="Verdana" w:cs="Verdana"/>
          <w:sz w:val="17"/>
          <w:szCs w:val="17"/>
        </w:rPr>
      </w:pPr>
      <w:r>
        <w:rPr>
          <w:rFonts w:ascii="Verdana" w:hAnsi="Verdana" w:cs="Verdana"/>
          <w:spacing w:val="5"/>
          <w:sz w:val="17"/>
          <w:szCs w:val="17"/>
        </w:rPr>
        <w:t xml:space="preserve">accreditation of all ESTA employees in call taking and dispatching competencies to </w:t>
      </w:r>
      <w:r>
        <w:rPr>
          <w:rFonts w:ascii="Verdana" w:hAnsi="Verdana" w:cs="Verdana"/>
          <w:spacing w:val="-5"/>
          <w:sz w:val="17"/>
          <w:szCs w:val="17"/>
        </w:rPr>
        <w:t xml:space="preserve">Certificate II &amp; Ill (or as updated by the Victorian Registration Qualifications Authority), and to </w:t>
      </w:r>
      <w:r>
        <w:rPr>
          <w:rFonts w:ascii="Verdana" w:hAnsi="Verdana" w:cs="Verdana"/>
          <w:sz w:val="17"/>
          <w:szCs w:val="17"/>
        </w:rPr>
        <w:t>Certificate IV or equivalent for Team Leaders and Assistant Team Leaders, as determined</w:t>
      </w:r>
    </w:p>
    <w:p w:rsidR="00EE771A" w:rsidRDefault="00EE771A">
      <w:pPr>
        <w:spacing w:before="36"/>
        <w:ind w:left="1008"/>
        <w:rPr>
          <w:rFonts w:ascii="Verdana" w:hAnsi="Verdana" w:cs="Verdana"/>
          <w:spacing w:val="-1"/>
          <w:sz w:val="17"/>
          <w:szCs w:val="17"/>
        </w:rPr>
      </w:pPr>
      <w:r>
        <w:rPr>
          <w:rFonts w:ascii="Verdana" w:hAnsi="Verdana" w:cs="Verdana"/>
          <w:spacing w:val="-1"/>
          <w:sz w:val="17"/>
          <w:szCs w:val="17"/>
        </w:rPr>
        <w:t>by the VRQF or its successor during the life of this Agreement.</w:t>
      </w:r>
    </w:p>
    <w:p w:rsidR="00EE771A" w:rsidRDefault="00EE771A">
      <w:pPr>
        <w:spacing w:before="252"/>
        <w:ind w:left="1008"/>
        <w:rPr>
          <w:rFonts w:ascii="Tahoma" w:hAnsi="Tahoma" w:cs="Tahoma"/>
          <w:b/>
          <w:bCs/>
          <w:spacing w:val="6"/>
          <w:sz w:val="17"/>
          <w:szCs w:val="17"/>
        </w:rPr>
      </w:pPr>
      <w:r>
        <w:rPr>
          <w:rFonts w:ascii="Tahoma" w:hAnsi="Tahoma" w:cs="Tahoma"/>
          <w:b/>
          <w:bCs/>
          <w:spacing w:val="6"/>
          <w:sz w:val="17"/>
          <w:szCs w:val="17"/>
        </w:rPr>
        <w:t>Continuing Education</w:t>
      </w:r>
    </w:p>
    <w:p w:rsidR="00EE771A" w:rsidRDefault="00EE771A">
      <w:pPr>
        <w:spacing w:before="252" w:line="204" w:lineRule="auto"/>
        <w:ind w:left="1008"/>
        <w:rPr>
          <w:rFonts w:ascii="Verdana" w:hAnsi="Verdana" w:cs="Verdana"/>
          <w:sz w:val="17"/>
          <w:szCs w:val="17"/>
        </w:rPr>
      </w:pPr>
      <w:r>
        <w:rPr>
          <w:rFonts w:ascii="Verdana" w:hAnsi="Verdana" w:cs="Verdana"/>
          <w:sz w:val="17"/>
          <w:szCs w:val="17"/>
        </w:rPr>
        <w:t>20.5 .1 Education Assistance</w:t>
      </w:r>
    </w:p>
    <w:p w:rsidR="00EE771A" w:rsidRDefault="00EE771A">
      <w:pPr>
        <w:spacing w:before="252"/>
        <w:ind w:left="1008" w:right="432"/>
        <w:rPr>
          <w:rFonts w:ascii="Verdana" w:hAnsi="Verdana" w:cs="Verdana"/>
          <w:sz w:val="17"/>
          <w:szCs w:val="17"/>
        </w:rPr>
      </w:pPr>
      <w:r>
        <w:rPr>
          <w:rFonts w:ascii="Tahoma" w:hAnsi="Tahoma" w:cs="Tahoma"/>
          <w:b/>
          <w:bCs/>
          <w:spacing w:val="1"/>
          <w:sz w:val="17"/>
          <w:szCs w:val="17"/>
        </w:rPr>
        <w:t xml:space="preserve">ESTA </w:t>
      </w:r>
      <w:r>
        <w:rPr>
          <w:rFonts w:ascii="Verdana" w:hAnsi="Verdana" w:cs="Verdana"/>
          <w:spacing w:val="1"/>
          <w:sz w:val="17"/>
          <w:szCs w:val="17"/>
        </w:rPr>
        <w:t xml:space="preserve">support for continuing education may be available subject to existing ESTA policy. </w:t>
      </w:r>
      <w:r>
        <w:rPr>
          <w:rFonts w:ascii="Verdana" w:hAnsi="Verdana" w:cs="Verdana"/>
          <w:spacing w:val="-5"/>
          <w:sz w:val="17"/>
          <w:szCs w:val="17"/>
        </w:rPr>
        <w:t xml:space="preserve">This is subject to the course being approved by ESTA as relevant to the Employee's career </w:t>
      </w:r>
      <w:r>
        <w:rPr>
          <w:rFonts w:ascii="Verdana" w:hAnsi="Verdana" w:cs="Verdana"/>
          <w:sz w:val="17"/>
          <w:szCs w:val="17"/>
        </w:rPr>
        <w:t>development within ESTA.</w:t>
      </w:r>
    </w:p>
    <w:p w:rsidR="00EE771A" w:rsidRDefault="00EE771A">
      <w:pPr>
        <w:spacing w:before="288"/>
        <w:ind w:left="1008" w:right="792"/>
        <w:rPr>
          <w:rFonts w:ascii="Verdana" w:hAnsi="Verdana" w:cs="Verdana"/>
          <w:spacing w:val="-2"/>
          <w:sz w:val="17"/>
          <w:szCs w:val="17"/>
        </w:rPr>
      </w:pPr>
      <w:r>
        <w:rPr>
          <w:rFonts w:ascii="Verdana" w:hAnsi="Verdana" w:cs="Verdana"/>
          <w:spacing w:val="-5"/>
          <w:sz w:val="17"/>
          <w:szCs w:val="17"/>
        </w:rPr>
        <w:t xml:space="preserve">Assistance can be provided for reimbursement of costs associated with tuition fees and </w:t>
      </w:r>
      <w:r>
        <w:rPr>
          <w:rFonts w:ascii="Verdana" w:hAnsi="Verdana" w:cs="Verdana"/>
          <w:spacing w:val="-2"/>
          <w:sz w:val="17"/>
          <w:szCs w:val="17"/>
        </w:rPr>
        <w:t>prescribed text books and materials up to the limits prescribed in the policy.</w:t>
      </w:r>
    </w:p>
    <w:p w:rsidR="00EE771A" w:rsidRDefault="00EE771A">
      <w:pPr>
        <w:spacing w:before="252"/>
        <w:ind w:left="1008"/>
        <w:rPr>
          <w:rFonts w:ascii="Verdana" w:hAnsi="Verdana" w:cs="Verdana"/>
          <w:spacing w:val="2"/>
          <w:sz w:val="17"/>
          <w:szCs w:val="17"/>
        </w:rPr>
      </w:pPr>
      <w:r>
        <w:rPr>
          <w:rFonts w:ascii="Verdana" w:hAnsi="Verdana" w:cs="Verdana"/>
          <w:spacing w:val="2"/>
          <w:sz w:val="17"/>
          <w:szCs w:val="17"/>
        </w:rPr>
        <w:t>20.5.2 Study Leave</w:t>
      </w:r>
    </w:p>
    <w:p w:rsidR="00EE771A" w:rsidRDefault="00EE771A">
      <w:pPr>
        <w:spacing w:before="216" w:after="432"/>
        <w:ind w:left="1008" w:right="504"/>
        <w:rPr>
          <w:rFonts w:ascii="Verdana" w:hAnsi="Verdana" w:cs="Verdana"/>
          <w:sz w:val="17"/>
          <w:szCs w:val="17"/>
        </w:rPr>
      </w:pPr>
      <w:r>
        <w:rPr>
          <w:rFonts w:ascii="Verdana" w:hAnsi="Verdana" w:cs="Verdana"/>
          <w:spacing w:val="-6"/>
          <w:sz w:val="17"/>
          <w:szCs w:val="17"/>
        </w:rPr>
        <w:t xml:space="preserve">Study leave is available for attendance at an educational institution, and attendance at and </w:t>
      </w:r>
      <w:r>
        <w:rPr>
          <w:rFonts w:ascii="Verdana" w:hAnsi="Verdana" w:cs="Verdana"/>
          <w:sz w:val="17"/>
          <w:szCs w:val="17"/>
        </w:rPr>
        <w:t>preparation for examinations. Details are provided in the ESTA</w:t>
      </w:r>
    </w:p>
    <w:p w:rsidR="00EE771A" w:rsidRDefault="00167BA2">
      <w:pPr>
        <w:tabs>
          <w:tab w:val="decimal" w:pos="494"/>
          <w:tab w:val="right" w:pos="1833"/>
        </w:tabs>
        <w:spacing w:before="144" w:line="199" w:lineRule="auto"/>
        <w:ind w:left="216"/>
        <w:rPr>
          <w:rFonts w:ascii="Tahoma" w:hAnsi="Tahoma" w:cs="Tahoma"/>
          <w:b/>
          <w:bCs/>
          <w:sz w:val="19"/>
          <w:szCs w:val="19"/>
        </w:rPr>
      </w:pPr>
      <w:r>
        <w:rPr>
          <w:noProof/>
          <w:lang w:val="en-AU"/>
        </w:rPr>
        <mc:AlternateContent>
          <mc:Choice Requires="wps">
            <w:drawing>
              <wp:anchor distT="0" distB="0" distL="0" distR="0" simplePos="0" relativeHeight="251686912" behindDoc="0" locked="0" layoutInCell="0" allowOverlap="1">
                <wp:simplePos x="0" y="0"/>
                <wp:positionH relativeFrom="column">
                  <wp:posOffset>121920</wp:posOffset>
                </wp:positionH>
                <wp:positionV relativeFrom="paragraph">
                  <wp:posOffset>5080</wp:posOffset>
                </wp:positionV>
                <wp:extent cx="5541645" cy="0"/>
                <wp:effectExtent l="0" t="0" r="0" b="0"/>
                <wp:wrapSquare wrapText="bothSides"/>
                <wp:docPr id="10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164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86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6pt,.4pt" to="445.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Rb5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" o:allowincell="f" strokeweight=".7pt">
                <w10:wrap type="square"/>
              </v:line>
            </w:pict>
          </mc:Fallback>
        </mc:AlternateContent>
      </w:r>
      <w:r w:rsidR="00EE771A">
        <w:rPr>
          <w:rFonts w:ascii="Tahoma" w:hAnsi="Tahoma" w:cs="Tahoma"/>
          <w:b/>
          <w:bCs/>
          <w:sz w:val="19"/>
          <w:szCs w:val="19"/>
        </w:rPr>
        <w:tab/>
        <w:t>21.</w:t>
      </w:r>
      <w:r w:rsidR="00EE771A">
        <w:rPr>
          <w:rFonts w:ascii="Tahoma" w:hAnsi="Tahoma" w:cs="Tahoma"/>
          <w:b/>
          <w:bCs/>
          <w:sz w:val="19"/>
          <w:szCs w:val="19"/>
        </w:rPr>
        <w:tab/>
        <w:t>Salaries</w:t>
      </w:r>
    </w:p>
    <w:p w:rsidR="00EE771A" w:rsidRDefault="00EE771A">
      <w:pPr>
        <w:tabs>
          <w:tab w:val="decimal" w:pos="494"/>
          <w:tab w:val="right" w:pos="1944"/>
        </w:tabs>
        <w:spacing w:before="288" w:line="204" w:lineRule="auto"/>
        <w:ind w:left="216"/>
        <w:rPr>
          <w:rFonts w:ascii="Tahoma" w:hAnsi="Tahoma" w:cs="Tahoma"/>
          <w:b/>
          <w:bCs/>
          <w:sz w:val="17"/>
          <w:szCs w:val="17"/>
        </w:rPr>
      </w:pPr>
      <w:r>
        <w:rPr>
          <w:rFonts w:ascii="Verdana" w:hAnsi="Verdana" w:cs="Verdana"/>
          <w:sz w:val="17"/>
          <w:szCs w:val="17"/>
        </w:rPr>
        <w:tab/>
      </w:r>
      <w:r>
        <w:rPr>
          <w:rFonts w:ascii="Verdana" w:hAnsi="Verdana" w:cs="Verdana"/>
          <w:spacing w:val="-22"/>
          <w:sz w:val="17"/>
          <w:szCs w:val="17"/>
        </w:rPr>
        <w:t>21.1</w:t>
      </w:r>
      <w:r>
        <w:rPr>
          <w:rFonts w:ascii="Verdana" w:hAnsi="Verdana" w:cs="Verdana"/>
          <w:spacing w:val="-22"/>
          <w:sz w:val="17"/>
          <w:szCs w:val="17"/>
        </w:rPr>
        <w:tab/>
      </w:r>
      <w:r>
        <w:rPr>
          <w:rFonts w:ascii="Tahoma" w:hAnsi="Tahoma" w:cs="Tahoma"/>
          <w:b/>
          <w:bCs/>
          <w:sz w:val="17"/>
          <w:szCs w:val="17"/>
        </w:rPr>
        <w:t>Variations</w:t>
      </w:r>
    </w:p>
    <w:p w:rsidR="00EE771A" w:rsidRDefault="00EE771A">
      <w:pPr>
        <w:spacing w:before="216" w:after="180"/>
        <w:ind w:left="1008" w:right="360"/>
        <w:rPr>
          <w:rFonts w:ascii="Verdana" w:hAnsi="Verdana" w:cs="Verdana"/>
          <w:spacing w:val="-2"/>
          <w:sz w:val="17"/>
          <w:szCs w:val="17"/>
        </w:rPr>
      </w:pPr>
      <w:r>
        <w:rPr>
          <w:rFonts w:ascii="Verdana" w:hAnsi="Verdana" w:cs="Verdana"/>
          <w:spacing w:val="-2"/>
          <w:sz w:val="17"/>
          <w:szCs w:val="17"/>
        </w:rPr>
        <w:t>The following variations will apply to base salaries with effect from the date indicated and are as follows:</w:t>
      </w:r>
    </w:p>
    <w:tbl>
      <w:tblPr>
        <w:tblW w:w="0" w:type="auto"/>
        <w:tblInd w:w="1003" w:type="dxa"/>
        <w:tblLayout w:type="fixed"/>
        <w:tblCellMar>
          <w:left w:w="0" w:type="dxa"/>
          <w:right w:w="0" w:type="dxa"/>
        </w:tblCellMar>
        <w:tblLook w:val="0000" w:firstRow="0" w:lastRow="0" w:firstColumn="0" w:lastColumn="0" w:noHBand="0" w:noVBand="0"/>
      </w:tblPr>
      <w:tblGrid>
        <w:gridCol w:w="3134"/>
        <w:gridCol w:w="1632"/>
        <w:gridCol w:w="1618"/>
        <w:gridCol w:w="1622"/>
      </w:tblGrid>
      <w:tr w:rsidR="00EE771A">
        <w:trPr>
          <w:trHeight w:hRule="exact" w:val="792"/>
        </w:trPr>
        <w:tc>
          <w:tcPr>
            <w:tcW w:w="3134" w:type="dxa"/>
            <w:tcBorders>
              <w:top w:val="single" w:sz="4" w:space="0" w:color="auto"/>
              <w:left w:val="single" w:sz="4" w:space="0" w:color="auto"/>
              <w:bottom w:val="single" w:sz="4" w:space="0" w:color="auto"/>
              <w:right w:val="single" w:sz="4" w:space="0" w:color="auto"/>
            </w:tcBorders>
          </w:tcPr>
          <w:p w:rsidR="00EE771A" w:rsidRDefault="00EE771A">
            <w:pPr>
              <w:ind w:left="125"/>
              <w:rPr>
                <w:rFonts w:ascii="Tahoma" w:hAnsi="Tahoma" w:cs="Tahoma"/>
                <w:b/>
                <w:bCs/>
                <w:sz w:val="17"/>
                <w:szCs w:val="17"/>
              </w:rPr>
            </w:pPr>
            <w:r>
              <w:rPr>
                <w:rFonts w:ascii="Tahoma" w:hAnsi="Tahoma" w:cs="Tahoma"/>
                <w:b/>
                <w:bCs/>
                <w:sz w:val="17"/>
                <w:szCs w:val="17"/>
              </w:rPr>
              <w:t>Positions</w:t>
            </w:r>
          </w:p>
        </w:tc>
        <w:tc>
          <w:tcPr>
            <w:tcW w:w="1632" w:type="dxa"/>
            <w:tcBorders>
              <w:top w:val="single" w:sz="4" w:space="0" w:color="auto"/>
              <w:left w:val="single" w:sz="4" w:space="0" w:color="auto"/>
              <w:bottom w:val="single" w:sz="4" w:space="0" w:color="auto"/>
              <w:right w:val="single" w:sz="4" w:space="0" w:color="auto"/>
            </w:tcBorders>
          </w:tcPr>
          <w:p w:rsidR="00EE771A" w:rsidRDefault="00EE771A">
            <w:pPr>
              <w:spacing w:before="72"/>
              <w:ind w:left="108" w:right="360"/>
              <w:jc w:val="both"/>
              <w:rPr>
                <w:rFonts w:ascii="Tahoma" w:hAnsi="Tahoma" w:cs="Tahoma"/>
                <w:b/>
                <w:bCs/>
                <w:spacing w:val="3"/>
                <w:sz w:val="17"/>
                <w:szCs w:val="17"/>
              </w:rPr>
            </w:pPr>
            <w:r>
              <w:rPr>
                <w:rFonts w:ascii="Tahoma" w:hAnsi="Tahoma" w:cs="Tahoma"/>
                <w:b/>
                <w:bCs/>
                <w:sz w:val="17"/>
                <w:szCs w:val="17"/>
              </w:rPr>
              <w:t xml:space="preserve">31 October </w:t>
            </w:r>
            <w:r>
              <w:rPr>
                <w:rFonts w:ascii="Tahoma" w:hAnsi="Tahoma" w:cs="Tahoma"/>
                <w:b/>
                <w:bCs/>
                <w:spacing w:val="-2"/>
                <w:sz w:val="17"/>
                <w:szCs w:val="17"/>
              </w:rPr>
              <w:t xml:space="preserve">2015 (Year 1 </w:t>
            </w:r>
            <w:r>
              <w:rPr>
                <w:rFonts w:ascii="Tahoma" w:hAnsi="Tahoma" w:cs="Tahoma"/>
                <w:b/>
                <w:bCs/>
                <w:spacing w:val="3"/>
                <w:sz w:val="17"/>
                <w:szCs w:val="17"/>
              </w:rPr>
              <w:t>Base Salary)</w:t>
            </w:r>
          </w:p>
        </w:tc>
        <w:tc>
          <w:tcPr>
            <w:tcW w:w="1618" w:type="dxa"/>
            <w:tcBorders>
              <w:top w:val="single" w:sz="4" w:space="0" w:color="auto"/>
              <w:left w:val="single" w:sz="4" w:space="0" w:color="auto"/>
              <w:bottom w:val="single" w:sz="4" w:space="0" w:color="auto"/>
              <w:right w:val="single" w:sz="4" w:space="0" w:color="auto"/>
            </w:tcBorders>
          </w:tcPr>
          <w:p w:rsidR="00EE771A" w:rsidRDefault="00EE771A">
            <w:pPr>
              <w:spacing w:before="72"/>
              <w:ind w:left="108" w:right="360"/>
              <w:rPr>
                <w:rFonts w:ascii="Tahoma" w:hAnsi="Tahoma" w:cs="Tahoma"/>
                <w:b/>
                <w:bCs/>
                <w:spacing w:val="2"/>
                <w:sz w:val="17"/>
                <w:szCs w:val="17"/>
              </w:rPr>
            </w:pPr>
            <w:r>
              <w:rPr>
                <w:rFonts w:ascii="Tahoma" w:hAnsi="Tahoma" w:cs="Tahoma"/>
                <w:b/>
                <w:bCs/>
                <w:sz w:val="17"/>
                <w:szCs w:val="17"/>
              </w:rPr>
              <w:t xml:space="preserve">31 October </w:t>
            </w:r>
            <w:r>
              <w:rPr>
                <w:rFonts w:ascii="Tahoma" w:hAnsi="Tahoma" w:cs="Tahoma"/>
                <w:b/>
                <w:bCs/>
                <w:spacing w:val="-2"/>
                <w:sz w:val="17"/>
                <w:szCs w:val="17"/>
              </w:rPr>
              <w:t xml:space="preserve">2016 (Year 2 </w:t>
            </w:r>
            <w:r>
              <w:rPr>
                <w:rFonts w:ascii="Tahoma" w:hAnsi="Tahoma" w:cs="Tahoma"/>
                <w:b/>
                <w:bCs/>
                <w:spacing w:val="2"/>
                <w:sz w:val="17"/>
                <w:szCs w:val="17"/>
              </w:rPr>
              <w:t>Base Salary)</w:t>
            </w:r>
          </w:p>
        </w:tc>
        <w:tc>
          <w:tcPr>
            <w:tcW w:w="1622" w:type="dxa"/>
            <w:tcBorders>
              <w:top w:val="single" w:sz="4" w:space="0" w:color="auto"/>
              <w:left w:val="single" w:sz="4" w:space="0" w:color="auto"/>
              <w:bottom w:val="single" w:sz="4" w:space="0" w:color="auto"/>
              <w:right w:val="single" w:sz="4" w:space="0" w:color="auto"/>
            </w:tcBorders>
          </w:tcPr>
          <w:p w:rsidR="00EE771A" w:rsidRDefault="00EE771A">
            <w:pPr>
              <w:spacing w:before="72"/>
              <w:ind w:left="108" w:right="360"/>
              <w:jc w:val="both"/>
              <w:rPr>
                <w:rFonts w:ascii="Tahoma" w:hAnsi="Tahoma" w:cs="Tahoma"/>
                <w:b/>
                <w:bCs/>
                <w:spacing w:val="2"/>
                <w:sz w:val="17"/>
                <w:szCs w:val="17"/>
              </w:rPr>
            </w:pPr>
            <w:r>
              <w:rPr>
                <w:rFonts w:ascii="Tahoma" w:hAnsi="Tahoma" w:cs="Tahoma"/>
                <w:b/>
                <w:bCs/>
                <w:sz w:val="17"/>
                <w:szCs w:val="17"/>
              </w:rPr>
              <w:t xml:space="preserve">31 October </w:t>
            </w:r>
            <w:r>
              <w:rPr>
                <w:rFonts w:ascii="Tahoma" w:hAnsi="Tahoma" w:cs="Tahoma"/>
                <w:b/>
                <w:bCs/>
                <w:spacing w:val="-1"/>
                <w:sz w:val="17"/>
                <w:szCs w:val="17"/>
              </w:rPr>
              <w:t xml:space="preserve">2017 (Year 3 </w:t>
            </w:r>
            <w:r>
              <w:rPr>
                <w:rFonts w:ascii="Tahoma" w:hAnsi="Tahoma" w:cs="Tahoma"/>
                <w:b/>
                <w:bCs/>
                <w:spacing w:val="2"/>
                <w:sz w:val="17"/>
                <w:szCs w:val="17"/>
              </w:rPr>
              <w:t>Base Salary)</w:t>
            </w:r>
          </w:p>
        </w:tc>
      </w:tr>
      <w:tr w:rsidR="00EE771A">
        <w:trPr>
          <w:trHeight w:hRule="exact" w:val="346"/>
        </w:trPr>
        <w:tc>
          <w:tcPr>
            <w:tcW w:w="3134" w:type="dxa"/>
            <w:tcBorders>
              <w:top w:val="single" w:sz="4" w:space="0" w:color="auto"/>
              <w:left w:val="single" w:sz="4" w:space="0" w:color="auto"/>
              <w:bottom w:val="single" w:sz="4" w:space="0" w:color="auto"/>
              <w:right w:val="single" w:sz="4" w:space="0" w:color="auto"/>
            </w:tcBorders>
            <w:vAlign w:val="center"/>
          </w:tcPr>
          <w:p w:rsidR="00EE771A" w:rsidRDefault="00EE771A">
            <w:pPr>
              <w:ind w:left="125"/>
              <w:rPr>
                <w:rFonts w:ascii="Verdana" w:hAnsi="Verdana" w:cs="Verdana"/>
                <w:spacing w:val="-1"/>
                <w:sz w:val="17"/>
                <w:szCs w:val="17"/>
              </w:rPr>
            </w:pPr>
            <w:r>
              <w:rPr>
                <w:rFonts w:ascii="Verdana" w:hAnsi="Verdana" w:cs="Verdana"/>
                <w:spacing w:val="-1"/>
                <w:sz w:val="17"/>
                <w:szCs w:val="17"/>
              </w:rPr>
              <w:t>Trainee, and Levels 1, 2 and 3</w:t>
            </w:r>
          </w:p>
        </w:tc>
        <w:tc>
          <w:tcPr>
            <w:tcW w:w="1632" w:type="dxa"/>
            <w:tcBorders>
              <w:top w:val="single" w:sz="4" w:space="0" w:color="auto"/>
              <w:left w:val="single" w:sz="4" w:space="0" w:color="auto"/>
              <w:bottom w:val="single" w:sz="4" w:space="0" w:color="auto"/>
              <w:right w:val="single" w:sz="4" w:space="0" w:color="auto"/>
            </w:tcBorders>
            <w:vAlign w:val="center"/>
          </w:tcPr>
          <w:p w:rsidR="00EE771A" w:rsidRDefault="00EE771A">
            <w:pPr>
              <w:ind w:left="106"/>
              <w:rPr>
                <w:rFonts w:ascii="Verdana" w:hAnsi="Verdana" w:cs="Verdana"/>
                <w:sz w:val="17"/>
                <w:szCs w:val="17"/>
              </w:rPr>
            </w:pPr>
            <w:r>
              <w:rPr>
                <w:rFonts w:ascii="Verdana" w:hAnsi="Verdana" w:cs="Verdana"/>
                <w:sz w:val="17"/>
                <w:szCs w:val="17"/>
              </w:rPr>
              <w:t>3%</w:t>
            </w:r>
          </w:p>
        </w:tc>
        <w:tc>
          <w:tcPr>
            <w:tcW w:w="1618" w:type="dxa"/>
            <w:tcBorders>
              <w:top w:val="single" w:sz="4" w:space="0" w:color="auto"/>
              <w:left w:val="single" w:sz="4" w:space="0" w:color="auto"/>
              <w:bottom w:val="single" w:sz="4" w:space="0" w:color="auto"/>
              <w:right w:val="single" w:sz="4" w:space="0" w:color="auto"/>
            </w:tcBorders>
          </w:tcPr>
          <w:p w:rsidR="00EE771A" w:rsidRDefault="00EE771A">
            <w:pPr>
              <w:ind w:left="101"/>
              <w:rPr>
                <w:rFonts w:ascii="Verdana" w:hAnsi="Verdana" w:cs="Verdana"/>
                <w:sz w:val="17"/>
                <w:szCs w:val="17"/>
              </w:rPr>
            </w:pPr>
            <w:r>
              <w:rPr>
                <w:rFonts w:ascii="Verdana" w:hAnsi="Verdana" w:cs="Verdana"/>
                <w:sz w:val="17"/>
                <w:szCs w:val="17"/>
              </w:rPr>
              <w:t>3%</w:t>
            </w:r>
          </w:p>
        </w:tc>
        <w:tc>
          <w:tcPr>
            <w:tcW w:w="1622" w:type="dxa"/>
            <w:tcBorders>
              <w:top w:val="single" w:sz="4" w:space="0" w:color="auto"/>
              <w:left w:val="single" w:sz="4" w:space="0" w:color="auto"/>
              <w:bottom w:val="single" w:sz="4" w:space="0" w:color="auto"/>
              <w:right w:val="single" w:sz="4" w:space="0" w:color="auto"/>
            </w:tcBorders>
            <w:vAlign w:val="center"/>
          </w:tcPr>
          <w:p w:rsidR="00EE771A" w:rsidRDefault="00EE771A">
            <w:pPr>
              <w:ind w:left="106"/>
              <w:rPr>
                <w:rFonts w:ascii="Verdana" w:hAnsi="Verdana" w:cs="Verdana"/>
                <w:sz w:val="17"/>
                <w:szCs w:val="17"/>
              </w:rPr>
            </w:pPr>
            <w:r>
              <w:rPr>
                <w:rFonts w:ascii="Verdana" w:hAnsi="Verdana" w:cs="Verdana"/>
                <w:sz w:val="17"/>
                <w:szCs w:val="17"/>
              </w:rPr>
              <w:t>3%</w:t>
            </w:r>
          </w:p>
        </w:tc>
      </w:tr>
      <w:tr w:rsidR="00EE771A">
        <w:trPr>
          <w:trHeight w:hRule="exact" w:val="340"/>
        </w:trPr>
        <w:tc>
          <w:tcPr>
            <w:tcW w:w="3134" w:type="dxa"/>
            <w:tcBorders>
              <w:top w:val="single" w:sz="4" w:space="0" w:color="auto"/>
              <w:left w:val="single" w:sz="4" w:space="0" w:color="auto"/>
              <w:bottom w:val="single" w:sz="4" w:space="0" w:color="auto"/>
              <w:right w:val="single" w:sz="4" w:space="0" w:color="auto"/>
            </w:tcBorders>
            <w:vAlign w:val="center"/>
          </w:tcPr>
          <w:p w:rsidR="00EE771A" w:rsidRDefault="00EE771A">
            <w:pPr>
              <w:ind w:left="125"/>
              <w:rPr>
                <w:rFonts w:ascii="Verdana" w:hAnsi="Verdana" w:cs="Verdana"/>
                <w:spacing w:val="-2"/>
                <w:sz w:val="17"/>
                <w:szCs w:val="17"/>
              </w:rPr>
            </w:pPr>
            <w:r>
              <w:rPr>
                <w:rFonts w:ascii="Verdana" w:hAnsi="Verdana" w:cs="Verdana"/>
                <w:spacing w:val="-2"/>
                <w:sz w:val="17"/>
                <w:szCs w:val="17"/>
              </w:rPr>
              <w:t>Call-taker Level 4</w:t>
            </w:r>
          </w:p>
        </w:tc>
        <w:tc>
          <w:tcPr>
            <w:tcW w:w="1632" w:type="dxa"/>
            <w:tcBorders>
              <w:top w:val="single" w:sz="4" w:space="0" w:color="auto"/>
              <w:left w:val="single" w:sz="4" w:space="0" w:color="auto"/>
              <w:bottom w:val="single" w:sz="4" w:space="0" w:color="auto"/>
              <w:right w:val="single" w:sz="4" w:space="0" w:color="auto"/>
            </w:tcBorders>
            <w:vAlign w:val="center"/>
          </w:tcPr>
          <w:p w:rsidR="00EE771A" w:rsidRDefault="00EE771A">
            <w:pPr>
              <w:ind w:left="106"/>
              <w:rPr>
                <w:rFonts w:ascii="Verdana" w:hAnsi="Verdana" w:cs="Verdana"/>
                <w:sz w:val="17"/>
                <w:szCs w:val="17"/>
              </w:rPr>
            </w:pPr>
            <w:r>
              <w:rPr>
                <w:rFonts w:ascii="Verdana" w:hAnsi="Verdana" w:cs="Verdana"/>
                <w:sz w:val="17"/>
                <w:szCs w:val="17"/>
              </w:rPr>
              <w:t>3.25%</w:t>
            </w:r>
          </w:p>
        </w:tc>
        <w:tc>
          <w:tcPr>
            <w:tcW w:w="1618" w:type="dxa"/>
            <w:tcBorders>
              <w:top w:val="single" w:sz="4" w:space="0" w:color="auto"/>
              <w:left w:val="single" w:sz="4" w:space="0" w:color="auto"/>
              <w:bottom w:val="single" w:sz="4" w:space="0" w:color="auto"/>
              <w:right w:val="single" w:sz="4" w:space="0" w:color="auto"/>
            </w:tcBorders>
            <w:vAlign w:val="center"/>
          </w:tcPr>
          <w:p w:rsidR="00EE771A" w:rsidRDefault="00EE771A">
            <w:pPr>
              <w:ind w:left="101"/>
              <w:rPr>
                <w:rFonts w:ascii="Verdana" w:hAnsi="Verdana" w:cs="Verdana"/>
                <w:sz w:val="17"/>
                <w:szCs w:val="17"/>
              </w:rPr>
            </w:pPr>
            <w:r>
              <w:rPr>
                <w:rFonts w:ascii="Verdana" w:hAnsi="Verdana" w:cs="Verdana"/>
                <w:sz w:val="17"/>
                <w:szCs w:val="17"/>
              </w:rPr>
              <w:t>3.25%</w:t>
            </w:r>
          </w:p>
        </w:tc>
        <w:tc>
          <w:tcPr>
            <w:tcW w:w="1622" w:type="dxa"/>
            <w:tcBorders>
              <w:top w:val="single" w:sz="4" w:space="0" w:color="auto"/>
              <w:left w:val="single" w:sz="4" w:space="0" w:color="auto"/>
              <w:bottom w:val="single" w:sz="4" w:space="0" w:color="auto"/>
              <w:right w:val="single" w:sz="4" w:space="0" w:color="auto"/>
            </w:tcBorders>
            <w:vAlign w:val="center"/>
          </w:tcPr>
          <w:p w:rsidR="00EE771A" w:rsidRDefault="00EE771A">
            <w:pPr>
              <w:tabs>
                <w:tab w:val="decimal" w:pos="239"/>
              </w:tabs>
              <w:rPr>
                <w:rFonts w:ascii="Verdana" w:hAnsi="Verdana" w:cs="Verdana"/>
                <w:sz w:val="17"/>
                <w:szCs w:val="17"/>
              </w:rPr>
            </w:pPr>
            <w:r>
              <w:rPr>
                <w:rFonts w:ascii="Verdana" w:hAnsi="Verdana" w:cs="Verdana"/>
                <w:sz w:val="17"/>
                <w:szCs w:val="17"/>
              </w:rPr>
              <w:t>3.25%</w:t>
            </w:r>
          </w:p>
        </w:tc>
      </w:tr>
      <w:tr w:rsidR="00EE771A">
        <w:trPr>
          <w:trHeight w:hRule="exact" w:val="346"/>
        </w:trPr>
        <w:tc>
          <w:tcPr>
            <w:tcW w:w="3134" w:type="dxa"/>
            <w:tcBorders>
              <w:top w:val="single" w:sz="4" w:space="0" w:color="auto"/>
              <w:left w:val="single" w:sz="4" w:space="0" w:color="auto"/>
              <w:bottom w:val="single" w:sz="4" w:space="0" w:color="auto"/>
              <w:right w:val="single" w:sz="4" w:space="0" w:color="auto"/>
            </w:tcBorders>
            <w:vAlign w:val="center"/>
          </w:tcPr>
          <w:p w:rsidR="00EE771A" w:rsidRDefault="00EE771A">
            <w:pPr>
              <w:ind w:left="125"/>
              <w:rPr>
                <w:rFonts w:ascii="Verdana" w:hAnsi="Verdana" w:cs="Verdana"/>
                <w:sz w:val="17"/>
                <w:szCs w:val="17"/>
              </w:rPr>
            </w:pPr>
            <w:r>
              <w:rPr>
                <w:rFonts w:ascii="Verdana" w:hAnsi="Verdana" w:cs="Verdana"/>
                <w:sz w:val="17"/>
                <w:szCs w:val="17"/>
              </w:rPr>
              <w:t>Dispatcher Level 4</w:t>
            </w:r>
          </w:p>
        </w:tc>
        <w:tc>
          <w:tcPr>
            <w:tcW w:w="1632" w:type="dxa"/>
            <w:tcBorders>
              <w:top w:val="single" w:sz="4" w:space="0" w:color="auto"/>
              <w:left w:val="single" w:sz="4" w:space="0" w:color="auto"/>
              <w:bottom w:val="single" w:sz="4" w:space="0" w:color="auto"/>
              <w:right w:val="single" w:sz="4" w:space="0" w:color="auto"/>
            </w:tcBorders>
            <w:vAlign w:val="center"/>
          </w:tcPr>
          <w:p w:rsidR="00EE771A" w:rsidRDefault="00EE771A">
            <w:pPr>
              <w:ind w:left="106"/>
              <w:rPr>
                <w:rFonts w:ascii="Verdana" w:hAnsi="Verdana" w:cs="Verdana"/>
                <w:sz w:val="17"/>
                <w:szCs w:val="17"/>
              </w:rPr>
            </w:pPr>
            <w:r>
              <w:rPr>
                <w:rFonts w:ascii="Verdana" w:hAnsi="Verdana" w:cs="Verdana"/>
                <w:sz w:val="17"/>
                <w:szCs w:val="17"/>
              </w:rPr>
              <w:t>3.25%</w:t>
            </w:r>
          </w:p>
        </w:tc>
        <w:tc>
          <w:tcPr>
            <w:tcW w:w="1618" w:type="dxa"/>
            <w:tcBorders>
              <w:top w:val="single" w:sz="4" w:space="0" w:color="auto"/>
              <w:left w:val="single" w:sz="4" w:space="0" w:color="auto"/>
              <w:bottom w:val="single" w:sz="4" w:space="0" w:color="auto"/>
              <w:right w:val="single" w:sz="4" w:space="0" w:color="auto"/>
            </w:tcBorders>
            <w:vAlign w:val="center"/>
          </w:tcPr>
          <w:p w:rsidR="00EE771A" w:rsidRDefault="00EE771A">
            <w:pPr>
              <w:ind w:left="101"/>
              <w:rPr>
                <w:rFonts w:ascii="Verdana" w:hAnsi="Verdana" w:cs="Verdana"/>
                <w:sz w:val="17"/>
                <w:szCs w:val="17"/>
              </w:rPr>
            </w:pPr>
            <w:r>
              <w:rPr>
                <w:rFonts w:ascii="Verdana" w:hAnsi="Verdana" w:cs="Verdana"/>
                <w:sz w:val="17"/>
                <w:szCs w:val="17"/>
              </w:rPr>
              <w:t>3.25%</w:t>
            </w:r>
          </w:p>
        </w:tc>
        <w:tc>
          <w:tcPr>
            <w:tcW w:w="1622" w:type="dxa"/>
            <w:tcBorders>
              <w:top w:val="single" w:sz="4" w:space="0" w:color="auto"/>
              <w:left w:val="single" w:sz="4" w:space="0" w:color="auto"/>
              <w:bottom w:val="single" w:sz="4" w:space="0" w:color="auto"/>
              <w:right w:val="single" w:sz="4" w:space="0" w:color="auto"/>
            </w:tcBorders>
            <w:vAlign w:val="center"/>
          </w:tcPr>
          <w:p w:rsidR="00EE771A" w:rsidRDefault="00EE771A">
            <w:pPr>
              <w:tabs>
                <w:tab w:val="decimal" w:pos="239"/>
              </w:tabs>
              <w:rPr>
                <w:rFonts w:ascii="Verdana" w:hAnsi="Verdana" w:cs="Verdana"/>
                <w:sz w:val="17"/>
                <w:szCs w:val="17"/>
              </w:rPr>
            </w:pPr>
            <w:r>
              <w:rPr>
                <w:rFonts w:ascii="Verdana" w:hAnsi="Verdana" w:cs="Verdana"/>
                <w:sz w:val="17"/>
                <w:szCs w:val="17"/>
              </w:rPr>
              <w:t>3.25%</w:t>
            </w:r>
          </w:p>
        </w:tc>
      </w:tr>
      <w:tr w:rsidR="00EE771A">
        <w:trPr>
          <w:trHeight w:hRule="exact" w:val="566"/>
        </w:trPr>
        <w:tc>
          <w:tcPr>
            <w:tcW w:w="3134" w:type="dxa"/>
            <w:tcBorders>
              <w:top w:val="single" w:sz="4" w:space="0" w:color="auto"/>
              <w:left w:val="single" w:sz="4" w:space="0" w:color="auto"/>
              <w:bottom w:val="single" w:sz="4" w:space="0" w:color="auto"/>
              <w:right w:val="single" w:sz="4" w:space="0" w:color="auto"/>
            </w:tcBorders>
          </w:tcPr>
          <w:p w:rsidR="00EE771A" w:rsidRDefault="00EE771A">
            <w:pPr>
              <w:spacing w:before="72"/>
              <w:ind w:left="108" w:right="432"/>
              <w:rPr>
                <w:rFonts w:ascii="Verdana" w:hAnsi="Verdana" w:cs="Verdana"/>
                <w:sz w:val="17"/>
                <w:szCs w:val="17"/>
              </w:rPr>
            </w:pPr>
            <w:r>
              <w:rPr>
                <w:rFonts w:ascii="Verdana" w:hAnsi="Verdana" w:cs="Verdana"/>
                <w:spacing w:val="-5"/>
                <w:sz w:val="17"/>
                <w:szCs w:val="17"/>
              </w:rPr>
              <w:t xml:space="preserve">Call-taker WPT, Call-taker and </w:t>
            </w:r>
            <w:r>
              <w:rPr>
                <w:rFonts w:ascii="Verdana" w:hAnsi="Verdana" w:cs="Verdana"/>
                <w:sz w:val="17"/>
                <w:szCs w:val="17"/>
              </w:rPr>
              <w:t>Dispatcher WPT Level 3</w:t>
            </w:r>
          </w:p>
        </w:tc>
        <w:tc>
          <w:tcPr>
            <w:tcW w:w="1632" w:type="dxa"/>
            <w:tcBorders>
              <w:top w:val="single" w:sz="4" w:space="0" w:color="auto"/>
              <w:left w:val="single" w:sz="4" w:space="0" w:color="auto"/>
              <w:bottom w:val="single" w:sz="4" w:space="0" w:color="auto"/>
              <w:right w:val="single" w:sz="4" w:space="0" w:color="auto"/>
            </w:tcBorders>
          </w:tcPr>
          <w:p w:rsidR="00EE771A" w:rsidRDefault="00EE771A">
            <w:pPr>
              <w:ind w:left="106"/>
              <w:rPr>
                <w:rFonts w:ascii="Verdana" w:hAnsi="Verdana" w:cs="Verdana"/>
                <w:sz w:val="17"/>
                <w:szCs w:val="17"/>
              </w:rPr>
            </w:pPr>
            <w:r>
              <w:rPr>
                <w:rFonts w:ascii="Verdana" w:hAnsi="Verdana" w:cs="Verdana"/>
                <w:sz w:val="17"/>
                <w:szCs w:val="17"/>
              </w:rPr>
              <w:t>N/A</w:t>
            </w:r>
          </w:p>
        </w:tc>
        <w:tc>
          <w:tcPr>
            <w:tcW w:w="1618" w:type="dxa"/>
            <w:tcBorders>
              <w:top w:val="single" w:sz="4" w:space="0" w:color="auto"/>
              <w:left w:val="single" w:sz="4" w:space="0" w:color="auto"/>
              <w:bottom w:val="single" w:sz="4" w:space="0" w:color="auto"/>
              <w:right w:val="single" w:sz="4" w:space="0" w:color="auto"/>
            </w:tcBorders>
          </w:tcPr>
          <w:p w:rsidR="00EE771A" w:rsidRDefault="00EE771A">
            <w:pPr>
              <w:ind w:left="101"/>
              <w:rPr>
                <w:rFonts w:ascii="Verdana" w:hAnsi="Verdana" w:cs="Verdana"/>
                <w:sz w:val="17"/>
                <w:szCs w:val="17"/>
              </w:rPr>
            </w:pPr>
            <w:r>
              <w:rPr>
                <w:rFonts w:ascii="Verdana" w:hAnsi="Verdana" w:cs="Verdana"/>
                <w:sz w:val="17"/>
                <w:szCs w:val="17"/>
              </w:rPr>
              <w:t>N/A</w:t>
            </w:r>
          </w:p>
        </w:tc>
        <w:tc>
          <w:tcPr>
            <w:tcW w:w="1622" w:type="dxa"/>
            <w:tcBorders>
              <w:top w:val="single" w:sz="4" w:space="0" w:color="auto"/>
              <w:left w:val="single" w:sz="4" w:space="0" w:color="auto"/>
              <w:bottom w:val="single" w:sz="4" w:space="0" w:color="auto"/>
              <w:right w:val="single" w:sz="4" w:space="0" w:color="auto"/>
            </w:tcBorders>
          </w:tcPr>
          <w:p w:rsidR="00EE771A" w:rsidRDefault="00EE771A">
            <w:pPr>
              <w:ind w:left="106"/>
              <w:rPr>
                <w:rFonts w:ascii="Verdana" w:hAnsi="Verdana" w:cs="Verdana"/>
                <w:sz w:val="17"/>
                <w:szCs w:val="17"/>
              </w:rPr>
            </w:pPr>
            <w:r>
              <w:rPr>
                <w:rFonts w:ascii="Verdana" w:hAnsi="Verdana" w:cs="Verdana"/>
                <w:sz w:val="17"/>
                <w:szCs w:val="17"/>
              </w:rPr>
              <w:t>3%</w:t>
            </w:r>
          </w:p>
        </w:tc>
      </w:tr>
      <w:tr w:rsidR="00EE771A">
        <w:trPr>
          <w:trHeight w:hRule="exact" w:val="567"/>
        </w:trPr>
        <w:tc>
          <w:tcPr>
            <w:tcW w:w="3134" w:type="dxa"/>
            <w:tcBorders>
              <w:top w:val="single" w:sz="4" w:space="0" w:color="auto"/>
              <w:left w:val="single" w:sz="4" w:space="0" w:color="auto"/>
              <w:bottom w:val="single" w:sz="4" w:space="0" w:color="auto"/>
              <w:right w:val="single" w:sz="4" w:space="0" w:color="auto"/>
            </w:tcBorders>
          </w:tcPr>
          <w:p w:rsidR="00EE771A" w:rsidRDefault="00EE771A">
            <w:pPr>
              <w:spacing w:before="36"/>
              <w:ind w:left="108" w:right="432"/>
              <w:rPr>
                <w:rFonts w:ascii="Verdana" w:hAnsi="Verdana" w:cs="Verdana"/>
                <w:sz w:val="17"/>
                <w:szCs w:val="17"/>
              </w:rPr>
            </w:pPr>
            <w:r>
              <w:rPr>
                <w:rFonts w:ascii="Verdana" w:hAnsi="Verdana" w:cs="Verdana"/>
                <w:spacing w:val="-5"/>
                <w:sz w:val="17"/>
                <w:szCs w:val="17"/>
              </w:rPr>
              <w:t xml:space="preserve">Call-taker WPT, Call-taker and </w:t>
            </w:r>
            <w:r>
              <w:rPr>
                <w:rFonts w:ascii="Verdana" w:hAnsi="Verdana" w:cs="Verdana"/>
                <w:sz w:val="17"/>
                <w:szCs w:val="17"/>
              </w:rPr>
              <w:t>Dispatcher WPT Level 4</w:t>
            </w:r>
          </w:p>
        </w:tc>
        <w:tc>
          <w:tcPr>
            <w:tcW w:w="1632" w:type="dxa"/>
            <w:tcBorders>
              <w:top w:val="single" w:sz="4" w:space="0" w:color="auto"/>
              <w:left w:val="single" w:sz="4" w:space="0" w:color="auto"/>
              <w:bottom w:val="single" w:sz="4" w:space="0" w:color="auto"/>
              <w:right w:val="single" w:sz="4" w:space="0" w:color="auto"/>
            </w:tcBorders>
          </w:tcPr>
          <w:p w:rsidR="00EE771A" w:rsidRDefault="00EE771A">
            <w:pPr>
              <w:ind w:left="106"/>
              <w:rPr>
                <w:rFonts w:ascii="Verdana" w:hAnsi="Verdana" w:cs="Verdana"/>
                <w:sz w:val="17"/>
                <w:szCs w:val="17"/>
              </w:rPr>
            </w:pPr>
            <w:r>
              <w:rPr>
                <w:rFonts w:ascii="Verdana" w:hAnsi="Verdana" w:cs="Verdana"/>
                <w:sz w:val="17"/>
                <w:szCs w:val="17"/>
              </w:rPr>
              <w:t>N/A</w:t>
            </w:r>
          </w:p>
        </w:tc>
        <w:tc>
          <w:tcPr>
            <w:tcW w:w="1618" w:type="dxa"/>
            <w:tcBorders>
              <w:top w:val="single" w:sz="4" w:space="0" w:color="auto"/>
              <w:left w:val="single" w:sz="4" w:space="0" w:color="auto"/>
              <w:bottom w:val="single" w:sz="4" w:space="0" w:color="auto"/>
              <w:right w:val="single" w:sz="4" w:space="0" w:color="auto"/>
            </w:tcBorders>
          </w:tcPr>
          <w:p w:rsidR="00EE771A" w:rsidRDefault="00EE771A">
            <w:pPr>
              <w:ind w:left="101"/>
              <w:rPr>
                <w:rFonts w:ascii="Verdana" w:hAnsi="Verdana" w:cs="Verdana"/>
                <w:sz w:val="17"/>
                <w:szCs w:val="17"/>
              </w:rPr>
            </w:pPr>
            <w:r>
              <w:rPr>
                <w:rFonts w:ascii="Verdana" w:hAnsi="Verdana" w:cs="Verdana"/>
                <w:sz w:val="17"/>
                <w:szCs w:val="17"/>
              </w:rPr>
              <w:t>N/A</w:t>
            </w:r>
          </w:p>
        </w:tc>
        <w:tc>
          <w:tcPr>
            <w:tcW w:w="1622" w:type="dxa"/>
            <w:tcBorders>
              <w:top w:val="single" w:sz="4" w:space="0" w:color="auto"/>
              <w:left w:val="single" w:sz="4" w:space="0" w:color="auto"/>
              <w:bottom w:val="single" w:sz="4" w:space="0" w:color="auto"/>
              <w:right w:val="single" w:sz="4" w:space="0" w:color="auto"/>
            </w:tcBorders>
          </w:tcPr>
          <w:p w:rsidR="00EE771A" w:rsidRDefault="00EE771A">
            <w:pPr>
              <w:tabs>
                <w:tab w:val="decimal" w:pos="239"/>
              </w:tabs>
              <w:rPr>
                <w:rFonts w:ascii="Verdana" w:hAnsi="Verdana" w:cs="Verdana"/>
                <w:sz w:val="17"/>
                <w:szCs w:val="17"/>
              </w:rPr>
            </w:pPr>
            <w:r>
              <w:rPr>
                <w:rFonts w:ascii="Verdana" w:hAnsi="Verdana" w:cs="Verdana"/>
                <w:sz w:val="17"/>
                <w:szCs w:val="17"/>
              </w:rPr>
              <w:t>3.25%</w:t>
            </w:r>
          </w:p>
        </w:tc>
      </w:tr>
      <w:tr w:rsidR="00EE771A">
        <w:trPr>
          <w:trHeight w:hRule="exact" w:val="341"/>
        </w:trPr>
        <w:tc>
          <w:tcPr>
            <w:tcW w:w="3134" w:type="dxa"/>
            <w:tcBorders>
              <w:top w:val="single" w:sz="4" w:space="0" w:color="auto"/>
              <w:left w:val="single" w:sz="4" w:space="0" w:color="auto"/>
              <w:bottom w:val="single" w:sz="4" w:space="0" w:color="auto"/>
              <w:right w:val="single" w:sz="4" w:space="0" w:color="auto"/>
            </w:tcBorders>
            <w:vAlign w:val="center"/>
          </w:tcPr>
          <w:p w:rsidR="00EE771A" w:rsidRDefault="00EE771A">
            <w:pPr>
              <w:ind w:left="125"/>
              <w:rPr>
                <w:rFonts w:ascii="Verdana" w:hAnsi="Verdana" w:cs="Verdana"/>
                <w:sz w:val="17"/>
                <w:szCs w:val="17"/>
              </w:rPr>
            </w:pPr>
            <w:r>
              <w:rPr>
                <w:rFonts w:ascii="Verdana" w:hAnsi="Verdana" w:cs="Verdana"/>
                <w:sz w:val="17"/>
                <w:szCs w:val="17"/>
              </w:rPr>
              <w:t>Assistant Team Leader</w:t>
            </w:r>
          </w:p>
        </w:tc>
        <w:tc>
          <w:tcPr>
            <w:tcW w:w="1632" w:type="dxa"/>
            <w:tcBorders>
              <w:top w:val="single" w:sz="4" w:space="0" w:color="auto"/>
              <w:left w:val="single" w:sz="4" w:space="0" w:color="auto"/>
              <w:bottom w:val="single" w:sz="4" w:space="0" w:color="auto"/>
              <w:right w:val="single" w:sz="4" w:space="0" w:color="auto"/>
            </w:tcBorders>
            <w:vAlign w:val="center"/>
          </w:tcPr>
          <w:p w:rsidR="00EE771A" w:rsidRDefault="00EE771A">
            <w:pPr>
              <w:ind w:left="106"/>
              <w:rPr>
                <w:rFonts w:ascii="Verdana" w:hAnsi="Verdana" w:cs="Verdana"/>
                <w:sz w:val="17"/>
                <w:szCs w:val="17"/>
              </w:rPr>
            </w:pPr>
            <w:r>
              <w:rPr>
                <w:rFonts w:ascii="Verdana" w:hAnsi="Verdana" w:cs="Verdana"/>
                <w:sz w:val="17"/>
                <w:szCs w:val="17"/>
              </w:rPr>
              <w:t>N/A</w:t>
            </w:r>
          </w:p>
        </w:tc>
        <w:tc>
          <w:tcPr>
            <w:tcW w:w="1618" w:type="dxa"/>
            <w:tcBorders>
              <w:top w:val="single" w:sz="4" w:space="0" w:color="auto"/>
              <w:left w:val="single" w:sz="4" w:space="0" w:color="auto"/>
              <w:bottom w:val="single" w:sz="4" w:space="0" w:color="auto"/>
              <w:right w:val="single" w:sz="4" w:space="0" w:color="auto"/>
            </w:tcBorders>
            <w:vAlign w:val="center"/>
          </w:tcPr>
          <w:p w:rsidR="00EE771A" w:rsidRDefault="00EE771A">
            <w:pPr>
              <w:ind w:left="101"/>
              <w:rPr>
                <w:rFonts w:ascii="Verdana" w:hAnsi="Verdana" w:cs="Verdana"/>
                <w:sz w:val="17"/>
                <w:szCs w:val="17"/>
              </w:rPr>
            </w:pPr>
            <w:r>
              <w:rPr>
                <w:rFonts w:ascii="Verdana" w:hAnsi="Verdana" w:cs="Verdana"/>
                <w:sz w:val="17"/>
                <w:szCs w:val="17"/>
              </w:rPr>
              <w:t>N/A</w:t>
            </w:r>
          </w:p>
        </w:tc>
        <w:tc>
          <w:tcPr>
            <w:tcW w:w="1622" w:type="dxa"/>
            <w:tcBorders>
              <w:top w:val="single" w:sz="4" w:space="0" w:color="auto"/>
              <w:left w:val="single" w:sz="4" w:space="0" w:color="auto"/>
              <w:bottom w:val="single" w:sz="4" w:space="0" w:color="auto"/>
              <w:right w:val="single" w:sz="4" w:space="0" w:color="auto"/>
            </w:tcBorders>
            <w:vAlign w:val="center"/>
          </w:tcPr>
          <w:p w:rsidR="00EE771A" w:rsidRDefault="00EE771A">
            <w:pPr>
              <w:ind w:left="106"/>
              <w:rPr>
                <w:rFonts w:ascii="Verdana" w:hAnsi="Verdana" w:cs="Verdana"/>
                <w:sz w:val="17"/>
                <w:szCs w:val="17"/>
              </w:rPr>
            </w:pPr>
            <w:r>
              <w:rPr>
                <w:rFonts w:ascii="Verdana" w:hAnsi="Verdana" w:cs="Verdana"/>
                <w:sz w:val="17"/>
                <w:szCs w:val="17"/>
              </w:rPr>
              <w:t>3%</w:t>
            </w:r>
          </w:p>
        </w:tc>
      </w:tr>
      <w:tr w:rsidR="00EE771A">
        <w:trPr>
          <w:trHeight w:hRule="exact" w:val="354"/>
        </w:trPr>
        <w:tc>
          <w:tcPr>
            <w:tcW w:w="3134" w:type="dxa"/>
            <w:tcBorders>
              <w:top w:val="single" w:sz="4" w:space="0" w:color="auto"/>
              <w:left w:val="single" w:sz="4" w:space="0" w:color="auto"/>
              <w:bottom w:val="single" w:sz="4" w:space="0" w:color="auto"/>
              <w:right w:val="single" w:sz="4" w:space="0" w:color="auto"/>
            </w:tcBorders>
            <w:vAlign w:val="center"/>
          </w:tcPr>
          <w:p w:rsidR="00EE771A" w:rsidRDefault="00EE771A">
            <w:pPr>
              <w:ind w:left="125"/>
              <w:rPr>
                <w:rFonts w:ascii="Verdana" w:hAnsi="Verdana" w:cs="Verdana"/>
                <w:sz w:val="17"/>
                <w:szCs w:val="17"/>
              </w:rPr>
            </w:pPr>
            <w:r>
              <w:rPr>
                <w:rFonts w:ascii="Verdana" w:hAnsi="Verdana" w:cs="Verdana"/>
                <w:sz w:val="17"/>
                <w:szCs w:val="17"/>
              </w:rPr>
              <w:t>Team Leader Levels 1 and 2</w:t>
            </w:r>
          </w:p>
        </w:tc>
        <w:tc>
          <w:tcPr>
            <w:tcW w:w="1632" w:type="dxa"/>
            <w:tcBorders>
              <w:top w:val="single" w:sz="4" w:space="0" w:color="auto"/>
              <w:left w:val="single" w:sz="4" w:space="0" w:color="auto"/>
              <w:bottom w:val="single" w:sz="4" w:space="0" w:color="auto"/>
              <w:right w:val="single" w:sz="4" w:space="0" w:color="auto"/>
            </w:tcBorders>
            <w:vAlign w:val="center"/>
          </w:tcPr>
          <w:p w:rsidR="00EE771A" w:rsidRDefault="00EE771A">
            <w:pPr>
              <w:ind w:left="106"/>
              <w:rPr>
                <w:rFonts w:ascii="Verdana" w:hAnsi="Verdana" w:cs="Verdana"/>
                <w:sz w:val="17"/>
                <w:szCs w:val="17"/>
              </w:rPr>
            </w:pPr>
            <w:r>
              <w:rPr>
                <w:rFonts w:ascii="Verdana" w:hAnsi="Verdana" w:cs="Verdana"/>
                <w:sz w:val="17"/>
                <w:szCs w:val="17"/>
              </w:rPr>
              <w:t>5%</w:t>
            </w:r>
          </w:p>
        </w:tc>
        <w:tc>
          <w:tcPr>
            <w:tcW w:w="1618" w:type="dxa"/>
            <w:tcBorders>
              <w:top w:val="single" w:sz="4" w:space="0" w:color="auto"/>
              <w:left w:val="single" w:sz="4" w:space="0" w:color="auto"/>
              <w:bottom w:val="single" w:sz="4" w:space="0" w:color="auto"/>
              <w:right w:val="single" w:sz="4" w:space="0" w:color="auto"/>
            </w:tcBorders>
            <w:vAlign w:val="center"/>
          </w:tcPr>
          <w:p w:rsidR="00EE771A" w:rsidRDefault="00EE771A">
            <w:pPr>
              <w:ind w:left="101"/>
              <w:rPr>
                <w:rFonts w:ascii="Verdana" w:hAnsi="Verdana" w:cs="Verdana"/>
                <w:sz w:val="17"/>
                <w:szCs w:val="17"/>
              </w:rPr>
            </w:pPr>
            <w:r>
              <w:rPr>
                <w:rFonts w:ascii="Verdana" w:hAnsi="Verdana" w:cs="Verdana"/>
                <w:sz w:val="17"/>
                <w:szCs w:val="17"/>
              </w:rPr>
              <w:t>3%</w:t>
            </w:r>
          </w:p>
        </w:tc>
        <w:tc>
          <w:tcPr>
            <w:tcW w:w="1622" w:type="dxa"/>
            <w:tcBorders>
              <w:top w:val="single" w:sz="4" w:space="0" w:color="auto"/>
              <w:left w:val="single" w:sz="4" w:space="0" w:color="auto"/>
              <w:bottom w:val="single" w:sz="4" w:space="0" w:color="auto"/>
              <w:right w:val="single" w:sz="4" w:space="0" w:color="auto"/>
            </w:tcBorders>
            <w:vAlign w:val="center"/>
          </w:tcPr>
          <w:p w:rsidR="00EE771A" w:rsidRDefault="00EE771A">
            <w:pPr>
              <w:ind w:left="106"/>
              <w:rPr>
                <w:rFonts w:ascii="Verdana" w:hAnsi="Verdana" w:cs="Verdana"/>
                <w:sz w:val="17"/>
                <w:szCs w:val="17"/>
              </w:rPr>
            </w:pPr>
            <w:r>
              <w:rPr>
                <w:rFonts w:ascii="Verdana" w:hAnsi="Verdana" w:cs="Verdana"/>
                <w:sz w:val="17"/>
                <w:szCs w:val="17"/>
              </w:rPr>
              <w:t>3%</w:t>
            </w:r>
          </w:p>
        </w:tc>
      </w:tr>
    </w:tbl>
    <w:p w:rsidR="00EE771A" w:rsidRDefault="00EE771A">
      <w:pPr>
        <w:spacing w:after="244" w:line="20" w:lineRule="exact"/>
        <w:ind w:left="998" w:right="192"/>
      </w:pPr>
    </w:p>
    <w:p w:rsidR="00EE771A" w:rsidRDefault="00EE771A">
      <w:pPr>
        <w:tabs>
          <w:tab w:val="right" w:pos="1848"/>
        </w:tabs>
        <w:spacing w:line="204" w:lineRule="auto"/>
        <w:ind w:left="144"/>
        <w:rPr>
          <w:rFonts w:ascii="Tahoma" w:hAnsi="Tahoma" w:cs="Tahoma"/>
          <w:b/>
          <w:bCs/>
          <w:sz w:val="17"/>
          <w:szCs w:val="17"/>
        </w:rPr>
      </w:pPr>
      <w:r>
        <w:rPr>
          <w:rFonts w:ascii="Verdana" w:hAnsi="Verdana" w:cs="Verdana"/>
          <w:spacing w:val="-14"/>
          <w:sz w:val="17"/>
          <w:szCs w:val="17"/>
        </w:rPr>
        <w:t>21.2</w:t>
      </w:r>
      <w:r>
        <w:rPr>
          <w:rFonts w:ascii="Verdana" w:hAnsi="Verdana" w:cs="Verdana"/>
          <w:spacing w:val="-14"/>
          <w:sz w:val="17"/>
          <w:szCs w:val="17"/>
        </w:rPr>
        <w:tab/>
      </w:r>
      <w:r>
        <w:rPr>
          <w:rFonts w:ascii="Tahoma" w:hAnsi="Tahoma" w:cs="Tahoma"/>
          <w:b/>
          <w:bCs/>
          <w:sz w:val="17"/>
          <w:szCs w:val="17"/>
        </w:rPr>
        <w:t>Schedule</w:t>
      </w:r>
    </w:p>
    <w:p w:rsidR="00EE771A" w:rsidRDefault="00EE771A">
      <w:pPr>
        <w:spacing w:before="180"/>
        <w:ind w:left="1008" w:right="1152"/>
        <w:rPr>
          <w:rFonts w:ascii="Verdana" w:hAnsi="Verdana" w:cs="Verdana"/>
          <w:spacing w:val="-2"/>
          <w:sz w:val="17"/>
          <w:szCs w:val="17"/>
        </w:rPr>
      </w:pPr>
      <w:r>
        <w:rPr>
          <w:rFonts w:ascii="Tahoma" w:hAnsi="Tahoma" w:cs="Tahoma"/>
          <w:b/>
          <w:bCs/>
          <w:spacing w:val="-6"/>
          <w:sz w:val="17"/>
          <w:szCs w:val="17"/>
        </w:rPr>
        <w:t xml:space="preserve">The </w:t>
      </w:r>
      <w:r>
        <w:rPr>
          <w:rFonts w:ascii="Verdana" w:hAnsi="Verdana" w:cs="Verdana"/>
          <w:spacing w:val="-6"/>
          <w:sz w:val="17"/>
          <w:szCs w:val="17"/>
        </w:rPr>
        <w:t xml:space="preserve">variations in base salaries outlined in sub-clause 21.1 will </w:t>
      </w:r>
      <w:r>
        <w:rPr>
          <w:rFonts w:ascii="Tahoma" w:hAnsi="Tahoma" w:cs="Tahoma"/>
          <w:b/>
          <w:bCs/>
          <w:spacing w:val="-6"/>
          <w:sz w:val="19"/>
          <w:szCs w:val="19"/>
        </w:rPr>
        <w:t xml:space="preserve">result in </w:t>
      </w:r>
      <w:r>
        <w:rPr>
          <w:rFonts w:ascii="Verdana" w:hAnsi="Verdana" w:cs="Verdana"/>
          <w:spacing w:val="-6"/>
          <w:sz w:val="17"/>
          <w:szCs w:val="17"/>
        </w:rPr>
        <w:t xml:space="preserve">the following </w:t>
      </w:r>
      <w:r>
        <w:rPr>
          <w:rFonts w:ascii="Verdana" w:hAnsi="Verdana" w:cs="Verdana"/>
          <w:spacing w:val="-2"/>
          <w:sz w:val="17"/>
          <w:szCs w:val="17"/>
        </w:rPr>
        <w:t>operative base annual salaries:</w:t>
      </w:r>
    </w:p>
    <w:p w:rsidR="00EE771A" w:rsidRDefault="00EE771A">
      <w:pPr>
        <w:widowControl/>
        <w:kinsoku/>
        <w:autoSpaceDE w:val="0"/>
        <w:autoSpaceDN w:val="0"/>
        <w:adjustRightInd w:val="0"/>
        <w:sectPr w:rsidR="00EE771A">
          <w:headerReference w:type="even" r:id="rId74"/>
          <w:headerReference w:type="default" r:id="rId75"/>
          <w:footerReference w:type="even" r:id="rId76"/>
          <w:footerReference w:type="default" r:id="rId77"/>
          <w:headerReference w:type="first" r:id="rId78"/>
          <w:footerReference w:type="first" r:id="rId79"/>
          <w:pgSz w:w="11918" w:h="16854"/>
          <w:pgMar w:top="2066" w:right="1302" w:bottom="649" w:left="1360" w:header="0" w:footer="817" w:gutter="0"/>
          <w:cols w:space="720"/>
          <w:noEndnote/>
          <w:titlePg/>
        </w:sectPr>
      </w:pPr>
    </w:p>
    <w:tbl>
      <w:tblPr>
        <w:tblW w:w="0" w:type="auto"/>
        <w:tblInd w:w="797" w:type="dxa"/>
        <w:tblLayout w:type="fixed"/>
        <w:tblCellMar>
          <w:left w:w="0" w:type="dxa"/>
          <w:right w:w="0" w:type="dxa"/>
        </w:tblCellMar>
        <w:tblLook w:val="0000" w:firstRow="0" w:lastRow="0" w:firstColumn="0" w:lastColumn="0" w:noHBand="0" w:noVBand="0"/>
      </w:tblPr>
      <w:tblGrid>
        <w:gridCol w:w="3288"/>
        <w:gridCol w:w="806"/>
        <w:gridCol w:w="1028"/>
        <w:gridCol w:w="892"/>
        <w:gridCol w:w="888"/>
        <w:gridCol w:w="965"/>
      </w:tblGrid>
      <w:tr w:rsidR="00EE771A">
        <w:trPr>
          <w:trHeight w:hRule="exact" w:val="461"/>
        </w:trPr>
        <w:tc>
          <w:tcPr>
            <w:tcW w:w="5122" w:type="dxa"/>
            <w:gridSpan w:val="3"/>
            <w:tcBorders>
              <w:top w:val="single" w:sz="4" w:space="0" w:color="auto"/>
              <w:left w:val="single" w:sz="4" w:space="0" w:color="auto"/>
              <w:bottom w:val="single" w:sz="4" w:space="0" w:color="auto"/>
              <w:right w:val="single" w:sz="4" w:space="0" w:color="auto"/>
            </w:tcBorders>
            <w:vAlign w:val="bottom"/>
          </w:tcPr>
          <w:p w:rsidR="00EE771A" w:rsidRDefault="00EE771A">
            <w:pPr>
              <w:spacing w:before="180"/>
              <w:ind w:right="1692"/>
              <w:jc w:val="right"/>
              <w:rPr>
                <w:rFonts w:ascii="Tahoma" w:hAnsi="Tahoma" w:cs="Tahoma"/>
                <w:b/>
                <w:bCs/>
                <w:spacing w:val="6"/>
                <w:sz w:val="17"/>
                <w:szCs w:val="17"/>
              </w:rPr>
            </w:pPr>
            <w:r>
              <w:rPr>
                <w:rFonts w:ascii="Tahoma" w:hAnsi="Tahoma" w:cs="Tahoma"/>
                <w:b/>
                <w:bCs/>
                <w:spacing w:val="6"/>
                <w:sz w:val="17"/>
                <w:szCs w:val="17"/>
              </w:rPr>
              <w:t>CLASSIFICATION</w:t>
            </w:r>
          </w:p>
        </w:tc>
        <w:tc>
          <w:tcPr>
            <w:tcW w:w="892" w:type="dxa"/>
            <w:tcBorders>
              <w:top w:val="single" w:sz="4" w:space="0" w:color="auto"/>
              <w:left w:val="single" w:sz="4" w:space="0" w:color="auto"/>
              <w:bottom w:val="single" w:sz="4" w:space="0" w:color="auto"/>
              <w:right w:val="single" w:sz="4" w:space="0" w:color="auto"/>
            </w:tcBorders>
          </w:tcPr>
          <w:p w:rsidR="00EE771A" w:rsidRDefault="00EE771A">
            <w:pPr>
              <w:rPr>
                <w:rFonts w:ascii="Tahoma" w:hAnsi="Tahoma" w:cs="Tahoma"/>
              </w:rPr>
            </w:pPr>
          </w:p>
        </w:tc>
        <w:tc>
          <w:tcPr>
            <w:tcW w:w="888" w:type="dxa"/>
            <w:tcBorders>
              <w:top w:val="single" w:sz="4" w:space="0" w:color="auto"/>
              <w:left w:val="single" w:sz="4" w:space="0" w:color="auto"/>
              <w:bottom w:val="single" w:sz="4" w:space="0" w:color="auto"/>
              <w:right w:val="single" w:sz="4" w:space="0" w:color="auto"/>
            </w:tcBorders>
          </w:tcPr>
          <w:p w:rsidR="00EE771A" w:rsidRDefault="00EE771A">
            <w:pPr>
              <w:rPr>
                <w:rFonts w:ascii="Tahoma" w:hAnsi="Tahoma" w:cs="Tahoma"/>
              </w:rPr>
            </w:pPr>
          </w:p>
        </w:tc>
        <w:tc>
          <w:tcPr>
            <w:tcW w:w="965" w:type="dxa"/>
            <w:tcBorders>
              <w:top w:val="single" w:sz="4" w:space="0" w:color="auto"/>
              <w:left w:val="single" w:sz="4" w:space="0" w:color="auto"/>
              <w:bottom w:val="single" w:sz="4" w:space="0" w:color="auto"/>
              <w:right w:val="single" w:sz="4" w:space="0" w:color="auto"/>
            </w:tcBorders>
          </w:tcPr>
          <w:p w:rsidR="00EE771A" w:rsidRDefault="00EE771A">
            <w:pPr>
              <w:rPr>
                <w:rFonts w:ascii="Tahoma" w:hAnsi="Tahoma" w:cs="Tahoma"/>
              </w:rPr>
            </w:pPr>
          </w:p>
        </w:tc>
      </w:tr>
      <w:tr w:rsidR="00EE771A">
        <w:trPr>
          <w:trHeight w:hRule="exact" w:val="893"/>
        </w:trPr>
        <w:tc>
          <w:tcPr>
            <w:tcW w:w="3288" w:type="dxa"/>
            <w:tcBorders>
              <w:top w:val="single" w:sz="4" w:space="0" w:color="auto"/>
              <w:left w:val="single" w:sz="4" w:space="0" w:color="auto"/>
              <w:bottom w:val="single" w:sz="4" w:space="0" w:color="auto"/>
              <w:right w:val="single" w:sz="4" w:space="0" w:color="auto"/>
            </w:tcBorders>
            <w:vAlign w:val="center"/>
          </w:tcPr>
          <w:p w:rsidR="00EE771A" w:rsidRDefault="00EE771A">
            <w:pPr>
              <w:ind w:right="1242"/>
              <w:jc w:val="right"/>
              <w:rPr>
                <w:rFonts w:ascii="Tahoma" w:hAnsi="Tahoma" w:cs="Tahoma"/>
                <w:b/>
                <w:bCs/>
                <w:sz w:val="17"/>
                <w:szCs w:val="17"/>
              </w:rPr>
            </w:pPr>
            <w:r>
              <w:rPr>
                <w:rFonts w:ascii="Tahoma" w:hAnsi="Tahoma" w:cs="Tahoma"/>
                <w:b/>
                <w:bCs/>
                <w:sz w:val="17"/>
                <w:szCs w:val="17"/>
              </w:rPr>
              <w:t>Position</w:t>
            </w:r>
          </w:p>
        </w:tc>
        <w:tc>
          <w:tcPr>
            <w:tcW w:w="806"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Tahoma" w:hAnsi="Tahoma" w:cs="Tahoma"/>
                <w:b/>
                <w:bCs/>
                <w:sz w:val="17"/>
                <w:szCs w:val="17"/>
              </w:rPr>
            </w:pPr>
            <w:r>
              <w:rPr>
                <w:rFonts w:ascii="Tahoma" w:hAnsi="Tahoma" w:cs="Tahoma"/>
                <w:b/>
                <w:bCs/>
                <w:sz w:val="17"/>
                <w:szCs w:val="17"/>
              </w:rPr>
              <w:t>Level</w:t>
            </w:r>
          </w:p>
        </w:tc>
        <w:tc>
          <w:tcPr>
            <w:tcW w:w="1028" w:type="dxa"/>
            <w:tcBorders>
              <w:top w:val="single" w:sz="4" w:space="0" w:color="auto"/>
              <w:left w:val="single" w:sz="4" w:space="0" w:color="auto"/>
              <w:bottom w:val="single" w:sz="4" w:space="0" w:color="auto"/>
              <w:right w:val="single" w:sz="4" w:space="0" w:color="auto"/>
            </w:tcBorders>
          </w:tcPr>
          <w:p w:rsidR="00EE771A" w:rsidRDefault="00EE771A">
            <w:pPr>
              <w:jc w:val="center"/>
              <w:rPr>
                <w:rFonts w:ascii="Tahoma" w:hAnsi="Tahoma" w:cs="Tahoma"/>
                <w:b/>
                <w:bCs/>
                <w:sz w:val="17"/>
                <w:szCs w:val="17"/>
              </w:rPr>
            </w:pPr>
            <w:r>
              <w:rPr>
                <w:rFonts w:ascii="Tahoma" w:hAnsi="Tahoma" w:cs="Tahoma"/>
                <w:b/>
                <w:bCs/>
                <w:sz w:val="17"/>
                <w:szCs w:val="17"/>
              </w:rPr>
              <w:t>Base</w:t>
            </w:r>
            <w:r>
              <w:rPr>
                <w:rFonts w:ascii="Tahoma" w:hAnsi="Tahoma" w:cs="Tahoma"/>
                <w:b/>
                <w:bCs/>
                <w:sz w:val="17"/>
                <w:szCs w:val="17"/>
              </w:rPr>
              <w:br/>
              <w:t>Salary</w:t>
            </w:r>
            <w:r>
              <w:rPr>
                <w:rFonts w:ascii="Tahoma" w:hAnsi="Tahoma" w:cs="Tahoma"/>
                <w:b/>
                <w:bCs/>
                <w:sz w:val="17"/>
                <w:szCs w:val="17"/>
              </w:rPr>
              <w:br/>
              <w:t>pre</w:t>
            </w:r>
            <w:r>
              <w:rPr>
                <w:rFonts w:ascii="Tahoma" w:hAnsi="Tahoma" w:cs="Tahoma"/>
                <w:b/>
                <w:bCs/>
                <w:sz w:val="17"/>
                <w:szCs w:val="17"/>
              </w:rPr>
              <w:br/>
              <w:t>increase</w:t>
            </w:r>
          </w:p>
        </w:tc>
        <w:tc>
          <w:tcPr>
            <w:tcW w:w="892" w:type="dxa"/>
            <w:tcBorders>
              <w:top w:val="single" w:sz="4" w:space="0" w:color="auto"/>
              <w:left w:val="single" w:sz="4" w:space="0" w:color="auto"/>
              <w:bottom w:val="single" w:sz="4" w:space="0" w:color="auto"/>
              <w:right w:val="single" w:sz="4" w:space="0" w:color="auto"/>
            </w:tcBorders>
          </w:tcPr>
          <w:p w:rsidR="00EE771A" w:rsidRDefault="00EE771A">
            <w:pPr>
              <w:ind w:left="216" w:right="180"/>
              <w:jc w:val="both"/>
              <w:rPr>
                <w:rFonts w:ascii="Tahoma" w:hAnsi="Tahoma" w:cs="Tahoma"/>
                <w:b/>
                <w:bCs/>
                <w:spacing w:val="-10"/>
                <w:sz w:val="17"/>
                <w:szCs w:val="17"/>
              </w:rPr>
            </w:pPr>
            <w:r>
              <w:rPr>
                <w:rFonts w:ascii="Tahoma" w:hAnsi="Tahoma" w:cs="Tahoma"/>
                <w:b/>
                <w:bCs/>
                <w:spacing w:val="-13"/>
                <w:sz w:val="17"/>
                <w:szCs w:val="17"/>
              </w:rPr>
              <w:t xml:space="preserve">Year 1 </w:t>
            </w:r>
            <w:r>
              <w:rPr>
                <w:rFonts w:ascii="Tahoma" w:hAnsi="Tahoma" w:cs="Tahoma"/>
                <w:b/>
                <w:bCs/>
                <w:sz w:val="17"/>
                <w:szCs w:val="17"/>
              </w:rPr>
              <w:t xml:space="preserve">Base </w:t>
            </w:r>
            <w:r>
              <w:rPr>
                <w:rFonts w:ascii="Tahoma" w:hAnsi="Tahoma" w:cs="Tahoma"/>
                <w:b/>
                <w:bCs/>
                <w:spacing w:val="-10"/>
                <w:sz w:val="17"/>
                <w:szCs w:val="17"/>
              </w:rPr>
              <w:t>Salary</w:t>
            </w:r>
          </w:p>
        </w:tc>
        <w:tc>
          <w:tcPr>
            <w:tcW w:w="888" w:type="dxa"/>
            <w:tcBorders>
              <w:top w:val="single" w:sz="4" w:space="0" w:color="auto"/>
              <w:left w:val="single" w:sz="4" w:space="0" w:color="auto"/>
              <w:bottom w:val="single" w:sz="4" w:space="0" w:color="auto"/>
              <w:right w:val="single" w:sz="4" w:space="0" w:color="auto"/>
            </w:tcBorders>
          </w:tcPr>
          <w:p w:rsidR="00EE771A" w:rsidRDefault="00EE771A">
            <w:pPr>
              <w:jc w:val="center"/>
              <w:rPr>
                <w:rFonts w:ascii="Tahoma" w:hAnsi="Tahoma" w:cs="Tahoma"/>
                <w:b/>
                <w:bCs/>
                <w:sz w:val="17"/>
                <w:szCs w:val="17"/>
              </w:rPr>
            </w:pPr>
            <w:r>
              <w:rPr>
                <w:rFonts w:ascii="Tahoma" w:hAnsi="Tahoma" w:cs="Tahoma"/>
                <w:b/>
                <w:bCs/>
                <w:sz w:val="17"/>
                <w:szCs w:val="17"/>
              </w:rPr>
              <w:t>Year 2</w:t>
            </w:r>
            <w:r>
              <w:rPr>
                <w:rFonts w:ascii="Tahoma" w:hAnsi="Tahoma" w:cs="Tahoma"/>
                <w:b/>
                <w:bCs/>
                <w:sz w:val="17"/>
                <w:szCs w:val="17"/>
              </w:rPr>
              <w:br/>
              <w:t>Base</w:t>
            </w:r>
            <w:r>
              <w:rPr>
                <w:rFonts w:ascii="Tahoma" w:hAnsi="Tahoma" w:cs="Tahoma"/>
                <w:b/>
                <w:bCs/>
                <w:sz w:val="17"/>
                <w:szCs w:val="17"/>
              </w:rPr>
              <w:br/>
              <w:t>Salary</w:t>
            </w:r>
          </w:p>
        </w:tc>
        <w:tc>
          <w:tcPr>
            <w:tcW w:w="965" w:type="dxa"/>
            <w:tcBorders>
              <w:top w:val="single" w:sz="4" w:space="0" w:color="auto"/>
              <w:left w:val="single" w:sz="4" w:space="0" w:color="auto"/>
              <w:bottom w:val="single" w:sz="4" w:space="0" w:color="auto"/>
              <w:right w:val="single" w:sz="4" w:space="0" w:color="auto"/>
            </w:tcBorders>
          </w:tcPr>
          <w:p w:rsidR="00EE771A" w:rsidRDefault="00EE771A">
            <w:pPr>
              <w:jc w:val="center"/>
              <w:rPr>
                <w:rFonts w:ascii="Tahoma" w:hAnsi="Tahoma" w:cs="Tahoma"/>
                <w:b/>
                <w:bCs/>
                <w:sz w:val="17"/>
                <w:szCs w:val="17"/>
              </w:rPr>
            </w:pPr>
            <w:r>
              <w:rPr>
                <w:rFonts w:ascii="Tahoma" w:hAnsi="Tahoma" w:cs="Tahoma"/>
                <w:b/>
                <w:bCs/>
                <w:sz w:val="17"/>
                <w:szCs w:val="17"/>
              </w:rPr>
              <w:t>Year 3</w:t>
            </w:r>
            <w:r>
              <w:rPr>
                <w:rFonts w:ascii="Tahoma" w:hAnsi="Tahoma" w:cs="Tahoma"/>
                <w:b/>
                <w:bCs/>
                <w:sz w:val="17"/>
                <w:szCs w:val="17"/>
              </w:rPr>
              <w:br/>
              <w:t>Base</w:t>
            </w:r>
            <w:r>
              <w:rPr>
                <w:rFonts w:ascii="Tahoma" w:hAnsi="Tahoma" w:cs="Tahoma"/>
                <w:b/>
                <w:bCs/>
                <w:sz w:val="17"/>
                <w:szCs w:val="17"/>
              </w:rPr>
              <w:br/>
              <w:t>Salary</w:t>
            </w:r>
          </w:p>
        </w:tc>
      </w:tr>
      <w:tr w:rsidR="00EE771A">
        <w:trPr>
          <w:trHeight w:hRule="exact" w:val="249"/>
        </w:trPr>
        <w:tc>
          <w:tcPr>
            <w:tcW w:w="3288" w:type="dxa"/>
            <w:tcBorders>
              <w:top w:val="single" w:sz="4" w:space="0" w:color="auto"/>
              <w:left w:val="single" w:sz="4" w:space="0" w:color="auto"/>
              <w:bottom w:val="single" w:sz="4" w:space="0" w:color="auto"/>
              <w:right w:val="single" w:sz="4" w:space="0" w:color="auto"/>
            </w:tcBorders>
            <w:vAlign w:val="center"/>
          </w:tcPr>
          <w:p w:rsidR="00EE771A" w:rsidRDefault="00EE771A">
            <w:pPr>
              <w:ind w:left="149"/>
              <w:rPr>
                <w:rFonts w:ascii="Arial" w:hAnsi="Arial" w:cs="Arial"/>
                <w:spacing w:val="4"/>
                <w:sz w:val="18"/>
                <w:szCs w:val="18"/>
              </w:rPr>
            </w:pPr>
            <w:r>
              <w:rPr>
                <w:rFonts w:ascii="Arial" w:hAnsi="Arial" w:cs="Arial"/>
                <w:spacing w:val="4"/>
                <w:sz w:val="18"/>
                <w:szCs w:val="18"/>
              </w:rPr>
              <w:t>Trainee Call-taker</w:t>
            </w:r>
          </w:p>
        </w:tc>
        <w:tc>
          <w:tcPr>
            <w:tcW w:w="806" w:type="dxa"/>
            <w:tcBorders>
              <w:top w:val="single" w:sz="4" w:space="0" w:color="auto"/>
              <w:left w:val="single" w:sz="4" w:space="0" w:color="auto"/>
              <w:bottom w:val="single" w:sz="4" w:space="0" w:color="auto"/>
              <w:right w:val="single" w:sz="4" w:space="0" w:color="auto"/>
            </w:tcBorders>
          </w:tcPr>
          <w:p w:rsidR="00EE771A" w:rsidRDefault="00EE771A">
            <w:pPr>
              <w:rPr>
                <w:rFonts w:ascii="Tahoma" w:hAnsi="Tahoma" w:cs="Tahoma"/>
              </w:rPr>
            </w:pPr>
          </w:p>
        </w:tc>
        <w:tc>
          <w:tcPr>
            <w:tcW w:w="1028" w:type="dxa"/>
            <w:tcBorders>
              <w:top w:val="single" w:sz="4" w:space="0" w:color="auto"/>
              <w:left w:val="single" w:sz="4" w:space="0" w:color="auto"/>
              <w:bottom w:val="single" w:sz="4" w:space="0" w:color="auto"/>
              <w:right w:val="single" w:sz="4" w:space="0" w:color="auto"/>
            </w:tcBorders>
            <w:vAlign w:val="center"/>
          </w:tcPr>
          <w:p w:rsidR="00EE771A" w:rsidRDefault="00EE771A">
            <w:pPr>
              <w:ind w:left="154"/>
              <w:rPr>
                <w:rFonts w:ascii="Arial" w:hAnsi="Arial" w:cs="Arial"/>
                <w:sz w:val="18"/>
                <w:szCs w:val="18"/>
              </w:rPr>
            </w:pPr>
            <w:r>
              <w:rPr>
                <w:rFonts w:ascii="Arial" w:hAnsi="Arial" w:cs="Arial"/>
                <w:sz w:val="18"/>
                <w:szCs w:val="18"/>
              </w:rPr>
              <w:t>$40,488</w:t>
            </w:r>
          </w:p>
        </w:tc>
        <w:tc>
          <w:tcPr>
            <w:tcW w:w="892"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$41,703</w:t>
            </w:r>
          </w:p>
        </w:tc>
        <w:tc>
          <w:tcPr>
            <w:tcW w:w="888"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$42,954</w:t>
            </w:r>
          </w:p>
        </w:tc>
        <w:tc>
          <w:tcPr>
            <w:tcW w:w="965"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$44,242</w:t>
            </w:r>
          </w:p>
        </w:tc>
      </w:tr>
      <w:tr w:rsidR="00EE771A">
        <w:trPr>
          <w:trHeight w:hRule="exact" w:val="259"/>
        </w:trPr>
        <w:tc>
          <w:tcPr>
            <w:tcW w:w="3288" w:type="dxa"/>
            <w:tcBorders>
              <w:top w:val="single" w:sz="4" w:space="0" w:color="auto"/>
              <w:left w:val="single" w:sz="4" w:space="0" w:color="auto"/>
              <w:bottom w:val="single" w:sz="4" w:space="0" w:color="auto"/>
              <w:right w:val="single" w:sz="4" w:space="0" w:color="auto"/>
            </w:tcBorders>
            <w:vAlign w:val="center"/>
          </w:tcPr>
          <w:p w:rsidR="00EE771A" w:rsidRDefault="00EE771A">
            <w:pPr>
              <w:ind w:left="149"/>
              <w:rPr>
                <w:rFonts w:ascii="Arial" w:hAnsi="Arial" w:cs="Arial"/>
                <w:sz w:val="18"/>
                <w:szCs w:val="18"/>
              </w:rPr>
            </w:pPr>
            <w:r>
              <w:rPr>
                <w:rFonts w:ascii="Arial" w:hAnsi="Arial" w:cs="Arial"/>
                <w:sz w:val="18"/>
                <w:szCs w:val="18"/>
              </w:rPr>
              <w:t>Call-taker</w:t>
            </w:r>
          </w:p>
        </w:tc>
        <w:tc>
          <w:tcPr>
            <w:tcW w:w="806"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1</w:t>
            </w:r>
          </w:p>
        </w:tc>
        <w:tc>
          <w:tcPr>
            <w:tcW w:w="1028" w:type="dxa"/>
            <w:tcBorders>
              <w:top w:val="single" w:sz="4" w:space="0" w:color="auto"/>
              <w:left w:val="single" w:sz="4" w:space="0" w:color="auto"/>
              <w:bottom w:val="single" w:sz="4" w:space="0" w:color="auto"/>
              <w:right w:val="single" w:sz="4" w:space="0" w:color="auto"/>
            </w:tcBorders>
            <w:vAlign w:val="center"/>
          </w:tcPr>
          <w:p w:rsidR="00EE771A" w:rsidRDefault="00EE771A">
            <w:pPr>
              <w:ind w:left="154"/>
              <w:rPr>
                <w:rFonts w:ascii="Arial" w:hAnsi="Arial" w:cs="Arial"/>
                <w:sz w:val="18"/>
                <w:szCs w:val="18"/>
              </w:rPr>
            </w:pPr>
            <w:r>
              <w:rPr>
                <w:rFonts w:ascii="Arial" w:hAnsi="Arial" w:cs="Arial"/>
                <w:sz w:val="18"/>
                <w:szCs w:val="18"/>
              </w:rPr>
              <w:t>$45,549</w:t>
            </w:r>
          </w:p>
        </w:tc>
        <w:tc>
          <w:tcPr>
            <w:tcW w:w="892"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$46,915</w:t>
            </w:r>
          </w:p>
        </w:tc>
        <w:tc>
          <w:tcPr>
            <w:tcW w:w="888"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$48,323</w:t>
            </w:r>
          </w:p>
        </w:tc>
        <w:tc>
          <w:tcPr>
            <w:tcW w:w="965"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$49,773</w:t>
            </w:r>
          </w:p>
        </w:tc>
      </w:tr>
      <w:tr w:rsidR="00EE771A">
        <w:trPr>
          <w:trHeight w:hRule="exact" w:val="255"/>
        </w:trPr>
        <w:tc>
          <w:tcPr>
            <w:tcW w:w="3288" w:type="dxa"/>
            <w:tcBorders>
              <w:top w:val="single" w:sz="4" w:space="0" w:color="auto"/>
              <w:left w:val="single" w:sz="4" w:space="0" w:color="auto"/>
              <w:bottom w:val="single" w:sz="4" w:space="0" w:color="auto"/>
              <w:right w:val="single" w:sz="4" w:space="0" w:color="auto"/>
            </w:tcBorders>
            <w:vAlign w:val="center"/>
          </w:tcPr>
          <w:p w:rsidR="00EE771A" w:rsidRDefault="00EE771A">
            <w:pPr>
              <w:ind w:left="149"/>
              <w:rPr>
                <w:rFonts w:ascii="Arial" w:hAnsi="Arial" w:cs="Arial"/>
                <w:sz w:val="18"/>
                <w:szCs w:val="18"/>
              </w:rPr>
            </w:pPr>
            <w:r>
              <w:rPr>
                <w:rFonts w:ascii="Arial" w:hAnsi="Arial" w:cs="Arial"/>
                <w:sz w:val="18"/>
                <w:szCs w:val="18"/>
              </w:rPr>
              <w:t>Call-taker</w:t>
            </w:r>
          </w:p>
        </w:tc>
        <w:tc>
          <w:tcPr>
            <w:tcW w:w="806"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2</w:t>
            </w:r>
          </w:p>
        </w:tc>
        <w:tc>
          <w:tcPr>
            <w:tcW w:w="1028" w:type="dxa"/>
            <w:tcBorders>
              <w:top w:val="single" w:sz="4" w:space="0" w:color="auto"/>
              <w:left w:val="single" w:sz="4" w:space="0" w:color="auto"/>
              <w:bottom w:val="single" w:sz="4" w:space="0" w:color="auto"/>
              <w:right w:val="single" w:sz="4" w:space="0" w:color="auto"/>
            </w:tcBorders>
            <w:vAlign w:val="center"/>
          </w:tcPr>
          <w:p w:rsidR="00EE771A" w:rsidRDefault="00EE771A">
            <w:pPr>
              <w:ind w:left="154"/>
              <w:rPr>
                <w:rFonts w:ascii="Arial" w:hAnsi="Arial" w:cs="Arial"/>
                <w:sz w:val="18"/>
                <w:szCs w:val="18"/>
              </w:rPr>
            </w:pPr>
            <w:r>
              <w:rPr>
                <w:rFonts w:ascii="Arial" w:hAnsi="Arial" w:cs="Arial"/>
                <w:sz w:val="18"/>
                <w:szCs w:val="18"/>
              </w:rPr>
              <w:t>$50,610</w:t>
            </w:r>
          </w:p>
        </w:tc>
        <w:tc>
          <w:tcPr>
            <w:tcW w:w="892"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$52,128</w:t>
            </w:r>
          </w:p>
        </w:tc>
        <w:tc>
          <w:tcPr>
            <w:tcW w:w="888"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$53,692</w:t>
            </w:r>
          </w:p>
        </w:tc>
        <w:tc>
          <w:tcPr>
            <w:tcW w:w="965"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$55,303</w:t>
            </w:r>
          </w:p>
        </w:tc>
      </w:tr>
      <w:tr w:rsidR="00EE771A">
        <w:trPr>
          <w:trHeight w:hRule="exact" w:val="259"/>
        </w:trPr>
        <w:tc>
          <w:tcPr>
            <w:tcW w:w="3288" w:type="dxa"/>
            <w:tcBorders>
              <w:top w:val="single" w:sz="4" w:space="0" w:color="auto"/>
              <w:left w:val="single" w:sz="4" w:space="0" w:color="auto"/>
              <w:bottom w:val="single" w:sz="4" w:space="0" w:color="auto"/>
              <w:right w:val="single" w:sz="4" w:space="0" w:color="auto"/>
            </w:tcBorders>
            <w:vAlign w:val="center"/>
          </w:tcPr>
          <w:p w:rsidR="00EE771A" w:rsidRDefault="00EE771A">
            <w:pPr>
              <w:ind w:left="149"/>
              <w:rPr>
                <w:rFonts w:ascii="Arial" w:hAnsi="Arial" w:cs="Arial"/>
                <w:sz w:val="18"/>
                <w:szCs w:val="18"/>
              </w:rPr>
            </w:pPr>
            <w:r>
              <w:rPr>
                <w:rFonts w:ascii="Arial" w:hAnsi="Arial" w:cs="Arial"/>
                <w:sz w:val="18"/>
                <w:szCs w:val="18"/>
              </w:rPr>
              <w:t>Call-taker</w:t>
            </w:r>
          </w:p>
        </w:tc>
        <w:tc>
          <w:tcPr>
            <w:tcW w:w="806"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3</w:t>
            </w:r>
          </w:p>
        </w:tc>
        <w:tc>
          <w:tcPr>
            <w:tcW w:w="1028" w:type="dxa"/>
            <w:tcBorders>
              <w:top w:val="single" w:sz="4" w:space="0" w:color="auto"/>
              <w:left w:val="single" w:sz="4" w:space="0" w:color="auto"/>
              <w:bottom w:val="single" w:sz="4" w:space="0" w:color="auto"/>
              <w:right w:val="single" w:sz="4" w:space="0" w:color="auto"/>
            </w:tcBorders>
            <w:vAlign w:val="center"/>
          </w:tcPr>
          <w:p w:rsidR="00EE771A" w:rsidRDefault="00EE771A">
            <w:pPr>
              <w:ind w:left="154"/>
              <w:rPr>
                <w:rFonts w:ascii="Arial" w:hAnsi="Arial" w:cs="Arial"/>
                <w:sz w:val="18"/>
                <w:szCs w:val="18"/>
              </w:rPr>
            </w:pPr>
            <w:r>
              <w:rPr>
                <w:rFonts w:ascii="Arial" w:hAnsi="Arial" w:cs="Arial"/>
                <w:sz w:val="18"/>
                <w:szCs w:val="18"/>
              </w:rPr>
              <w:t>$54,101</w:t>
            </w:r>
          </w:p>
        </w:tc>
        <w:tc>
          <w:tcPr>
            <w:tcW w:w="892"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$55,724</w:t>
            </w:r>
          </w:p>
        </w:tc>
        <w:tc>
          <w:tcPr>
            <w:tcW w:w="888"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$57,396</w:t>
            </w:r>
          </w:p>
        </w:tc>
        <w:tc>
          <w:tcPr>
            <w:tcW w:w="965"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$59,118</w:t>
            </w:r>
          </w:p>
        </w:tc>
      </w:tr>
      <w:tr w:rsidR="00EE771A">
        <w:trPr>
          <w:trHeight w:hRule="exact" w:val="250"/>
        </w:trPr>
        <w:tc>
          <w:tcPr>
            <w:tcW w:w="3288" w:type="dxa"/>
            <w:tcBorders>
              <w:top w:val="single" w:sz="4" w:space="0" w:color="auto"/>
              <w:left w:val="single" w:sz="4" w:space="0" w:color="auto"/>
              <w:bottom w:val="single" w:sz="4" w:space="0" w:color="auto"/>
              <w:right w:val="single" w:sz="4" w:space="0" w:color="auto"/>
            </w:tcBorders>
            <w:vAlign w:val="center"/>
          </w:tcPr>
          <w:p w:rsidR="00EE771A" w:rsidRDefault="00EE771A">
            <w:pPr>
              <w:ind w:left="149"/>
              <w:rPr>
                <w:rFonts w:ascii="Arial" w:hAnsi="Arial" w:cs="Arial"/>
                <w:sz w:val="18"/>
                <w:szCs w:val="18"/>
              </w:rPr>
            </w:pPr>
            <w:r>
              <w:rPr>
                <w:rFonts w:ascii="Arial" w:hAnsi="Arial" w:cs="Arial"/>
                <w:sz w:val="18"/>
                <w:szCs w:val="18"/>
              </w:rPr>
              <w:t>Call-taker</w:t>
            </w:r>
          </w:p>
        </w:tc>
        <w:tc>
          <w:tcPr>
            <w:tcW w:w="806"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4</w:t>
            </w:r>
          </w:p>
        </w:tc>
        <w:tc>
          <w:tcPr>
            <w:tcW w:w="1028" w:type="dxa"/>
            <w:tcBorders>
              <w:top w:val="single" w:sz="4" w:space="0" w:color="auto"/>
              <w:left w:val="single" w:sz="4" w:space="0" w:color="auto"/>
              <w:bottom w:val="single" w:sz="4" w:space="0" w:color="auto"/>
              <w:right w:val="single" w:sz="4" w:space="0" w:color="auto"/>
            </w:tcBorders>
            <w:vAlign w:val="center"/>
          </w:tcPr>
          <w:p w:rsidR="00EE771A" w:rsidRDefault="00EE771A">
            <w:pPr>
              <w:ind w:left="154"/>
              <w:rPr>
                <w:rFonts w:ascii="Arial" w:hAnsi="Arial" w:cs="Arial"/>
                <w:sz w:val="18"/>
                <w:szCs w:val="18"/>
              </w:rPr>
            </w:pPr>
            <w:r>
              <w:rPr>
                <w:rFonts w:ascii="Arial" w:hAnsi="Arial" w:cs="Arial"/>
                <w:sz w:val="18"/>
                <w:szCs w:val="18"/>
              </w:rPr>
              <w:t>$57,591</w:t>
            </w:r>
          </w:p>
        </w:tc>
        <w:tc>
          <w:tcPr>
            <w:tcW w:w="892"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$59,463</w:t>
            </w:r>
          </w:p>
        </w:tc>
        <w:tc>
          <w:tcPr>
            <w:tcW w:w="888"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$61,395</w:t>
            </w:r>
          </w:p>
        </w:tc>
        <w:tc>
          <w:tcPr>
            <w:tcW w:w="965"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$63,391</w:t>
            </w:r>
          </w:p>
        </w:tc>
      </w:tr>
      <w:tr w:rsidR="00EE771A">
        <w:trPr>
          <w:trHeight w:hRule="exact" w:val="259"/>
        </w:trPr>
        <w:tc>
          <w:tcPr>
            <w:tcW w:w="3288" w:type="dxa"/>
            <w:tcBorders>
              <w:top w:val="single" w:sz="4" w:space="0" w:color="auto"/>
              <w:left w:val="single" w:sz="4" w:space="0" w:color="auto"/>
              <w:bottom w:val="single" w:sz="4" w:space="0" w:color="auto"/>
              <w:right w:val="single" w:sz="4" w:space="0" w:color="auto"/>
            </w:tcBorders>
            <w:vAlign w:val="center"/>
          </w:tcPr>
          <w:p w:rsidR="00EE771A" w:rsidRDefault="00EE771A">
            <w:pPr>
              <w:ind w:left="149"/>
              <w:rPr>
                <w:rFonts w:ascii="Arial" w:hAnsi="Arial" w:cs="Arial"/>
                <w:spacing w:val="4"/>
                <w:sz w:val="18"/>
                <w:szCs w:val="18"/>
              </w:rPr>
            </w:pPr>
            <w:r>
              <w:rPr>
                <w:rFonts w:ascii="Arial" w:hAnsi="Arial" w:cs="Arial"/>
                <w:spacing w:val="4"/>
                <w:sz w:val="18"/>
                <w:szCs w:val="18"/>
              </w:rPr>
              <w:t>Call-taker WPT*</w:t>
            </w:r>
          </w:p>
        </w:tc>
        <w:tc>
          <w:tcPr>
            <w:tcW w:w="806"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3</w:t>
            </w:r>
          </w:p>
        </w:tc>
        <w:tc>
          <w:tcPr>
            <w:tcW w:w="1028"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N/A</w:t>
            </w:r>
          </w:p>
        </w:tc>
        <w:tc>
          <w:tcPr>
            <w:tcW w:w="892"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N/A</w:t>
            </w:r>
          </w:p>
        </w:tc>
        <w:tc>
          <w:tcPr>
            <w:tcW w:w="888"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$63,220</w:t>
            </w:r>
          </w:p>
        </w:tc>
        <w:tc>
          <w:tcPr>
            <w:tcW w:w="965"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$65,116</w:t>
            </w:r>
          </w:p>
        </w:tc>
      </w:tr>
      <w:tr w:rsidR="00EE771A">
        <w:trPr>
          <w:trHeight w:hRule="exact" w:val="249"/>
        </w:trPr>
        <w:tc>
          <w:tcPr>
            <w:tcW w:w="3288" w:type="dxa"/>
            <w:tcBorders>
              <w:top w:val="single" w:sz="4" w:space="0" w:color="auto"/>
              <w:left w:val="single" w:sz="4" w:space="0" w:color="auto"/>
              <w:bottom w:val="single" w:sz="4" w:space="0" w:color="auto"/>
              <w:right w:val="single" w:sz="4" w:space="0" w:color="auto"/>
            </w:tcBorders>
            <w:vAlign w:val="center"/>
          </w:tcPr>
          <w:p w:rsidR="00EE771A" w:rsidRDefault="00EE771A">
            <w:pPr>
              <w:ind w:left="149"/>
              <w:rPr>
                <w:rFonts w:ascii="Arial" w:hAnsi="Arial" w:cs="Arial"/>
                <w:spacing w:val="6"/>
                <w:sz w:val="18"/>
                <w:szCs w:val="18"/>
              </w:rPr>
            </w:pPr>
            <w:r>
              <w:rPr>
                <w:rFonts w:ascii="Arial" w:hAnsi="Arial" w:cs="Arial"/>
                <w:spacing w:val="6"/>
                <w:sz w:val="18"/>
                <w:szCs w:val="18"/>
              </w:rPr>
              <w:t>Call-taker WPT'</w:t>
            </w:r>
          </w:p>
        </w:tc>
        <w:tc>
          <w:tcPr>
            <w:tcW w:w="806"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4</w:t>
            </w:r>
          </w:p>
        </w:tc>
        <w:tc>
          <w:tcPr>
            <w:tcW w:w="1028"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N/A</w:t>
            </w:r>
          </w:p>
        </w:tc>
        <w:tc>
          <w:tcPr>
            <w:tcW w:w="892"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N/A</w:t>
            </w:r>
          </w:p>
        </w:tc>
        <w:tc>
          <w:tcPr>
            <w:tcW w:w="888"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$67,219</w:t>
            </w:r>
          </w:p>
        </w:tc>
        <w:tc>
          <w:tcPr>
            <w:tcW w:w="965"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$69,404</w:t>
            </w:r>
          </w:p>
        </w:tc>
      </w:tr>
      <w:tr w:rsidR="00EE771A">
        <w:trPr>
          <w:trHeight w:hRule="exact" w:val="255"/>
        </w:trPr>
        <w:tc>
          <w:tcPr>
            <w:tcW w:w="3288" w:type="dxa"/>
            <w:tcBorders>
              <w:top w:val="single" w:sz="4" w:space="0" w:color="auto"/>
              <w:left w:val="single" w:sz="4" w:space="0" w:color="auto"/>
              <w:bottom w:val="single" w:sz="4" w:space="0" w:color="auto"/>
              <w:right w:val="single" w:sz="4" w:space="0" w:color="auto"/>
            </w:tcBorders>
            <w:vAlign w:val="center"/>
          </w:tcPr>
          <w:p w:rsidR="00EE771A" w:rsidRDefault="00EE771A">
            <w:pPr>
              <w:ind w:left="149"/>
              <w:rPr>
                <w:rFonts w:ascii="Arial" w:hAnsi="Arial" w:cs="Arial"/>
                <w:spacing w:val="4"/>
                <w:sz w:val="18"/>
                <w:szCs w:val="18"/>
              </w:rPr>
            </w:pPr>
            <w:r>
              <w:rPr>
                <w:rFonts w:ascii="Arial" w:hAnsi="Arial" w:cs="Arial"/>
                <w:spacing w:val="4"/>
                <w:sz w:val="18"/>
                <w:szCs w:val="18"/>
              </w:rPr>
              <w:t>Trainee Dispatcher</w:t>
            </w:r>
          </w:p>
        </w:tc>
        <w:tc>
          <w:tcPr>
            <w:tcW w:w="806" w:type="dxa"/>
            <w:tcBorders>
              <w:top w:val="single" w:sz="4" w:space="0" w:color="auto"/>
              <w:left w:val="single" w:sz="4" w:space="0" w:color="auto"/>
              <w:bottom w:val="single" w:sz="4" w:space="0" w:color="auto"/>
              <w:right w:val="single" w:sz="4" w:space="0" w:color="auto"/>
            </w:tcBorders>
          </w:tcPr>
          <w:p w:rsidR="00EE771A" w:rsidRDefault="00EE771A">
            <w:pPr>
              <w:rPr>
                <w:rFonts w:ascii="Tahoma" w:hAnsi="Tahoma" w:cs="Tahoma"/>
              </w:rPr>
            </w:pPr>
          </w:p>
        </w:tc>
        <w:tc>
          <w:tcPr>
            <w:tcW w:w="1028" w:type="dxa"/>
            <w:tcBorders>
              <w:top w:val="single" w:sz="4" w:space="0" w:color="auto"/>
              <w:left w:val="single" w:sz="4" w:space="0" w:color="auto"/>
              <w:bottom w:val="single" w:sz="4" w:space="0" w:color="auto"/>
              <w:right w:val="single" w:sz="4" w:space="0" w:color="auto"/>
            </w:tcBorders>
            <w:vAlign w:val="center"/>
          </w:tcPr>
          <w:p w:rsidR="00EE771A" w:rsidRDefault="00EE771A">
            <w:pPr>
              <w:ind w:left="154"/>
              <w:rPr>
                <w:rFonts w:ascii="Arial" w:hAnsi="Arial" w:cs="Arial"/>
                <w:sz w:val="18"/>
                <w:szCs w:val="18"/>
              </w:rPr>
            </w:pPr>
            <w:r>
              <w:rPr>
                <w:rFonts w:ascii="Arial" w:hAnsi="Arial" w:cs="Arial"/>
                <w:sz w:val="18"/>
                <w:szCs w:val="18"/>
              </w:rPr>
              <w:t>$48,865</w:t>
            </w:r>
          </w:p>
        </w:tc>
        <w:tc>
          <w:tcPr>
            <w:tcW w:w="892"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$50,331</w:t>
            </w:r>
          </w:p>
        </w:tc>
        <w:tc>
          <w:tcPr>
            <w:tcW w:w="888"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$51,841</w:t>
            </w:r>
          </w:p>
        </w:tc>
        <w:tc>
          <w:tcPr>
            <w:tcW w:w="965"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$53,396</w:t>
            </w:r>
          </w:p>
        </w:tc>
      </w:tr>
      <w:tr w:rsidR="00EE771A">
        <w:trPr>
          <w:trHeight w:hRule="exact" w:val="259"/>
        </w:trPr>
        <w:tc>
          <w:tcPr>
            <w:tcW w:w="3288" w:type="dxa"/>
            <w:tcBorders>
              <w:top w:val="single" w:sz="4" w:space="0" w:color="auto"/>
              <w:left w:val="single" w:sz="4" w:space="0" w:color="auto"/>
              <w:bottom w:val="single" w:sz="4" w:space="0" w:color="auto"/>
              <w:right w:val="single" w:sz="4" w:space="0" w:color="auto"/>
            </w:tcBorders>
            <w:vAlign w:val="center"/>
          </w:tcPr>
          <w:p w:rsidR="00EE771A" w:rsidRDefault="00EE771A">
            <w:pPr>
              <w:ind w:left="149"/>
              <w:rPr>
                <w:rFonts w:ascii="Arial" w:hAnsi="Arial" w:cs="Arial"/>
                <w:sz w:val="18"/>
                <w:szCs w:val="18"/>
              </w:rPr>
            </w:pPr>
            <w:r>
              <w:rPr>
                <w:rFonts w:ascii="Arial" w:hAnsi="Arial" w:cs="Arial"/>
                <w:sz w:val="18"/>
                <w:szCs w:val="18"/>
              </w:rPr>
              <w:t>Dispatcher</w:t>
            </w:r>
          </w:p>
        </w:tc>
        <w:tc>
          <w:tcPr>
            <w:tcW w:w="806"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1</w:t>
            </w:r>
          </w:p>
        </w:tc>
        <w:tc>
          <w:tcPr>
            <w:tcW w:w="1028" w:type="dxa"/>
            <w:tcBorders>
              <w:top w:val="single" w:sz="4" w:space="0" w:color="auto"/>
              <w:left w:val="single" w:sz="4" w:space="0" w:color="auto"/>
              <w:bottom w:val="single" w:sz="4" w:space="0" w:color="auto"/>
              <w:right w:val="single" w:sz="4" w:space="0" w:color="auto"/>
            </w:tcBorders>
            <w:vAlign w:val="center"/>
          </w:tcPr>
          <w:p w:rsidR="00EE771A" w:rsidRDefault="00EE771A">
            <w:pPr>
              <w:ind w:left="154"/>
              <w:rPr>
                <w:rFonts w:ascii="Arial" w:hAnsi="Arial" w:cs="Arial"/>
                <w:sz w:val="18"/>
                <w:szCs w:val="18"/>
              </w:rPr>
            </w:pPr>
            <w:r>
              <w:rPr>
                <w:rFonts w:ascii="Arial" w:hAnsi="Arial" w:cs="Arial"/>
                <w:sz w:val="18"/>
                <w:szCs w:val="18"/>
              </w:rPr>
              <w:t>$54,974</w:t>
            </w:r>
          </w:p>
        </w:tc>
        <w:tc>
          <w:tcPr>
            <w:tcW w:w="892"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$56,623</w:t>
            </w:r>
          </w:p>
        </w:tc>
        <w:tc>
          <w:tcPr>
            <w:tcW w:w="888"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$58,322</w:t>
            </w:r>
          </w:p>
        </w:tc>
        <w:tc>
          <w:tcPr>
            <w:tcW w:w="965"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$60,072</w:t>
            </w:r>
          </w:p>
        </w:tc>
      </w:tr>
      <w:tr w:rsidR="00EE771A">
        <w:trPr>
          <w:trHeight w:hRule="exact" w:val="254"/>
        </w:trPr>
        <w:tc>
          <w:tcPr>
            <w:tcW w:w="3288" w:type="dxa"/>
            <w:tcBorders>
              <w:top w:val="single" w:sz="4" w:space="0" w:color="auto"/>
              <w:left w:val="single" w:sz="4" w:space="0" w:color="auto"/>
              <w:bottom w:val="single" w:sz="4" w:space="0" w:color="auto"/>
              <w:right w:val="single" w:sz="4" w:space="0" w:color="auto"/>
            </w:tcBorders>
            <w:vAlign w:val="center"/>
          </w:tcPr>
          <w:p w:rsidR="00EE771A" w:rsidRDefault="00EE771A">
            <w:pPr>
              <w:ind w:left="149"/>
              <w:rPr>
                <w:rFonts w:ascii="Arial" w:hAnsi="Arial" w:cs="Arial"/>
                <w:sz w:val="18"/>
                <w:szCs w:val="18"/>
              </w:rPr>
            </w:pPr>
            <w:r>
              <w:rPr>
                <w:rFonts w:ascii="Arial" w:hAnsi="Arial" w:cs="Arial"/>
                <w:sz w:val="18"/>
                <w:szCs w:val="18"/>
              </w:rPr>
              <w:t>Dispatcher</w:t>
            </w:r>
          </w:p>
        </w:tc>
        <w:tc>
          <w:tcPr>
            <w:tcW w:w="806"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2</w:t>
            </w:r>
          </w:p>
        </w:tc>
        <w:tc>
          <w:tcPr>
            <w:tcW w:w="1028" w:type="dxa"/>
            <w:tcBorders>
              <w:top w:val="single" w:sz="4" w:space="0" w:color="auto"/>
              <w:left w:val="single" w:sz="4" w:space="0" w:color="auto"/>
              <w:bottom w:val="single" w:sz="4" w:space="0" w:color="auto"/>
              <w:right w:val="single" w:sz="4" w:space="0" w:color="auto"/>
            </w:tcBorders>
            <w:vAlign w:val="center"/>
          </w:tcPr>
          <w:p w:rsidR="00EE771A" w:rsidRDefault="00EE771A">
            <w:pPr>
              <w:ind w:left="154"/>
              <w:rPr>
                <w:rFonts w:ascii="Arial" w:hAnsi="Arial" w:cs="Arial"/>
                <w:sz w:val="18"/>
                <w:szCs w:val="18"/>
              </w:rPr>
            </w:pPr>
            <w:r>
              <w:rPr>
                <w:rFonts w:ascii="Arial" w:hAnsi="Arial" w:cs="Arial"/>
                <w:sz w:val="18"/>
                <w:szCs w:val="18"/>
              </w:rPr>
              <w:t>$61,081</w:t>
            </w:r>
          </w:p>
        </w:tc>
        <w:tc>
          <w:tcPr>
            <w:tcW w:w="892"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$62,913</w:t>
            </w:r>
          </w:p>
        </w:tc>
        <w:tc>
          <w:tcPr>
            <w:tcW w:w="888"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$64,801</w:t>
            </w:r>
          </w:p>
        </w:tc>
        <w:tc>
          <w:tcPr>
            <w:tcW w:w="965"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$66,745</w:t>
            </w:r>
          </w:p>
        </w:tc>
      </w:tr>
      <w:tr w:rsidR="00EE771A">
        <w:trPr>
          <w:trHeight w:hRule="exact" w:val="255"/>
        </w:trPr>
        <w:tc>
          <w:tcPr>
            <w:tcW w:w="3288" w:type="dxa"/>
            <w:tcBorders>
              <w:top w:val="single" w:sz="4" w:space="0" w:color="auto"/>
              <w:left w:val="single" w:sz="4" w:space="0" w:color="auto"/>
              <w:bottom w:val="single" w:sz="4" w:space="0" w:color="auto"/>
              <w:right w:val="single" w:sz="4" w:space="0" w:color="auto"/>
            </w:tcBorders>
            <w:vAlign w:val="center"/>
          </w:tcPr>
          <w:p w:rsidR="00EE771A" w:rsidRDefault="00EE771A">
            <w:pPr>
              <w:ind w:left="149"/>
              <w:rPr>
                <w:rFonts w:ascii="Arial" w:hAnsi="Arial" w:cs="Arial"/>
                <w:sz w:val="18"/>
                <w:szCs w:val="18"/>
              </w:rPr>
            </w:pPr>
            <w:r>
              <w:rPr>
                <w:rFonts w:ascii="Arial" w:hAnsi="Arial" w:cs="Arial"/>
                <w:sz w:val="18"/>
                <w:szCs w:val="18"/>
              </w:rPr>
              <w:t>Dispatcher</w:t>
            </w:r>
          </w:p>
        </w:tc>
        <w:tc>
          <w:tcPr>
            <w:tcW w:w="806"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3</w:t>
            </w:r>
          </w:p>
        </w:tc>
        <w:tc>
          <w:tcPr>
            <w:tcW w:w="1028" w:type="dxa"/>
            <w:tcBorders>
              <w:top w:val="single" w:sz="4" w:space="0" w:color="auto"/>
              <w:left w:val="single" w:sz="4" w:space="0" w:color="auto"/>
              <w:bottom w:val="single" w:sz="4" w:space="0" w:color="auto"/>
              <w:right w:val="single" w:sz="4" w:space="0" w:color="auto"/>
            </w:tcBorders>
            <w:vAlign w:val="center"/>
          </w:tcPr>
          <w:p w:rsidR="00EE771A" w:rsidRDefault="00EE771A">
            <w:pPr>
              <w:ind w:left="154"/>
              <w:rPr>
                <w:rFonts w:ascii="Arial" w:hAnsi="Arial" w:cs="Arial"/>
                <w:sz w:val="18"/>
                <w:szCs w:val="18"/>
              </w:rPr>
            </w:pPr>
            <w:r>
              <w:rPr>
                <w:rFonts w:ascii="Arial" w:hAnsi="Arial" w:cs="Arial"/>
                <w:sz w:val="18"/>
                <w:szCs w:val="18"/>
              </w:rPr>
              <w:t>$64,571</w:t>
            </w:r>
          </w:p>
        </w:tc>
        <w:tc>
          <w:tcPr>
            <w:tcW w:w="892"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$66,508</w:t>
            </w:r>
          </w:p>
        </w:tc>
        <w:tc>
          <w:tcPr>
            <w:tcW w:w="888"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$68,503</w:t>
            </w:r>
          </w:p>
        </w:tc>
        <w:tc>
          <w:tcPr>
            <w:tcW w:w="965"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$70,558</w:t>
            </w:r>
          </w:p>
        </w:tc>
      </w:tr>
      <w:tr w:rsidR="00EE771A">
        <w:trPr>
          <w:trHeight w:hRule="exact" w:val="254"/>
        </w:trPr>
        <w:tc>
          <w:tcPr>
            <w:tcW w:w="3288" w:type="dxa"/>
            <w:tcBorders>
              <w:top w:val="single" w:sz="4" w:space="0" w:color="auto"/>
              <w:left w:val="single" w:sz="4" w:space="0" w:color="auto"/>
              <w:bottom w:val="single" w:sz="4" w:space="0" w:color="auto"/>
              <w:right w:val="single" w:sz="4" w:space="0" w:color="auto"/>
            </w:tcBorders>
            <w:vAlign w:val="center"/>
          </w:tcPr>
          <w:p w:rsidR="00EE771A" w:rsidRDefault="00EE771A">
            <w:pPr>
              <w:ind w:left="149"/>
              <w:rPr>
                <w:rFonts w:ascii="Arial" w:hAnsi="Arial" w:cs="Arial"/>
                <w:sz w:val="18"/>
                <w:szCs w:val="18"/>
              </w:rPr>
            </w:pPr>
            <w:r>
              <w:rPr>
                <w:rFonts w:ascii="Arial" w:hAnsi="Arial" w:cs="Arial"/>
                <w:sz w:val="18"/>
                <w:szCs w:val="18"/>
              </w:rPr>
              <w:t>Dispatcher</w:t>
            </w:r>
          </w:p>
        </w:tc>
        <w:tc>
          <w:tcPr>
            <w:tcW w:w="806"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4</w:t>
            </w:r>
          </w:p>
        </w:tc>
        <w:tc>
          <w:tcPr>
            <w:tcW w:w="1028" w:type="dxa"/>
            <w:tcBorders>
              <w:top w:val="single" w:sz="4" w:space="0" w:color="auto"/>
              <w:left w:val="single" w:sz="4" w:space="0" w:color="auto"/>
              <w:bottom w:val="single" w:sz="4" w:space="0" w:color="auto"/>
              <w:right w:val="single" w:sz="4" w:space="0" w:color="auto"/>
            </w:tcBorders>
            <w:vAlign w:val="center"/>
          </w:tcPr>
          <w:p w:rsidR="00EE771A" w:rsidRDefault="00EE771A">
            <w:pPr>
              <w:ind w:left="154"/>
              <w:rPr>
                <w:rFonts w:ascii="Arial" w:hAnsi="Arial" w:cs="Arial"/>
                <w:sz w:val="18"/>
                <w:szCs w:val="18"/>
              </w:rPr>
            </w:pPr>
            <w:r>
              <w:rPr>
                <w:rFonts w:ascii="Arial" w:hAnsi="Arial" w:cs="Arial"/>
                <w:sz w:val="18"/>
                <w:szCs w:val="18"/>
              </w:rPr>
              <w:t>$68,061</w:t>
            </w:r>
          </w:p>
        </w:tc>
        <w:tc>
          <w:tcPr>
            <w:tcW w:w="892"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$70,273</w:t>
            </w:r>
          </w:p>
        </w:tc>
        <w:tc>
          <w:tcPr>
            <w:tcW w:w="888"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$72,557</w:t>
            </w:r>
          </w:p>
        </w:tc>
        <w:tc>
          <w:tcPr>
            <w:tcW w:w="965"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$74,915</w:t>
            </w:r>
          </w:p>
        </w:tc>
      </w:tr>
      <w:tr w:rsidR="00EE771A">
        <w:trPr>
          <w:trHeight w:hRule="exact" w:val="255"/>
        </w:trPr>
        <w:tc>
          <w:tcPr>
            <w:tcW w:w="3288" w:type="dxa"/>
            <w:tcBorders>
              <w:top w:val="single" w:sz="4" w:space="0" w:color="auto"/>
              <w:left w:val="single" w:sz="4" w:space="0" w:color="auto"/>
              <w:bottom w:val="single" w:sz="4" w:space="0" w:color="auto"/>
              <w:right w:val="single" w:sz="4" w:space="0" w:color="auto"/>
            </w:tcBorders>
            <w:vAlign w:val="center"/>
          </w:tcPr>
          <w:p w:rsidR="00EE771A" w:rsidRDefault="00EE771A">
            <w:pPr>
              <w:ind w:left="149"/>
              <w:rPr>
                <w:rFonts w:ascii="Arial" w:hAnsi="Arial" w:cs="Arial"/>
                <w:spacing w:val="5"/>
                <w:sz w:val="18"/>
                <w:szCs w:val="18"/>
              </w:rPr>
            </w:pPr>
            <w:r>
              <w:rPr>
                <w:rFonts w:ascii="Arial" w:hAnsi="Arial" w:cs="Arial"/>
                <w:spacing w:val="5"/>
                <w:sz w:val="18"/>
                <w:szCs w:val="18"/>
              </w:rPr>
              <w:t>Call-taker and Dispatcher WPT*</w:t>
            </w:r>
          </w:p>
        </w:tc>
        <w:tc>
          <w:tcPr>
            <w:tcW w:w="806"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Tahoma" w:hAnsi="Tahoma" w:cs="Tahoma"/>
                <w:b/>
                <w:bCs/>
                <w:sz w:val="17"/>
                <w:szCs w:val="17"/>
              </w:rPr>
            </w:pPr>
            <w:r>
              <w:rPr>
                <w:rFonts w:ascii="Tahoma" w:hAnsi="Tahoma" w:cs="Tahoma"/>
                <w:b/>
                <w:bCs/>
                <w:sz w:val="17"/>
                <w:szCs w:val="17"/>
              </w:rPr>
              <w:t>3</w:t>
            </w:r>
          </w:p>
        </w:tc>
        <w:tc>
          <w:tcPr>
            <w:tcW w:w="1028"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Tahoma" w:hAnsi="Tahoma" w:cs="Tahoma"/>
                <w:b/>
                <w:bCs/>
                <w:sz w:val="17"/>
                <w:szCs w:val="17"/>
              </w:rPr>
            </w:pPr>
            <w:r>
              <w:rPr>
                <w:rFonts w:ascii="Tahoma" w:hAnsi="Tahoma" w:cs="Tahoma"/>
                <w:b/>
                <w:bCs/>
                <w:sz w:val="17"/>
                <w:szCs w:val="17"/>
              </w:rPr>
              <w:t>N/A</w:t>
            </w:r>
          </w:p>
        </w:tc>
        <w:tc>
          <w:tcPr>
            <w:tcW w:w="892"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N/A</w:t>
            </w:r>
          </w:p>
        </w:tc>
        <w:tc>
          <w:tcPr>
            <w:tcW w:w="888"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$74,327</w:t>
            </w:r>
          </w:p>
        </w:tc>
        <w:tc>
          <w:tcPr>
            <w:tcW w:w="965"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$76,557</w:t>
            </w:r>
          </w:p>
        </w:tc>
      </w:tr>
      <w:tr w:rsidR="00EE771A">
        <w:trPr>
          <w:trHeight w:hRule="exact" w:val="254"/>
        </w:trPr>
        <w:tc>
          <w:tcPr>
            <w:tcW w:w="3288" w:type="dxa"/>
            <w:tcBorders>
              <w:top w:val="single" w:sz="4" w:space="0" w:color="auto"/>
              <w:left w:val="single" w:sz="4" w:space="0" w:color="auto"/>
              <w:bottom w:val="single" w:sz="4" w:space="0" w:color="auto"/>
              <w:right w:val="single" w:sz="4" w:space="0" w:color="auto"/>
            </w:tcBorders>
            <w:vAlign w:val="center"/>
          </w:tcPr>
          <w:p w:rsidR="00EE771A" w:rsidRDefault="00EE771A">
            <w:pPr>
              <w:ind w:left="149"/>
              <w:rPr>
                <w:rFonts w:ascii="Arial" w:hAnsi="Arial" w:cs="Arial"/>
                <w:spacing w:val="4"/>
                <w:sz w:val="18"/>
                <w:szCs w:val="18"/>
              </w:rPr>
            </w:pPr>
            <w:r>
              <w:rPr>
                <w:rFonts w:ascii="Arial" w:hAnsi="Arial" w:cs="Arial"/>
                <w:spacing w:val="4"/>
                <w:sz w:val="18"/>
                <w:szCs w:val="18"/>
              </w:rPr>
              <w:t>Call-taker and Dispatcher WPT*</w:t>
            </w:r>
          </w:p>
        </w:tc>
        <w:tc>
          <w:tcPr>
            <w:tcW w:w="806"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4</w:t>
            </w:r>
          </w:p>
        </w:tc>
        <w:tc>
          <w:tcPr>
            <w:tcW w:w="1028"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Tahoma" w:hAnsi="Tahoma" w:cs="Tahoma"/>
                <w:b/>
                <w:bCs/>
                <w:sz w:val="17"/>
                <w:szCs w:val="17"/>
              </w:rPr>
            </w:pPr>
            <w:r>
              <w:rPr>
                <w:rFonts w:ascii="Tahoma" w:hAnsi="Tahoma" w:cs="Tahoma"/>
                <w:b/>
                <w:bCs/>
                <w:sz w:val="17"/>
                <w:szCs w:val="17"/>
              </w:rPr>
              <w:t>N/A</w:t>
            </w:r>
          </w:p>
        </w:tc>
        <w:tc>
          <w:tcPr>
            <w:tcW w:w="892"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N/A</w:t>
            </w:r>
          </w:p>
        </w:tc>
        <w:tc>
          <w:tcPr>
            <w:tcW w:w="888"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$78,381</w:t>
            </w:r>
          </w:p>
        </w:tc>
        <w:tc>
          <w:tcPr>
            <w:tcW w:w="965"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$80,928</w:t>
            </w:r>
          </w:p>
        </w:tc>
      </w:tr>
      <w:tr w:rsidR="00EE771A">
        <w:trPr>
          <w:trHeight w:hRule="exact" w:val="254"/>
        </w:trPr>
        <w:tc>
          <w:tcPr>
            <w:tcW w:w="3288" w:type="dxa"/>
            <w:tcBorders>
              <w:top w:val="single" w:sz="4" w:space="0" w:color="auto"/>
              <w:left w:val="single" w:sz="4" w:space="0" w:color="auto"/>
              <w:bottom w:val="single" w:sz="4" w:space="0" w:color="auto"/>
              <w:right w:val="single" w:sz="4" w:space="0" w:color="auto"/>
            </w:tcBorders>
            <w:vAlign w:val="center"/>
          </w:tcPr>
          <w:p w:rsidR="00EE771A" w:rsidRDefault="00EE771A">
            <w:pPr>
              <w:ind w:left="149"/>
              <w:rPr>
                <w:rFonts w:ascii="Arial" w:hAnsi="Arial" w:cs="Arial"/>
                <w:spacing w:val="4"/>
                <w:sz w:val="18"/>
                <w:szCs w:val="18"/>
              </w:rPr>
            </w:pPr>
            <w:r>
              <w:rPr>
                <w:rFonts w:ascii="Arial" w:hAnsi="Arial" w:cs="Arial"/>
                <w:spacing w:val="4"/>
                <w:sz w:val="18"/>
                <w:szCs w:val="18"/>
              </w:rPr>
              <w:t>Assistant Team Leader*</w:t>
            </w:r>
          </w:p>
        </w:tc>
        <w:tc>
          <w:tcPr>
            <w:tcW w:w="806" w:type="dxa"/>
            <w:tcBorders>
              <w:top w:val="single" w:sz="4" w:space="0" w:color="auto"/>
              <w:left w:val="single" w:sz="4" w:space="0" w:color="auto"/>
              <w:bottom w:val="single" w:sz="4" w:space="0" w:color="auto"/>
              <w:right w:val="single" w:sz="4" w:space="0" w:color="auto"/>
            </w:tcBorders>
          </w:tcPr>
          <w:p w:rsidR="00EE771A" w:rsidRDefault="00EE771A">
            <w:pPr>
              <w:rPr>
                <w:rFonts w:ascii="Tahoma" w:hAnsi="Tahoma" w:cs="Tahoma"/>
              </w:rPr>
            </w:pPr>
          </w:p>
        </w:tc>
        <w:tc>
          <w:tcPr>
            <w:tcW w:w="1028"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N/A</w:t>
            </w:r>
          </w:p>
        </w:tc>
        <w:tc>
          <w:tcPr>
            <w:tcW w:w="892"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N/A</w:t>
            </w:r>
          </w:p>
        </w:tc>
        <w:tc>
          <w:tcPr>
            <w:tcW w:w="888"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$77,500</w:t>
            </w:r>
          </w:p>
        </w:tc>
        <w:tc>
          <w:tcPr>
            <w:tcW w:w="965"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$79,825</w:t>
            </w:r>
          </w:p>
        </w:tc>
      </w:tr>
      <w:tr w:rsidR="00EE771A">
        <w:trPr>
          <w:trHeight w:hRule="exact" w:val="260"/>
        </w:trPr>
        <w:tc>
          <w:tcPr>
            <w:tcW w:w="3288" w:type="dxa"/>
            <w:tcBorders>
              <w:top w:val="single" w:sz="4" w:space="0" w:color="auto"/>
              <w:left w:val="single" w:sz="4" w:space="0" w:color="auto"/>
              <w:bottom w:val="single" w:sz="4" w:space="0" w:color="auto"/>
              <w:right w:val="single" w:sz="4" w:space="0" w:color="auto"/>
            </w:tcBorders>
            <w:vAlign w:val="center"/>
          </w:tcPr>
          <w:p w:rsidR="00EE771A" w:rsidRDefault="00EE771A">
            <w:pPr>
              <w:ind w:left="149"/>
              <w:rPr>
                <w:rFonts w:ascii="Arial" w:hAnsi="Arial" w:cs="Arial"/>
                <w:sz w:val="18"/>
                <w:szCs w:val="18"/>
              </w:rPr>
            </w:pPr>
            <w:r>
              <w:rPr>
                <w:rFonts w:ascii="Arial" w:hAnsi="Arial" w:cs="Arial"/>
                <w:sz w:val="18"/>
                <w:szCs w:val="18"/>
              </w:rPr>
              <w:t>Team Leader</w:t>
            </w:r>
          </w:p>
        </w:tc>
        <w:tc>
          <w:tcPr>
            <w:tcW w:w="806"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1</w:t>
            </w:r>
          </w:p>
        </w:tc>
        <w:tc>
          <w:tcPr>
            <w:tcW w:w="1028" w:type="dxa"/>
            <w:tcBorders>
              <w:top w:val="single" w:sz="4" w:space="0" w:color="auto"/>
              <w:left w:val="single" w:sz="4" w:space="0" w:color="auto"/>
              <w:bottom w:val="single" w:sz="4" w:space="0" w:color="auto"/>
              <w:right w:val="single" w:sz="4" w:space="0" w:color="auto"/>
            </w:tcBorders>
            <w:vAlign w:val="center"/>
          </w:tcPr>
          <w:p w:rsidR="00EE771A" w:rsidRDefault="00EE771A">
            <w:pPr>
              <w:ind w:left="154"/>
              <w:rPr>
                <w:rFonts w:ascii="Arial" w:hAnsi="Arial" w:cs="Arial"/>
                <w:sz w:val="18"/>
                <w:szCs w:val="18"/>
              </w:rPr>
            </w:pPr>
            <w:r>
              <w:rPr>
                <w:rFonts w:ascii="Arial" w:hAnsi="Arial" w:cs="Arial"/>
                <w:sz w:val="18"/>
                <w:szCs w:val="18"/>
              </w:rPr>
              <w:t>$74,490</w:t>
            </w:r>
          </w:p>
        </w:tc>
        <w:tc>
          <w:tcPr>
            <w:tcW w:w="892"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$78,215</w:t>
            </w:r>
          </w:p>
        </w:tc>
        <w:tc>
          <w:tcPr>
            <w:tcW w:w="888"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$80,561</w:t>
            </w:r>
          </w:p>
        </w:tc>
        <w:tc>
          <w:tcPr>
            <w:tcW w:w="965"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$82,978</w:t>
            </w:r>
          </w:p>
        </w:tc>
      </w:tr>
      <w:tr w:rsidR="00EE771A">
        <w:trPr>
          <w:trHeight w:hRule="exact" w:val="278"/>
        </w:trPr>
        <w:tc>
          <w:tcPr>
            <w:tcW w:w="3288" w:type="dxa"/>
            <w:tcBorders>
              <w:top w:val="single" w:sz="4" w:space="0" w:color="auto"/>
              <w:left w:val="single" w:sz="4" w:space="0" w:color="auto"/>
              <w:bottom w:val="single" w:sz="4" w:space="0" w:color="auto"/>
              <w:right w:val="single" w:sz="4" w:space="0" w:color="auto"/>
            </w:tcBorders>
            <w:vAlign w:val="center"/>
          </w:tcPr>
          <w:p w:rsidR="00EE771A" w:rsidRDefault="00EE771A">
            <w:pPr>
              <w:ind w:left="149"/>
              <w:rPr>
                <w:rFonts w:ascii="Arial" w:hAnsi="Arial" w:cs="Arial"/>
                <w:sz w:val="18"/>
                <w:szCs w:val="18"/>
              </w:rPr>
            </w:pPr>
            <w:r>
              <w:rPr>
                <w:rFonts w:ascii="Arial" w:hAnsi="Arial" w:cs="Arial"/>
                <w:sz w:val="18"/>
                <w:szCs w:val="18"/>
              </w:rPr>
              <w:t>Team Leader</w:t>
            </w:r>
          </w:p>
        </w:tc>
        <w:tc>
          <w:tcPr>
            <w:tcW w:w="806"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2</w:t>
            </w:r>
          </w:p>
        </w:tc>
        <w:tc>
          <w:tcPr>
            <w:tcW w:w="1028" w:type="dxa"/>
            <w:tcBorders>
              <w:top w:val="single" w:sz="4" w:space="0" w:color="auto"/>
              <w:left w:val="single" w:sz="4" w:space="0" w:color="auto"/>
              <w:bottom w:val="single" w:sz="4" w:space="0" w:color="auto"/>
              <w:right w:val="single" w:sz="4" w:space="0" w:color="auto"/>
            </w:tcBorders>
            <w:vAlign w:val="center"/>
          </w:tcPr>
          <w:p w:rsidR="00EE771A" w:rsidRDefault="00EE771A">
            <w:pPr>
              <w:ind w:left="154"/>
              <w:rPr>
                <w:rFonts w:ascii="Arial" w:hAnsi="Arial" w:cs="Arial"/>
                <w:sz w:val="18"/>
                <w:szCs w:val="18"/>
              </w:rPr>
            </w:pPr>
            <w:r>
              <w:rPr>
                <w:rFonts w:ascii="Arial" w:hAnsi="Arial" w:cs="Arial"/>
                <w:sz w:val="18"/>
                <w:szCs w:val="18"/>
              </w:rPr>
              <w:t>$77,980</w:t>
            </w:r>
          </w:p>
        </w:tc>
        <w:tc>
          <w:tcPr>
            <w:tcW w:w="892"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$81,879</w:t>
            </w:r>
          </w:p>
        </w:tc>
        <w:tc>
          <w:tcPr>
            <w:tcW w:w="888"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$84,335</w:t>
            </w:r>
          </w:p>
        </w:tc>
        <w:tc>
          <w:tcPr>
            <w:tcW w:w="965"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Arial" w:hAnsi="Arial" w:cs="Arial"/>
                <w:sz w:val="18"/>
                <w:szCs w:val="18"/>
              </w:rPr>
            </w:pPr>
            <w:r>
              <w:rPr>
                <w:rFonts w:ascii="Arial" w:hAnsi="Arial" w:cs="Arial"/>
                <w:sz w:val="18"/>
                <w:szCs w:val="18"/>
              </w:rPr>
              <w:t>$86,865</w:t>
            </w:r>
          </w:p>
        </w:tc>
      </w:tr>
    </w:tbl>
    <w:p w:rsidR="00EE771A" w:rsidRDefault="00EE771A">
      <w:pPr>
        <w:spacing w:after="244" w:line="20" w:lineRule="exact"/>
        <w:ind w:left="792" w:right="21"/>
      </w:pPr>
    </w:p>
    <w:p w:rsidR="00EE771A" w:rsidRDefault="00EE771A">
      <w:pPr>
        <w:tabs>
          <w:tab w:val="right" w:pos="2352"/>
        </w:tabs>
        <w:spacing w:line="480" w:lineRule="auto"/>
        <w:ind w:right="4320" w:firstLine="792"/>
        <w:rPr>
          <w:rFonts w:ascii="Tahoma" w:hAnsi="Tahoma" w:cs="Tahoma"/>
          <w:b/>
          <w:bCs/>
          <w:spacing w:val="6"/>
          <w:sz w:val="17"/>
          <w:szCs w:val="17"/>
        </w:rPr>
      </w:pPr>
      <w:r>
        <w:rPr>
          <w:rFonts w:ascii="Verdana" w:hAnsi="Verdana" w:cs="Verdana"/>
          <w:spacing w:val="-5"/>
          <w:sz w:val="17"/>
          <w:szCs w:val="17"/>
        </w:rPr>
        <w:t xml:space="preserve">* Position to commence on 1 March 2017. </w:t>
      </w:r>
      <w:r>
        <w:rPr>
          <w:rFonts w:ascii="Verdana" w:hAnsi="Verdana" w:cs="Verdana"/>
          <w:spacing w:val="-16"/>
          <w:sz w:val="17"/>
          <w:szCs w:val="17"/>
        </w:rPr>
        <w:t>21.3</w:t>
      </w:r>
      <w:r>
        <w:rPr>
          <w:rFonts w:ascii="Verdana" w:hAnsi="Verdana" w:cs="Verdana"/>
          <w:spacing w:val="-16"/>
          <w:sz w:val="17"/>
          <w:szCs w:val="17"/>
        </w:rPr>
        <w:tab/>
      </w:r>
      <w:r>
        <w:rPr>
          <w:rFonts w:ascii="Tahoma" w:hAnsi="Tahoma" w:cs="Tahoma"/>
          <w:b/>
          <w:bCs/>
          <w:spacing w:val="6"/>
          <w:sz w:val="17"/>
          <w:szCs w:val="17"/>
        </w:rPr>
        <w:t>One Off Payment</w:t>
      </w:r>
    </w:p>
    <w:p w:rsidR="00EE771A" w:rsidRDefault="00EE771A">
      <w:pPr>
        <w:spacing w:before="144"/>
        <w:ind w:left="792"/>
        <w:rPr>
          <w:rFonts w:ascii="Verdana" w:hAnsi="Verdana" w:cs="Verdana"/>
          <w:spacing w:val="-1"/>
          <w:sz w:val="17"/>
          <w:szCs w:val="17"/>
        </w:rPr>
      </w:pPr>
      <w:r>
        <w:rPr>
          <w:rFonts w:ascii="Verdana" w:hAnsi="Verdana" w:cs="Verdana"/>
          <w:spacing w:val="-1"/>
          <w:sz w:val="17"/>
          <w:szCs w:val="17"/>
        </w:rPr>
        <w:t>A one off payment of $1,000 is to be paid to Employees covered by this Agreement (other</w:t>
      </w:r>
    </w:p>
    <w:p w:rsidR="00EE771A" w:rsidRDefault="00EE771A">
      <w:pPr>
        <w:ind w:left="792" w:right="72"/>
        <w:rPr>
          <w:rFonts w:ascii="Verdana" w:hAnsi="Verdana" w:cs="Verdana"/>
          <w:spacing w:val="-4"/>
          <w:sz w:val="17"/>
          <w:szCs w:val="17"/>
        </w:rPr>
      </w:pPr>
      <w:r>
        <w:rPr>
          <w:rFonts w:ascii="Verdana" w:hAnsi="Verdana" w:cs="Verdana"/>
          <w:spacing w:val="1"/>
          <w:sz w:val="17"/>
          <w:szCs w:val="17"/>
        </w:rPr>
        <w:t xml:space="preserve">than casual Employees) in the first full pay cycle following the commencement of this </w:t>
      </w:r>
      <w:r>
        <w:rPr>
          <w:rFonts w:ascii="Verdana" w:hAnsi="Verdana" w:cs="Verdana"/>
          <w:spacing w:val="-1"/>
          <w:sz w:val="17"/>
          <w:szCs w:val="17"/>
        </w:rPr>
        <w:t xml:space="preserve">Agreement who have been an Employee since the nominal expiry date of the </w:t>
      </w:r>
      <w:r>
        <w:rPr>
          <w:rFonts w:ascii="Verdana" w:hAnsi="Verdana" w:cs="Verdana"/>
          <w:i/>
          <w:iCs/>
          <w:spacing w:val="-1"/>
          <w:sz w:val="17"/>
          <w:szCs w:val="17"/>
        </w:rPr>
        <w:t xml:space="preserve">Emergency </w:t>
      </w:r>
      <w:r>
        <w:rPr>
          <w:rFonts w:ascii="Verdana" w:hAnsi="Verdana" w:cs="Verdana"/>
          <w:i/>
          <w:iCs/>
          <w:sz w:val="17"/>
          <w:szCs w:val="17"/>
        </w:rPr>
        <w:t xml:space="preserve">Services Telecommunications Authority Operational Employees Enterprise Agreement 2013 </w:t>
      </w:r>
      <w:r>
        <w:rPr>
          <w:rFonts w:ascii="Verdana" w:hAnsi="Verdana" w:cs="Verdana"/>
          <w:spacing w:val="-4"/>
          <w:sz w:val="17"/>
          <w:szCs w:val="17"/>
        </w:rPr>
        <w:t>as follows:</w:t>
      </w:r>
    </w:p>
    <w:p w:rsidR="00EE771A" w:rsidRDefault="00EE771A">
      <w:pPr>
        <w:spacing w:before="180"/>
        <w:jc w:val="center"/>
        <w:rPr>
          <w:rFonts w:ascii="Verdana" w:hAnsi="Verdana" w:cs="Verdana"/>
          <w:spacing w:val="-1"/>
          <w:sz w:val="17"/>
          <w:szCs w:val="17"/>
        </w:rPr>
      </w:pPr>
      <w:r>
        <w:rPr>
          <w:rFonts w:ascii="Verdana" w:hAnsi="Verdana" w:cs="Verdana"/>
          <w:spacing w:val="-1"/>
          <w:sz w:val="17"/>
          <w:szCs w:val="17"/>
        </w:rPr>
        <w:t>21.3.1 for Full-time Employees who were employed prior to 30 June 2015 - $1,000:</w:t>
      </w:r>
    </w:p>
    <w:p w:rsidR="00EE771A" w:rsidRDefault="00EE771A">
      <w:pPr>
        <w:spacing w:before="252"/>
        <w:ind w:left="1440" w:right="576" w:hanging="648"/>
        <w:rPr>
          <w:rFonts w:ascii="Verdana" w:hAnsi="Verdana" w:cs="Verdana"/>
          <w:spacing w:val="-3"/>
          <w:sz w:val="17"/>
          <w:szCs w:val="17"/>
        </w:rPr>
      </w:pPr>
      <w:r>
        <w:rPr>
          <w:rFonts w:ascii="Verdana" w:hAnsi="Verdana" w:cs="Verdana"/>
          <w:spacing w:val="-4"/>
          <w:sz w:val="17"/>
          <w:szCs w:val="17"/>
        </w:rPr>
        <w:t xml:space="preserve">21.3.2 for Part-time Employees who were employed prior to 30 June 2015 - a pro rata </w:t>
      </w:r>
      <w:r>
        <w:rPr>
          <w:rFonts w:ascii="Verdana" w:hAnsi="Verdana" w:cs="Verdana"/>
          <w:spacing w:val="-3"/>
          <w:sz w:val="17"/>
          <w:szCs w:val="17"/>
        </w:rPr>
        <w:t>amount proportional to their contracted hours;</w:t>
      </w:r>
    </w:p>
    <w:p w:rsidR="00EE771A" w:rsidRDefault="00EE771A">
      <w:pPr>
        <w:spacing w:before="252"/>
        <w:ind w:left="1440" w:right="216" w:hanging="648"/>
        <w:rPr>
          <w:rFonts w:ascii="Verdana" w:hAnsi="Verdana" w:cs="Verdana"/>
          <w:spacing w:val="-1"/>
          <w:sz w:val="17"/>
          <w:szCs w:val="17"/>
        </w:rPr>
      </w:pPr>
      <w:r>
        <w:rPr>
          <w:rFonts w:ascii="Verdana" w:hAnsi="Verdana" w:cs="Verdana"/>
          <w:spacing w:val="-5"/>
          <w:sz w:val="17"/>
          <w:szCs w:val="17"/>
        </w:rPr>
        <w:t xml:space="preserve">21.3,3 for Full-time Employees who commence employment between 1 July 2015 and the </w:t>
      </w:r>
      <w:r>
        <w:rPr>
          <w:rFonts w:ascii="Verdana" w:hAnsi="Verdana" w:cs="Verdana"/>
          <w:spacing w:val="-4"/>
          <w:sz w:val="17"/>
          <w:szCs w:val="17"/>
        </w:rPr>
        <w:t xml:space="preserve">commencement date of this Agreement - a pro rata amount proportional to their </w:t>
      </w:r>
      <w:r>
        <w:rPr>
          <w:rFonts w:ascii="Verdana" w:hAnsi="Verdana" w:cs="Verdana"/>
          <w:spacing w:val="-1"/>
          <w:sz w:val="17"/>
          <w:szCs w:val="17"/>
        </w:rPr>
        <w:t>completed continuous service since 1 July 2015; or</w:t>
      </w:r>
    </w:p>
    <w:p w:rsidR="00EE771A" w:rsidRDefault="00EE771A">
      <w:pPr>
        <w:spacing w:before="288"/>
        <w:ind w:left="1440" w:right="144" w:hanging="648"/>
        <w:rPr>
          <w:rFonts w:ascii="Verdana" w:hAnsi="Verdana" w:cs="Verdana"/>
          <w:spacing w:val="-1"/>
          <w:sz w:val="17"/>
          <w:szCs w:val="17"/>
        </w:rPr>
      </w:pPr>
      <w:r>
        <w:rPr>
          <w:rFonts w:ascii="Verdana" w:hAnsi="Verdana" w:cs="Verdana"/>
          <w:spacing w:val="-5"/>
          <w:sz w:val="17"/>
          <w:szCs w:val="17"/>
        </w:rPr>
        <w:t xml:space="preserve">21.3.4 for Part-time Employees who commence employment between 1 July 2015 and the </w:t>
      </w:r>
      <w:r>
        <w:rPr>
          <w:rFonts w:ascii="Verdana" w:hAnsi="Verdana" w:cs="Verdana"/>
          <w:spacing w:val="-3"/>
          <w:sz w:val="17"/>
          <w:szCs w:val="17"/>
        </w:rPr>
        <w:t xml:space="preserve">commencement date of this Agreement - a pro rata amount proportional to their </w:t>
      </w:r>
      <w:r>
        <w:rPr>
          <w:rFonts w:ascii="Verdana" w:hAnsi="Verdana" w:cs="Verdana"/>
          <w:spacing w:val="-1"/>
          <w:sz w:val="17"/>
          <w:szCs w:val="17"/>
        </w:rPr>
        <w:t>completed continuous service since 1 July 2015 and their contracted hours.</w:t>
      </w:r>
    </w:p>
    <w:p w:rsidR="00EE771A" w:rsidRDefault="00EE771A">
      <w:pPr>
        <w:widowControl/>
        <w:kinsoku/>
        <w:autoSpaceDE w:val="0"/>
        <w:autoSpaceDN w:val="0"/>
        <w:adjustRightInd w:val="0"/>
        <w:sectPr w:rsidR="00EE771A">
          <w:headerReference w:type="even" r:id="rId80"/>
          <w:headerReference w:type="default" r:id="rId81"/>
          <w:footerReference w:type="even" r:id="rId82"/>
          <w:footerReference w:type="default" r:id="rId83"/>
          <w:pgSz w:w="11918" w:h="16854"/>
          <w:pgMar w:top="1946" w:right="1550" w:bottom="697" w:left="1628" w:header="0" w:footer="817" w:gutter="0"/>
          <w:cols w:space="720"/>
          <w:noEndnote/>
        </w:sectPr>
      </w:pPr>
    </w:p>
    <w:p w:rsidR="00EE771A" w:rsidRDefault="00167BA2">
      <w:pPr>
        <w:tabs>
          <w:tab w:val="decimal" w:pos="262"/>
          <w:tab w:val="right" w:pos="2938"/>
        </w:tabs>
        <w:spacing w:line="213" w:lineRule="auto"/>
        <w:rPr>
          <w:rFonts w:ascii="Tahoma" w:hAnsi="Tahoma" w:cs="Tahoma"/>
          <w:b/>
          <w:bCs/>
          <w:spacing w:val="8"/>
          <w:sz w:val="17"/>
          <w:szCs w:val="17"/>
        </w:rPr>
      </w:pPr>
      <w:r>
        <w:rPr>
          <w:noProof/>
          <w:lang w:val="en-AU"/>
        </w:rPr>
        <mc:AlternateContent>
          <mc:Choice Requires="wps">
            <w:drawing>
              <wp:anchor distT="0" distB="0" distL="0" distR="0" simplePos="0" relativeHeight="251687936" behindDoc="0" locked="0" layoutInCell="0" allowOverlap="1">
                <wp:simplePos x="0" y="0"/>
                <wp:positionH relativeFrom="column">
                  <wp:posOffset>6501765</wp:posOffset>
                </wp:positionH>
                <wp:positionV relativeFrom="paragraph">
                  <wp:posOffset>3374390</wp:posOffset>
                </wp:positionV>
                <wp:extent cx="0" cy="2654935"/>
                <wp:effectExtent l="0" t="0" r="0" b="0"/>
                <wp:wrapSquare wrapText="bothSides"/>
                <wp:docPr id="10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935"/>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87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11.95pt,265.7pt" to="511.95pt,4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E78EwIAACwEAAAOAAAAZHJzL2Uyb0RvYy54bWysU8GO2jAQvVfqP1i5QxI2sB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" o:allowincell="f" strokeweight="1.2pt">
                <w10:wrap type="square"/>
              </v:line>
            </w:pict>
          </mc:Fallback>
        </mc:AlternateContent>
      </w:r>
      <w:r>
        <w:rPr>
          <w:noProof/>
          <w:lang w:val="en-AU"/>
        </w:rPr>
        <mc:AlternateContent>
          <mc:Choice Requires="wps">
            <w:drawing>
              <wp:anchor distT="0" distB="0" distL="0" distR="0" simplePos="0" relativeHeight="251688960" behindDoc="0" locked="0" layoutInCell="0" allowOverlap="1">
                <wp:simplePos x="0" y="0"/>
                <wp:positionH relativeFrom="column">
                  <wp:posOffset>6483350</wp:posOffset>
                </wp:positionH>
                <wp:positionV relativeFrom="paragraph">
                  <wp:posOffset>6922135</wp:posOffset>
                </wp:positionV>
                <wp:extent cx="0" cy="2405380"/>
                <wp:effectExtent l="0" t="0" r="0" b="0"/>
                <wp:wrapSquare wrapText="bothSides"/>
                <wp:docPr id="10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5380"/>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88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10.5pt,545.05pt" to="510.5pt,7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" o:allowincell="f" strokeweight="2.15pt">
                <w10:wrap type="square"/>
              </v:line>
            </w:pict>
          </mc:Fallback>
        </mc:AlternateContent>
      </w:r>
      <w:r w:rsidR="00EE771A">
        <w:rPr>
          <w:rFonts w:ascii="Verdana" w:hAnsi="Verdana" w:cs="Verdana"/>
          <w:sz w:val="17"/>
          <w:szCs w:val="17"/>
        </w:rPr>
        <w:tab/>
      </w:r>
      <w:r w:rsidR="00EE771A">
        <w:rPr>
          <w:rFonts w:ascii="Verdana" w:hAnsi="Verdana" w:cs="Verdana"/>
          <w:spacing w:val="-14"/>
          <w:sz w:val="17"/>
          <w:szCs w:val="17"/>
        </w:rPr>
        <w:t>21.4</w:t>
      </w:r>
      <w:r w:rsidR="00EE771A">
        <w:rPr>
          <w:rFonts w:ascii="Verdana" w:hAnsi="Verdana" w:cs="Verdana"/>
          <w:spacing w:val="-14"/>
          <w:sz w:val="17"/>
          <w:szCs w:val="17"/>
        </w:rPr>
        <w:tab/>
      </w:r>
      <w:r w:rsidR="00EE771A">
        <w:rPr>
          <w:rFonts w:ascii="Tahoma" w:hAnsi="Tahoma" w:cs="Tahoma"/>
          <w:b/>
          <w:bCs/>
          <w:spacing w:val="8"/>
          <w:sz w:val="17"/>
          <w:szCs w:val="17"/>
        </w:rPr>
        <w:t>Assistant Team Leader</w:t>
      </w:r>
    </w:p>
    <w:p w:rsidR="00EE771A" w:rsidRDefault="00EE771A">
      <w:pPr>
        <w:spacing w:before="252" w:line="208" w:lineRule="auto"/>
        <w:ind w:left="792"/>
        <w:rPr>
          <w:rFonts w:ascii="Verdana" w:hAnsi="Verdana" w:cs="Verdana"/>
          <w:sz w:val="17"/>
          <w:szCs w:val="17"/>
        </w:rPr>
      </w:pPr>
      <w:r>
        <w:rPr>
          <w:rFonts w:ascii="Verdana" w:hAnsi="Verdana" w:cs="Verdana"/>
          <w:sz w:val="17"/>
          <w:szCs w:val="17"/>
        </w:rPr>
        <w:t>21.4.1 For the avoidance of doubt:</w:t>
      </w:r>
    </w:p>
    <w:p w:rsidR="00EE771A" w:rsidRDefault="00EE771A">
      <w:pPr>
        <w:numPr>
          <w:ilvl w:val="0"/>
          <w:numId w:val="23"/>
        </w:numPr>
        <w:tabs>
          <w:tab w:val="clear" w:pos="576"/>
          <w:tab w:val="num" w:pos="2376"/>
        </w:tabs>
        <w:spacing w:before="252"/>
        <w:ind w:right="216"/>
        <w:rPr>
          <w:rFonts w:ascii="Verdana" w:hAnsi="Verdana" w:cs="Verdana"/>
          <w:spacing w:val="-2"/>
          <w:sz w:val="17"/>
          <w:szCs w:val="17"/>
        </w:rPr>
      </w:pPr>
      <w:r>
        <w:rPr>
          <w:rFonts w:ascii="Tahoma" w:hAnsi="Tahoma" w:cs="Tahoma"/>
          <w:b/>
          <w:bCs/>
          <w:spacing w:val="-5"/>
          <w:sz w:val="17"/>
          <w:szCs w:val="17"/>
        </w:rPr>
        <w:t xml:space="preserve">"ATL" </w:t>
      </w:r>
      <w:r>
        <w:rPr>
          <w:rFonts w:ascii="Verdana" w:hAnsi="Verdana" w:cs="Verdana"/>
          <w:spacing w:val="-5"/>
          <w:sz w:val="17"/>
          <w:szCs w:val="17"/>
        </w:rPr>
        <w:t xml:space="preserve">means the ATL positions under the previous Emergency Services </w:t>
      </w:r>
      <w:r>
        <w:rPr>
          <w:rFonts w:ascii="Verdana" w:hAnsi="Verdana" w:cs="Verdana"/>
          <w:sz w:val="17"/>
          <w:szCs w:val="17"/>
        </w:rPr>
        <w:t xml:space="preserve">Telecommunications Authority Operational Employees Enterprise </w:t>
      </w:r>
      <w:r>
        <w:rPr>
          <w:rFonts w:ascii="Verdana" w:hAnsi="Verdana" w:cs="Verdana"/>
          <w:spacing w:val="-2"/>
          <w:sz w:val="17"/>
          <w:szCs w:val="17"/>
        </w:rPr>
        <w:t>Agreement 2013; and</w:t>
      </w:r>
    </w:p>
    <w:p w:rsidR="00EE771A" w:rsidRDefault="00EE771A">
      <w:pPr>
        <w:numPr>
          <w:ilvl w:val="0"/>
          <w:numId w:val="23"/>
        </w:numPr>
        <w:tabs>
          <w:tab w:val="clear" w:pos="576"/>
          <w:tab w:val="num" w:pos="2376"/>
        </w:tabs>
        <w:spacing w:before="288"/>
        <w:ind w:right="432"/>
        <w:rPr>
          <w:rFonts w:ascii="Verdana" w:hAnsi="Verdana" w:cs="Verdana"/>
          <w:spacing w:val="-2"/>
          <w:sz w:val="17"/>
          <w:szCs w:val="17"/>
        </w:rPr>
      </w:pPr>
      <w:r>
        <w:rPr>
          <w:rFonts w:ascii="Tahoma" w:hAnsi="Tahoma" w:cs="Tahoma"/>
          <w:b/>
          <w:bCs/>
          <w:spacing w:val="-2"/>
          <w:sz w:val="17"/>
          <w:szCs w:val="17"/>
        </w:rPr>
        <w:t xml:space="preserve">"Assistant Team Leader" </w:t>
      </w:r>
      <w:r>
        <w:rPr>
          <w:rFonts w:ascii="Verdana" w:hAnsi="Verdana" w:cs="Verdana"/>
          <w:spacing w:val="-2"/>
          <w:sz w:val="17"/>
          <w:szCs w:val="17"/>
        </w:rPr>
        <w:t>means the Assistant Team Leader position under this Agreement.</w:t>
      </w:r>
    </w:p>
    <w:p w:rsidR="00EE771A" w:rsidRDefault="00EE771A">
      <w:pPr>
        <w:spacing w:before="252"/>
        <w:ind w:left="1440" w:hanging="648"/>
        <w:rPr>
          <w:rFonts w:ascii="Verdana" w:hAnsi="Verdana" w:cs="Verdana"/>
          <w:spacing w:val="-2"/>
          <w:sz w:val="17"/>
          <w:szCs w:val="17"/>
        </w:rPr>
      </w:pPr>
      <w:r>
        <w:rPr>
          <w:rFonts w:ascii="Verdana" w:hAnsi="Verdana" w:cs="Verdana"/>
          <w:spacing w:val="2"/>
          <w:sz w:val="17"/>
          <w:szCs w:val="17"/>
        </w:rPr>
        <w:t xml:space="preserve">21 4.2 Employees selected as ATLs will continue to be paid at </w:t>
      </w:r>
      <w:r>
        <w:rPr>
          <w:rFonts w:ascii="Tahoma" w:hAnsi="Tahoma" w:cs="Tahoma"/>
          <w:b/>
          <w:bCs/>
          <w:spacing w:val="2"/>
          <w:sz w:val="17"/>
          <w:szCs w:val="17"/>
        </w:rPr>
        <w:t xml:space="preserve">their </w:t>
      </w:r>
      <w:r>
        <w:rPr>
          <w:rFonts w:ascii="Verdana" w:hAnsi="Verdana" w:cs="Verdana"/>
          <w:spacing w:val="2"/>
          <w:sz w:val="17"/>
          <w:szCs w:val="17"/>
        </w:rPr>
        <w:t xml:space="preserve">normal classification </w:t>
      </w:r>
      <w:r>
        <w:rPr>
          <w:rFonts w:ascii="Verdana" w:hAnsi="Verdana" w:cs="Verdana"/>
          <w:spacing w:val="-4"/>
          <w:sz w:val="17"/>
          <w:szCs w:val="17"/>
        </w:rPr>
        <w:t xml:space="preserve">and will be paid higher duties when acting as a Team Leader in accordance with the </w:t>
      </w:r>
      <w:r>
        <w:rPr>
          <w:rFonts w:ascii="Verdana" w:hAnsi="Verdana" w:cs="Verdana"/>
          <w:spacing w:val="-2"/>
          <w:sz w:val="17"/>
          <w:szCs w:val="17"/>
        </w:rPr>
        <w:t xml:space="preserve">provisions of clause 23. For the avoidance of doubt, this arrangement will continue to </w:t>
      </w:r>
      <w:r>
        <w:rPr>
          <w:rFonts w:ascii="Verdana" w:hAnsi="Verdana" w:cs="Verdana"/>
          <w:spacing w:val="-1"/>
          <w:sz w:val="17"/>
          <w:szCs w:val="17"/>
        </w:rPr>
        <w:t xml:space="preserve">apply to Assistant Team Leaders who act up to the position of Team Leader after </w:t>
      </w:r>
      <w:r>
        <w:rPr>
          <w:rFonts w:ascii="Verdana" w:hAnsi="Verdana" w:cs="Verdana"/>
          <w:spacing w:val="-2"/>
          <w:sz w:val="17"/>
          <w:szCs w:val="17"/>
        </w:rPr>
        <w:t>appointment to the position.</w:t>
      </w:r>
    </w:p>
    <w:p w:rsidR="00EE771A" w:rsidRDefault="00EE771A">
      <w:pPr>
        <w:spacing w:before="324"/>
        <w:ind w:left="1440" w:right="216" w:hanging="648"/>
        <w:rPr>
          <w:rFonts w:ascii="Verdana" w:hAnsi="Verdana" w:cs="Verdana"/>
          <w:sz w:val="17"/>
          <w:szCs w:val="17"/>
        </w:rPr>
      </w:pPr>
      <w:r>
        <w:rPr>
          <w:rFonts w:ascii="Verdana" w:hAnsi="Verdana" w:cs="Verdana"/>
          <w:spacing w:val="-1"/>
          <w:sz w:val="17"/>
          <w:szCs w:val="17"/>
        </w:rPr>
        <w:t xml:space="preserve">21 4.3 ESTA will introduce a new Assistant Team Leader classification by no later than 1 </w:t>
      </w:r>
      <w:r>
        <w:rPr>
          <w:rFonts w:ascii="Verdana" w:hAnsi="Verdana" w:cs="Verdana"/>
          <w:sz w:val="17"/>
          <w:szCs w:val="17"/>
        </w:rPr>
        <w:t>March 2017.</w:t>
      </w:r>
    </w:p>
    <w:p w:rsidR="00EE771A" w:rsidRDefault="00EE771A">
      <w:pPr>
        <w:tabs>
          <w:tab w:val="decimal" w:pos="262"/>
          <w:tab w:val="right" w:pos="5804"/>
        </w:tabs>
        <w:spacing w:before="252"/>
        <w:rPr>
          <w:rFonts w:ascii="Tahoma" w:hAnsi="Tahoma" w:cs="Tahoma"/>
          <w:b/>
          <w:bCs/>
          <w:spacing w:val="6"/>
          <w:sz w:val="17"/>
          <w:szCs w:val="17"/>
        </w:rPr>
      </w:pPr>
      <w:r>
        <w:rPr>
          <w:rFonts w:ascii="Verdana" w:hAnsi="Verdana" w:cs="Verdana"/>
          <w:sz w:val="17"/>
          <w:szCs w:val="17"/>
        </w:rPr>
        <w:tab/>
      </w:r>
      <w:r>
        <w:rPr>
          <w:rFonts w:ascii="Verdana" w:hAnsi="Verdana" w:cs="Verdana"/>
          <w:spacing w:val="-10"/>
          <w:sz w:val="17"/>
          <w:szCs w:val="17"/>
        </w:rPr>
        <w:t>21.5</w:t>
      </w:r>
      <w:r>
        <w:rPr>
          <w:rFonts w:ascii="Verdana" w:hAnsi="Verdana" w:cs="Verdana"/>
          <w:spacing w:val="-10"/>
          <w:sz w:val="17"/>
          <w:szCs w:val="17"/>
        </w:rPr>
        <w:tab/>
      </w:r>
      <w:r>
        <w:rPr>
          <w:rFonts w:ascii="Tahoma" w:hAnsi="Tahoma" w:cs="Tahoma"/>
          <w:b/>
          <w:bCs/>
          <w:spacing w:val="6"/>
          <w:sz w:val="17"/>
          <w:szCs w:val="17"/>
        </w:rPr>
        <w:t>Transitional Arrangements for Assistant Team Leaders</w:t>
      </w:r>
    </w:p>
    <w:p w:rsidR="00EE771A" w:rsidRDefault="00EE771A">
      <w:pPr>
        <w:spacing w:before="252"/>
        <w:ind w:left="1440" w:right="72" w:hanging="648"/>
        <w:rPr>
          <w:rFonts w:ascii="Verdana" w:hAnsi="Verdana" w:cs="Verdana"/>
          <w:spacing w:val="-1"/>
          <w:sz w:val="17"/>
          <w:szCs w:val="17"/>
        </w:rPr>
      </w:pPr>
      <w:r>
        <w:rPr>
          <w:rFonts w:ascii="Verdana" w:hAnsi="Verdana" w:cs="Verdana"/>
          <w:sz w:val="17"/>
          <w:szCs w:val="17"/>
        </w:rPr>
        <w:t xml:space="preserve">21.5.1 Once ESTA has made a decision to commence the Assistant Team Leader position </w:t>
      </w:r>
      <w:r>
        <w:rPr>
          <w:rFonts w:ascii="Verdana" w:hAnsi="Verdana" w:cs="Verdana"/>
          <w:spacing w:val="-2"/>
          <w:sz w:val="17"/>
          <w:szCs w:val="17"/>
        </w:rPr>
        <w:t xml:space="preserve">within the timeframe outlined in clause 21.4.3 above, ESTA will give three months' </w:t>
      </w:r>
      <w:r>
        <w:rPr>
          <w:rFonts w:ascii="Verdana" w:hAnsi="Verdana" w:cs="Verdana"/>
          <w:spacing w:val="-1"/>
          <w:sz w:val="17"/>
          <w:szCs w:val="17"/>
        </w:rPr>
        <w:t>notice to all existing ATLs that they will cease in the role of ATL.</w:t>
      </w:r>
    </w:p>
    <w:p w:rsidR="00EE771A" w:rsidRDefault="00EE771A">
      <w:pPr>
        <w:spacing w:before="288"/>
        <w:ind w:left="1440" w:hanging="648"/>
        <w:rPr>
          <w:rFonts w:ascii="Verdana" w:hAnsi="Verdana" w:cs="Verdana"/>
          <w:sz w:val="17"/>
          <w:szCs w:val="17"/>
        </w:rPr>
      </w:pPr>
      <w:r>
        <w:rPr>
          <w:rFonts w:ascii="Verdana" w:hAnsi="Verdana" w:cs="Verdana"/>
          <w:spacing w:val="-1"/>
          <w:sz w:val="17"/>
          <w:szCs w:val="17"/>
        </w:rPr>
        <w:t xml:space="preserve">21.5.2 ESTA will select new Assistant Team Leaders from the existing pool of ATLs. If there </w:t>
      </w:r>
      <w:r>
        <w:rPr>
          <w:rFonts w:ascii="Verdana" w:hAnsi="Verdana" w:cs="Verdana"/>
          <w:spacing w:val="2"/>
          <w:sz w:val="17"/>
          <w:szCs w:val="17"/>
        </w:rPr>
        <w:t xml:space="preserve">are insufficient ATLs able to transition to the position of Assistant Team Leader, </w:t>
      </w:r>
      <w:r>
        <w:rPr>
          <w:rFonts w:ascii="Verdana" w:hAnsi="Verdana" w:cs="Verdana"/>
          <w:spacing w:val="-3"/>
          <w:sz w:val="17"/>
          <w:szCs w:val="17"/>
        </w:rPr>
        <w:t xml:space="preserve">ESTA will advertise the remaining positions to the broader operational workforce. In </w:t>
      </w:r>
      <w:r>
        <w:rPr>
          <w:rFonts w:ascii="Verdana" w:hAnsi="Verdana" w:cs="Verdana"/>
          <w:sz w:val="17"/>
          <w:szCs w:val="17"/>
        </w:rPr>
        <w:t>addition</w:t>
      </w:r>
    </w:p>
    <w:p w:rsidR="00EE771A" w:rsidRDefault="00EE771A">
      <w:pPr>
        <w:numPr>
          <w:ilvl w:val="0"/>
          <w:numId w:val="24"/>
        </w:numPr>
        <w:tabs>
          <w:tab w:val="clear" w:pos="576"/>
          <w:tab w:val="num" w:pos="2376"/>
        </w:tabs>
        <w:spacing w:before="252"/>
        <w:rPr>
          <w:rFonts w:ascii="Verdana" w:hAnsi="Verdana" w:cs="Verdana"/>
          <w:spacing w:val="9"/>
          <w:sz w:val="17"/>
          <w:szCs w:val="17"/>
        </w:rPr>
      </w:pPr>
      <w:r>
        <w:rPr>
          <w:rFonts w:ascii="Verdana" w:hAnsi="Verdana" w:cs="Verdana"/>
          <w:spacing w:val="9"/>
          <w:sz w:val="17"/>
          <w:szCs w:val="17"/>
        </w:rPr>
        <w:t>ESTA will engage two Assistant Team Leaders per (earn.</w:t>
      </w:r>
    </w:p>
    <w:p w:rsidR="00EE771A" w:rsidRDefault="00EE771A">
      <w:pPr>
        <w:numPr>
          <w:ilvl w:val="0"/>
          <w:numId w:val="24"/>
        </w:numPr>
        <w:tabs>
          <w:tab w:val="clear" w:pos="576"/>
          <w:tab w:val="num" w:pos="2376"/>
        </w:tabs>
        <w:spacing w:before="252"/>
        <w:ind w:right="72"/>
        <w:rPr>
          <w:rFonts w:ascii="Verdana" w:hAnsi="Verdana" w:cs="Verdana"/>
          <w:spacing w:val="-2"/>
          <w:sz w:val="17"/>
          <w:szCs w:val="17"/>
        </w:rPr>
      </w:pPr>
      <w:r>
        <w:rPr>
          <w:rFonts w:ascii="Verdana" w:hAnsi="Verdana" w:cs="Verdana"/>
          <w:spacing w:val="-2"/>
          <w:sz w:val="17"/>
          <w:szCs w:val="17"/>
        </w:rPr>
        <w:t>Part-time ATLs may be appointed to an Assistant Team Leader position subject to ESTA's approval and a job-sharing arrangement being arranged by the Employee.</w:t>
      </w:r>
    </w:p>
    <w:p w:rsidR="00EE771A" w:rsidRDefault="00EE771A">
      <w:pPr>
        <w:numPr>
          <w:ilvl w:val="0"/>
          <w:numId w:val="24"/>
        </w:numPr>
        <w:tabs>
          <w:tab w:val="clear" w:pos="576"/>
          <w:tab w:val="num" w:pos="2376"/>
        </w:tabs>
        <w:spacing w:before="288"/>
        <w:rPr>
          <w:rFonts w:ascii="Verdana" w:hAnsi="Verdana" w:cs="Verdana"/>
          <w:sz w:val="17"/>
          <w:szCs w:val="17"/>
        </w:rPr>
      </w:pPr>
      <w:r>
        <w:rPr>
          <w:rFonts w:ascii="Verdana" w:hAnsi="Verdana" w:cs="Verdana"/>
          <w:sz w:val="17"/>
          <w:szCs w:val="17"/>
        </w:rPr>
        <w:t>All Assistant Team Leaders wit be qualified Call-takers and Dispatchers.</w:t>
      </w:r>
    </w:p>
    <w:p w:rsidR="00EE771A" w:rsidRDefault="00EE771A">
      <w:pPr>
        <w:numPr>
          <w:ilvl w:val="0"/>
          <w:numId w:val="24"/>
        </w:numPr>
        <w:tabs>
          <w:tab w:val="clear" w:pos="576"/>
          <w:tab w:val="num" w:pos="2376"/>
        </w:tabs>
        <w:spacing w:before="252"/>
        <w:ind w:right="360"/>
        <w:rPr>
          <w:rFonts w:ascii="Verdana" w:hAnsi="Verdana" w:cs="Verdana"/>
          <w:sz w:val="17"/>
          <w:szCs w:val="17"/>
        </w:rPr>
      </w:pPr>
      <w:r>
        <w:rPr>
          <w:rFonts w:ascii="Verdana" w:hAnsi="Verdana" w:cs="Verdana"/>
          <w:spacing w:val="-4"/>
          <w:sz w:val="17"/>
          <w:szCs w:val="17"/>
        </w:rPr>
        <w:t xml:space="preserve">All Assistant Team Leaders will be qualified in the service in which they </w:t>
      </w:r>
      <w:r>
        <w:rPr>
          <w:rFonts w:ascii="Verdana" w:hAnsi="Verdana" w:cs="Verdana"/>
          <w:sz w:val="17"/>
          <w:szCs w:val="17"/>
        </w:rPr>
        <w:t>seek to be appointed as Assistant Team Leaders.</w:t>
      </w:r>
    </w:p>
    <w:p w:rsidR="00EE771A" w:rsidRDefault="00167BA2">
      <w:pPr>
        <w:spacing w:before="252"/>
        <w:ind w:left="1440" w:right="216" w:hanging="648"/>
        <w:rPr>
          <w:rFonts w:ascii="Verdana" w:hAnsi="Verdana" w:cs="Verdana"/>
          <w:spacing w:val="-2"/>
          <w:sz w:val="17"/>
          <w:szCs w:val="17"/>
        </w:rPr>
      </w:pPr>
      <w:r>
        <w:rPr>
          <w:noProof/>
          <w:lang w:val="en-AU"/>
        </w:rPr>
        <mc:AlternateContent>
          <mc:Choice Requires="wps">
            <w:drawing>
              <wp:anchor distT="0" distB="0" distL="0" distR="0" simplePos="0" relativeHeight="251689984" behindDoc="0" locked="0" layoutInCell="0" allowOverlap="1">
                <wp:simplePos x="0" y="0"/>
                <wp:positionH relativeFrom="column">
                  <wp:posOffset>6495415</wp:posOffset>
                </wp:positionH>
                <wp:positionV relativeFrom="paragraph">
                  <wp:posOffset>501650</wp:posOffset>
                </wp:positionV>
                <wp:extent cx="0" cy="341630"/>
                <wp:effectExtent l="0" t="0" r="0" b="0"/>
                <wp:wrapSquare wrapText="bothSides"/>
                <wp:docPr id="10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89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11.45pt,39.5pt" to="511.45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H92EwIAACoEAAAOAAAAZHJzL2Uyb0RvYy54bWysU8GO2jAQvVfqP1i+QxJIKU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" o:allowincell="f" strokeweight=".7pt">
                <w10:wrap type="square"/>
              </v:line>
            </w:pict>
          </mc:Fallback>
        </mc:AlternateContent>
      </w:r>
      <w:r w:rsidR="00EE771A">
        <w:rPr>
          <w:rFonts w:ascii="Verdana" w:hAnsi="Verdana" w:cs="Verdana"/>
          <w:sz w:val="17"/>
          <w:szCs w:val="17"/>
        </w:rPr>
        <w:t xml:space="preserve">21.5.3 The Assistant Team Leader position will commence no later than 1 March 2017 under this Agreement. To avoid doubt, the Call-taker WPT and Call-taker and Dispatcher WPT positions and the Assistant Team Leader position will commence </w:t>
      </w:r>
      <w:r w:rsidR="00EE771A">
        <w:rPr>
          <w:rFonts w:ascii="Verdana" w:hAnsi="Verdana" w:cs="Verdana"/>
          <w:spacing w:val="-2"/>
          <w:sz w:val="17"/>
          <w:szCs w:val="17"/>
        </w:rPr>
        <w:t>on the same date.</w:t>
      </w:r>
    </w:p>
    <w:p w:rsidR="00EE771A" w:rsidRDefault="00EE771A">
      <w:pPr>
        <w:spacing w:before="288"/>
        <w:ind w:left="1440" w:right="72" w:hanging="648"/>
        <w:rPr>
          <w:rFonts w:ascii="Verdana" w:hAnsi="Verdana" w:cs="Verdana"/>
          <w:spacing w:val="-2"/>
          <w:sz w:val="17"/>
          <w:szCs w:val="17"/>
        </w:rPr>
      </w:pPr>
      <w:r>
        <w:rPr>
          <w:rFonts w:ascii="Verdana" w:hAnsi="Verdana" w:cs="Verdana"/>
          <w:spacing w:val="-3"/>
          <w:sz w:val="17"/>
          <w:szCs w:val="17"/>
        </w:rPr>
        <w:t xml:space="preserve">21.5 .4 Following the commencement of the Assistant Team Leader position outlined above, </w:t>
      </w:r>
      <w:r>
        <w:rPr>
          <w:rFonts w:ascii="Verdana" w:hAnsi="Verdana" w:cs="Verdana"/>
          <w:spacing w:val="-2"/>
          <w:sz w:val="17"/>
          <w:szCs w:val="17"/>
        </w:rPr>
        <w:t>clause 21.4.2 will no longer have effect.</w:t>
      </w:r>
    </w:p>
    <w:p w:rsidR="00EE771A" w:rsidRDefault="00EE771A">
      <w:pPr>
        <w:spacing w:before="216"/>
        <w:ind w:left="1440" w:right="360" w:hanging="648"/>
        <w:rPr>
          <w:rFonts w:ascii="Verdana" w:hAnsi="Verdana" w:cs="Verdana"/>
          <w:spacing w:val="-2"/>
          <w:sz w:val="17"/>
          <w:szCs w:val="17"/>
        </w:rPr>
      </w:pPr>
      <w:r>
        <w:rPr>
          <w:rFonts w:ascii="Verdana" w:hAnsi="Verdana" w:cs="Verdana"/>
          <w:sz w:val="17"/>
          <w:szCs w:val="17"/>
        </w:rPr>
        <w:t xml:space="preserve">21.5.5 Any ATLs who are not selected by ESTA for the Assistant Team Leader positions </w:t>
      </w:r>
      <w:r>
        <w:rPr>
          <w:rFonts w:ascii="Verdana" w:hAnsi="Verdana" w:cs="Verdana"/>
          <w:spacing w:val="-2"/>
          <w:sz w:val="17"/>
          <w:szCs w:val="17"/>
        </w:rPr>
        <w:t>will continue to be employed in their existing classification.</w:t>
      </w:r>
    </w:p>
    <w:p w:rsidR="00EE771A" w:rsidRDefault="00EE771A">
      <w:pPr>
        <w:widowControl/>
        <w:kinsoku/>
        <w:autoSpaceDE w:val="0"/>
        <w:autoSpaceDN w:val="0"/>
        <w:adjustRightInd w:val="0"/>
        <w:sectPr w:rsidR="00EE771A">
          <w:headerReference w:type="even" r:id="rId84"/>
          <w:headerReference w:type="default" r:id="rId85"/>
          <w:footerReference w:type="even" r:id="rId86"/>
          <w:footerReference w:type="default" r:id="rId87"/>
          <w:headerReference w:type="first" r:id="rId88"/>
          <w:footerReference w:type="first" r:id="rId89"/>
          <w:pgSz w:w="11918" w:h="16854"/>
          <w:pgMar w:top="2066" w:right="1559" w:bottom="648" w:left="1619" w:header="1973" w:footer="817" w:gutter="0"/>
          <w:cols w:space="720"/>
          <w:noEndnote/>
          <w:titlePg/>
        </w:sectPr>
      </w:pPr>
    </w:p>
    <w:p w:rsidR="00EE771A" w:rsidRDefault="00EE771A">
      <w:pPr>
        <w:spacing w:before="180"/>
        <w:rPr>
          <w:rFonts w:ascii="Verdana" w:hAnsi="Verdana" w:cs="Verdana"/>
          <w:spacing w:val="1"/>
          <w:sz w:val="17"/>
          <w:szCs w:val="17"/>
        </w:rPr>
      </w:pPr>
      <w:r>
        <w:rPr>
          <w:rFonts w:ascii="Verdana" w:hAnsi="Verdana" w:cs="Verdana"/>
          <w:spacing w:val="1"/>
          <w:sz w:val="17"/>
          <w:szCs w:val="17"/>
        </w:rPr>
        <w:t>21.6 1 An Employee who is selected as a Workplace Trainer and who successfully</w:t>
      </w:r>
    </w:p>
    <w:p w:rsidR="00EE771A" w:rsidRDefault="00EE771A">
      <w:pPr>
        <w:spacing w:before="36"/>
        <w:ind w:left="648" w:right="648"/>
        <w:rPr>
          <w:rFonts w:ascii="Verdana" w:hAnsi="Verdana" w:cs="Verdana"/>
          <w:sz w:val="17"/>
          <w:szCs w:val="17"/>
        </w:rPr>
      </w:pPr>
      <w:r>
        <w:rPr>
          <w:rFonts w:ascii="Verdana" w:hAnsi="Verdana" w:cs="Verdana"/>
          <w:spacing w:val="-3"/>
          <w:sz w:val="17"/>
          <w:szCs w:val="17"/>
        </w:rPr>
        <w:t xml:space="preserve">completes an accredited Certificate IV in Assessment and Workplace Training </w:t>
      </w:r>
      <w:r>
        <w:rPr>
          <w:rFonts w:ascii="Verdana" w:hAnsi="Verdana" w:cs="Verdana"/>
          <w:spacing w:val="-2"/>
          <w:sz w:val="17"/>
          <w:szCs w:val="17"/>
        </w:rPr>
        <w:t xml:space="preserve">course shall receive an annual allowance. This amount will be added to the </w:t>
      </w:r>
      <w:r>
        <w:rPr>
          <w:rFonts w:ascii="Verdana" w:hAnsi="Verdana" w:cs="Verdana"/>
          <w:spacing w:val="-3"/>
          <w:sz w:val="17"/>
          <w:szCs w:val="17"/>
        </w:rPr>
        <w:t xml:space="preserve">Employee's salary for all purposes for the duration of the appointment as a </w:t>
      </w:r>
      <w:r>
        <w:rPr>
          <w:rFonts w:ascii="Verdana" w:hAnsi="Verdana" w:cs="Verdana"/>
          <w:sz w:val="17"/>
          <w:szCs w:val="17"/>
        </w:rPr>
        <w:t>Workplace Trainer.</w:t>
      </w:r>
    </w:p>
    <w:p w:rsidR="00EE771A" w:rsidRDefault="00EE771A">
      <w:pPr>
        <w:spacing w:before="288" w:line="530" w:lineRule="auto"/>
        <w:ind w:right="2448"/>
        <w:rPr>
          <w:rFonts w:ascii="Verdana" w:hAnsi="Verdana" w:cs="Verdana"/>
          <w:spacing w:val="1"/>
          <w:sz w:val="17"/>
          <w:szCs w:val="17"/>
        </w:rPr>
      </w:pPr>
      <w:r>
        <w:rPr>
          <w:rFonts w:ascii="Verdana" w:hAnsi="Verdana" w:cs="Verdana"/>
          <w:spacing w:val="-4"/>
          <w:sz w:val="17"/>
          <w:szCs w:val="17"/>
        </w:rPr>
        <w:t xml:space="preserve">21.6.2 The annual allowance for a Workplace Trainer is $5,824. </w:t>
      </w:r>
      <w:r>
        <w:rPr>
          <w:rFonts w:ascii="Verdana" w:hAnsi="Verdana" w:cs="Verdana"/>
          <w:spacing w:val="1"/>
          <w:sz w:val="17"/>
          <w:szCs w:val="17"/>
        </w:rPr>
        <w:t>21.6.3 Annual Review of Workplace Trainers:</w:t>
      </w:r>
    </w:p>
    <w:p w:rsidR="00EE771A" w:rsidRDefault="00EE771A">
      <w:pPr>
        <w:numPr>
          <w:ilvl w:val="0"/>
          <w:numId w:val="25"/>
        </w:numPr>
        <w:tabs>
          <w:tab w:val="clear" w:pos="576"/>
          <w:tab w:val="num" w:pos="1584"/>
        </w:tabs>
        <w:spacing w:before="144"/>
        <w:ind w:right="504"/>
        <w:rPr>
          <w:rFonts w:ascii="Verdana" w:hAnsi="Verdana" w:cs="Verdana"/>
          <w:spacing w:val="-2"/>
          <w:sz w:val="17"/>
          <w:szCs w:val="17"/>
        </w:rPr>
      </w:pPr>
      <w:r>
        <w:rPr>
          <w:rFonts w:ascii="Verdana" w:hAnsi="Verdana" w:cs="Verdana"/>
          <w:spacing w:val="-5"/>
          <w:sz w:val="17"/>
          <w:szCs w:val="17"/>
        </w:rPr>
        <w:t xml:space="preserve">Each Workplace Trainer's performance as a Trainer will be reviewed </w:t>
      </w:r>
      <w:r>
        <w:rPr>
          <w:rFonts w:ascii="Verdana" w:hAnsi="Verdana" w:cs="Verdana"/>
          <w:spacing w:val="-7"/>
          <w:sz w:val="17"/>
          <w:szCs w:val="17"/>
        </w:rPr>
        <w:t xml:space="preserve">annually (in September) or more frequently when necessary as part of </w:t>
      </w:r>
      <w:r>
        <w:rPr>
          <w:rFonts w:ascii="Verdana" w:hAnsi="Verdana" w:cs="Verdana"/>
          <w:spacing w:val="-2"/>
          <w:sz w:val="17"/>
          <w:szCs w:val="17"/>
        </w:rPr>
        <w:t>addressing identified improvement requirements.</w:t>
      </w:r>
    </w:p>
    <w:p w:rsidR="00EE771A" w:rsidRDefault="00EE771A">
      <w:pPr>
        <w:numPr>
          <w:ilvl w:val="0"/>
          <w:numId w:val="25"/>
        </w:numPr>
        <w:tabs>
          <w:tab w:val="clear" w:pos="576"/>
          <w:tab w:val="num" w:pos="1584"/>
        </w:tabs>
        <w:spacing w:before="180"/>
        <w:ind w:right="504"/>
        <w:rPr>
          <w:rFonts w:ascii="Verdana" w:hAnsi="Verdana" w:cs="Verdana"/>
          <w:spacing w:val="-2"/>
          <w:sz w:val="17"/>
          <w:szCs w:val="17"/>
        </w:rPr>
      </w:pPr>
      <w:r>
        <w:rPr>
          <w:rFonts w:ascii="Verdana" w:hAnsi="Verdana" w:cs="Verdana"/>
          <w:spacing w:val="-8"/>
          <w:sz w:val="17"/>
          <w:szCs w:val="17"/>
        </w:rPr>
        <w:t xml:space="preserve">Following that review, retention in the role of Workplace Trainer will be </w:t>
      </w:r>
      <w:r>
        <w:rPr>
          <w:rFonts w:ascii="Verdana" w:hAnsi="Verdana" w:cs="Verdana"/>
          <w:spacing w:val="-2"/>
          <w:sz w:val="17"/>
          <w:szCs w:val="17"/>
        </w:rPr>
        <w:t>dependent on meeting performance requirements.</w:t>
      </w:r>
    </w:p>
    <w:p w:rsidR="00EE771A" w:rsidRDefault="00EE771A">
      <w:pPr>
        <w:numPr>
          <w:ilvl w:val="0"/>
          <w:numId w:val="25"/>
        </w:numPr>
        <w:tabs>
          <w:tab w:val="clear" w:pos="576"/>
          <w:tab w:val="num" w:pos="1584"/>
        </w:tabs>
        <w:spacing w:before="216"/>
        <w:ind w:right="72"/>
        <w:jc w:val="both"/>
        <w:rPr>
          <w:rFonts w:ascii="Verdana" w:hAnsi="Verdana" w:cs="Verdana"/>
          <w:spacing w:val="-2"/>
          <w:sz w:val="17"/>
          <w:szCs w:val="17"/>
        </w:rPr>
      </w:pPr>
      <w:r>
        <w:rPr>
          <w:rFonts w:ascii="Verdana" w:hAnsi="Verdana" w:cs="Verdana"/>
          <w:spacing w:val="-4"/>
          <w:sz w:val="17"/>
          <w:szCs w:val="17"/>
        </w:rPr>
        <w:t xml:space="preserve">If a Workplace Trainer is not successful in the annual performance review, </w:t>
      </w:r>
      <w:r>
        <w:rPr>
          <w:rFonts w:ascii="Verdana" w:hAnsi="Verdana" w:cs="Verdana"/>
          <w:spacing w:val="-2"/>
          <w:sz w:val="17"/>
          <w:szCs w:val="17"/>
        </w:rPr>
        <w:t xml:space="preserve">he/she shall be entitled to assistance, advice and retraining from ESTA in </w:t>
      </w:r>
      <w:r>
        <w:rPr>
          <w:rFonts w:ascii="Verdana" w:hAnsi="Verdana" w:cs="Verdana"/>
          <w:spacing w:val="-1"/>
          <w:sz w:val="17"/>
          <w:szCs w:val="17"/>
        </w:rPr>
        <w:t xml:space="preserve">order to reach the necessary standard. This will be provided immediately </w:t>
      </w:r>
      <w:r>
        <w:rPr>
          <w:rFonts w:ascii="Verdana" w:hAnsi="Verdana" w:cs="Verdana"/>
          <w:spacing w:val="-3"/>
          <w:sz w:val="17"/>
          <w:szCs w:val="17"/>
        </w:rPr>
        <w:t xml:space="preserve">and the Employee shall be required to meet the standard within six months </w:t>
      </w:r>
      <w:r>
        <w:rPr>
          <w:rFonts w:ascii="Verdana" w:hAnsi="Verdana" w:cs="Verdana"/>
          <w:spacing w:val="-2"/>
          <w:sz w:val="17"/>
          <w:szCs w:val="17"/>
        </w:rPr>
        <w:t>or be removed from the role of Workplace Trainer.</w:t>
      </w:r>
    </w:p>
    <w:p w:rsidR="00EE771A" w:rsidRDefault="00EE771A">
      <w:pPr>
        <w:numPr>
          <w:ilvl w:val="0"/>
          <w:numId w:val="25"/>
        </w:numPr>
        <w:tabs>
          <w:tab w:val="clear" w:pos="576"/>
          <w:tab w:val="num" w:pos="1584"/>
        </w:tabs>
        <w:spacing w:before="288"/>
        <w:ind w:right="216"/>
        <w:rPr>
          <w:rFonts w:ascii="Verdana" w:hAnsi="Verdana" w:cs="Verdana"/>
          <w:spacing w:val="-3"/>
          <w:sz w:val="17"/>
          <w:szCs w:val="17"/>
        </w:rPr>
      </w:pPr>
      <w:r>
        <w:rPr>
          <w:rFonts w:ascii="Verdana" w:hAnsi="Verdana" w:cs="Verdana"/>
          <w:spacing w:val="-7"/>
          <w:sz w:val="17"/>
          <w:szCs w:val="17"/>
        </w:rPr>
        <w:t xml:space="preserve">Where, after the six month period, an existing Workplace Trainer </w:t>
      </w:r>
      <w:r>
        <w:rPr>
          <w:rFonts w:ascii="Tahoma" w:hAnsi="Tahoma" w:cs="Tahoma"/>
          <w:b/>
          <w:bCs/>
          <w:spacing w:val="-7"/>
          <w:sz w:val="17"/>
          <w:szCs w:val="17"/>
        </w:rPr>
        <w:t xml:space="preserve">is </w:t>
      </w:r>
      <w:r>
        <w:rPr>
          <w:rFonts w:ascii="Verdana" w:hAnsi="Verdana" w:cs="Verdana"/>
          <w:spacing w:val="-7"/>
          <w:sz w:val="17"/>
          <w:szCs w:val="17"/>
        </w:rPr>
        <w:t xml:space="preserve">not to </w:t>
      </w:r>
      <w:r>
        <w:rPr>
          <w:rFonts w:ascii="Verdana" w:hAnsi="Verdana" w:cs="Verdana"/>
          <w:spacing w:val="-3"/>
          <w:sz w:val="17"/>
          <w:szCs w:val="17"/>
        </w:rPr>
        <w:t>continue in that role, payment of their Workplace Trainer allowance will cease from the date of notification.</w:t>
      </w:r>
    </w:p>
    <w:p w:rsidR="00EE771A" w:rsidRDefault="00EE771A">
      <w:pPr>
        <w:spacing w:before="288"/>
        <w:rPr>
          <w:rFonts w:ascii="Verdana" w:hAnsi="Verdana" w:cs="Verdana"/>
          <w:spacing w:val="1"/>
          <w:sz w:val="17"/>
          <w:szCs w:val="17"/>
        </w:rPr>
      </w:pPr>
      <w:r>
        <w:rPr>
          <w:rFonts w:ascii="Verdana" w:hAnsi="Verdana" w:cs="Verdana"/>
          <w:spacing w:val="1"/>
          <w:sz w:val="17"/>
          <w:szCs w:val="17"/>
        </w:rPr>
        <w:t>21.6.4 Reduction in the Number of Workplace Trainers</w:t>
      </w:r>
    </w:p>
    <w:p w:rsidR="00EE771A" w:rsidRDefault="00EE771A">
      <w:pPr>
        <w:tabs>
          <w:tab w:val="right" w:pos="7305"/>
        </w:tabs>
        <w:spacing w:before="252"/>
        <w:ind w:left="936"/>
        <w:rPr>
          <w:rFonts w:ascii="Verdana" w:hAnsi="Verdana" w:cs="Verdana"/>
          <w:spacing w:val="-1"/>
          <w:sz w:val="17"/>
          <w:szCs w:val="17"/>
        </w:rPr>
      </w:pPr>
      <w:r>
        <w:rPr>
          <w:rFonts w:ascii="Verdana" w:hAnsi="Verdana" w:cs="Verdana"/>
          <w:spacing w:val="-40"/>
          <w:sz w:val="17"/>
          <w:szCs w:val="17"/>
        </w:rPr>
        <w:t>(a)</w:t>
      </w:r>
      <w:r>
        <w:rPr>
          <w:rFonts w:ascii="Verdana" w:hAnsi="Verdana" w:cs="Verdana"/>
          <w:spacing w:val="-40"/>
          <w:sz w:val="17"/>
          <w:szCs w:val="17"/>
        </w:rPr>
        <w:tab/>
      </w:r>
      <w:r>
        <w:rPr>
          <w:rFonts w:ascii="Verdana" w:hAnsi="Verdana" w:cs="Verdana"/>
          <w:spacing w:val="-1"/>
          <w:sz w:val="17"/>
          <w:szCs w:val="17"/>
        </w:rPr>
        <w:t>When the number of Workplace Trainers is to be reduced, ESTA will:</w:t>
      </w:r>
    </w:p>
    <w:p w:rsidR="00EE771A" w:rsidRDefault="00EE771A">
      <w:pPr>
        <w:numPr>
          <w:ilvl w:val="0"/>
          <w:numId w:val="26"/>
        </w:numPr>
        <w:tabs>
          <w:tab w:val="clear" w:pos="504"/>
          <w:tab w:val="left" w:pos="1915"/>
          <w:tab w:val="num" w:pos="1944"/>
        </w:tabs>
        <w:spacing w:before="216"/>
        <w:rPr>
          <w:rFonts w:ascii="Verdana" w:hAnsi="Verdana" w:cs="Verdana"/>
          <w:spacing w:val="-1"/>
          <w:sz w:val="17"/>
          <w:szCs w:val="17"/>
        </w:rPr>
      </w:pPr>
      <w:r>
        <w:rPr>
          <w:rFonts w:ascii="Verdana" w:hAnsi="Verdana" w:cs="Verdana"/>
          <w:spacing w:val="-1"/>
          <w:sz w:val="17"/>
          <w:szCs w:val="17"/>
        </w:rPr>
        <w:t>advise all Workplace Trainers;</w:t>
      </w:r>
    </w:p>
    <w:p w:rsidR="00EE771A" w:rsidRDefault="00EE771A">
      <w:pPr>
        <w:numPr>
          <w:ilvl w:val="0"/>
          <w:numId w:val="26"/>
        </w:numPr>
        <w:tabs>
          <w:tab w:val="clear" w:pos="504"/>
          <w:tab w:val="left" w:pos="1915"/>
          <w:tab w:val="num" w:pos="1944"/>
        </w:tabs>
        <w:spacing w:before="252"/>
        <w:ind w:left="1440" w:firstLine="0"/>
        <w:rPr>
          <w:rFonts w:ascii="Verdana" w:hAnsi="Verdana" w:cs="Verdana"/>
          <w:spacing w:val="7"/>
          <w:sz w:val="17"/>
          <w:szCs w:val="17"/>
        </w:rPr>
      </w:pPr>
      <w:r>
        <w:rPr>
          <w:rFonts w:ascii="Verdana" w:hAnsi="Verdana" w:cs="Verdana"/>
          <w:spacing w:val="7"/>
          <w:sz w:val="17"/>
          <w:szCs w:val="17"/>
        </w:rPr>
        <w:t>select the Workplace Trainers to be ceased in that role; and</w:t>
      </w:r>
    </w:p>
    <w:p w:rsidR="00EE771A" w:rsidRDefault="00EE771A">
      <w:pPr>
        <w:numPr>
          <w:ilvl w:val="0"/>
          <w:numId w:val="26"/>
        </w:numPr>
        <w:tabs>
          <w:tab w:val="clear" w:pos="504"/>
          <w:tab w:val="left" w:pos="1915"/>
          <w:tab w:val="num" w:pos="1944"/>
        </w:tabs>
        <w:spacing w:before="252"/>
        <w:ind w:right="360"/>
        <w:rPr>
          <w:rFonts w:ascii="Verdana" w:hAnsi="Verdana" w:cs="Verdana"/>
          <w:spacing w:val="-4"/>
          <w:sz w:val="17"/>
          <w:szCs w:val="17"/>
        </w:rPr>
      </w:pPr>
      <w:r>
        <w:rPr>
          <w:rFonts w:ascii="Verdana" w:hAnsi="Verdana" w:cs="Verdana"/>
          <w:spacing w:val="-3"/>
          <w:sz w:val="17"/>
          <w:szCs w:val="17"/>
        </w:rPr>
        <w:t>provide the selected Employees with three months' notice that they</w:t>
      </w:r>
      <w:r>
        <w:rPr>
          <w:rFonts w:ascii="Verdana" w:hAnsi="Verdana" w:cs="Verdana"/>
          <w:spacing w:val="-3"/>
          <w:sz w:val="17"/>
          <w:szCs w:val="17"/>
        </w:rPr>
        <w:br/>
      </w:r>
      <w:r>
        <w:rPr>
          <w:rFonts w:ascii="Verdana" w:hAnsi="Verdana" w:cs="Verdana"/>
          <w:spacing w:val="-2"/>
          <w:sz w:val="17"/>
          <w:szCs w:val="17"/>
        </w:rPr>
        <w:t xml:space="preserve">will cease to be a Workplace Trainer and that their allowance will </w:t>
      </w:r>
      <w:r>
        <w:rPr>
          <w:rFonts w:ascii="Verdana" w:hAnsi="Verdana" w:cs="Verdana"/>
          <w:spacing w:val="-4"/>
          <w:sz w:val="17"/>
          <w:szCs w:val="17"/>
        </w:rPr>
        <w:t>cease at that time.</w:t>
      </w:r>
    </w:p>
    <w:p w:rsidR="00EE771A" w:rsidRDefault="00EE771A">
      <w:pPr>
        <w:spacing w:before="288"/>
        <w:rPr>
          <w:rFonts w:ascii="Verdana" w:hAnsi="Verdana" w:cs="Verdana"/>
          <w:sz w:val="17"/>
          <w:szCs w:val="17"/>
        </w:rPr>
      </w:pPr>
      <w:r>
        <w:rPr>
          <w:rFonts w:ascii="Verdana" w:hAnsi="Verdana" w:cs="Verdana"/>
          <w:sz w:val="17"/>
          <w:szCs w:val="17"/>
        </w:rPr>
        <w:t>21.6.5 Increase in the Number of Workplace Trainers</w:t>
      </w:r>
    </w:p>
    <w:p w:rsidR="00EE771A" w:rsidRDefault="00EE771A">
      <w:pPr>
        <w:tabs>
          <w:tab w:val="right" w:pos="7358"/>
        </w:tabs>
        <w:spacing w:before="252"/>
        <w:ind w:left="936"/>
        <w:rPr>
          <w:rFonts w:ascii="Verdana" w:hAnsi="Verdana" w:cs="Verdana"/>
          <w:spacing w:val="-2"/>
          <w:sz w:val="17"/>
          <w:szCs w:val="17"/>
        </w:rPr>
      </w:pPr>
      <w:r>
        <w:rPr>
          <w:rFonts w:ascii="Verdana" w:hAnsi="Verdana" w:cs="Verdana"/>
          <w:spacing w:val="-42"/>
          <w:sz w:val="17"/>
          <w:szCs w:val="17"/>
        </w:rPr>
        <w:t>(a)</w:t>
      </w:r>
      <w:r>
        <w:rPr>
          <w:rFonts w:ascii="Verdana" w:hAnsi="Verdana" w:cs="Verdana"/>
          <w:spacing w:val="-42"/>
          <w:sz w:val="17"/>
          <w:szCs w:val="17"/>
        </w:rPr>
        <w:tab/>
      </w:r>
      <w:r>
        <w:rPr>
          <w:rFonts w:ascii="Verdana" w:hAnsi="Verdana" w:cs="Verdana"/>
          <w:spacing w:val="-2"/>
          <w:sz w:val="17"/>
          <w:szCs w:val="17"/>
        </w:rPr>
        <w:t>Where there is a need to fill a role of Workplace Trainer as a result of:</w:t>
      </w:r>
    </w:p>
    <w:p w:rsidR="00EE771A" w:rsidRDefault="00EE771A">
      <w:pPr>
        <w:numPr>
          <w:ilvl w:val="0"/>
          <w:numId w:val="27"/>
        </w:numPr>
        <w:tabs>
          <w:tab w:val="clear" w:pos="504"/>
          <w:tab w:val="left" w:pos="1915"/>
          <w:tab w:val="num" w:pos="1944"/>
        </w:tabs>
        <w:spacing w:before="216"/>
        <w:rPr>
          <w:rFonts w:ascii="Verdana" w:hAnsi="Verdana" w:cs="Verdana"/>
          <w:spacing w:val="7"/>
          <w:sz w:val="17"/>
          <w:szCs w:val="17"/>
        </w:rPr>
      </w:pPr>
      <w:r>
        <w:rPr>
          <w:rFonts w:ascii="Verdana" w:hAnsi="Verdana" w:cs="Verdana"/>
          <w:spacing w:val="7"/>
          <w:sz w:val="17"/>
          <w:szCs w:val="17"/>
        </w:rPr>
        <w:t>an increase in the number of Workplace Trainers required, or</w:t>
      </w:r>
    </w:p>
    <w:p w:rsidR="00EE771A" w:rsidRDefault="00EE771A">
      <w:pPr>
        <w:numPr>
          <w:ilvl w:val="0"/>
          <w:numId w:val="27"/>
        </w:numPr>
        <w:tabs>
          <w:tab w:val="clear" w:pos="504"/>
          <w:tab w:val="left" w:pos="1915"/>
          <w:tab w:val="num" w:pos="1944"/>
        </w:tabs>
        <w:spacing w:before="252"/>
        <w:rPr>
          <w:rFonts w:ascii="Verdana" w:hAnsi="Verdana" w:cs="Verdana"/>
          <w:spacing w:val="8"/>
          <w:sz w:val="17"/>
          <w:szCs w:val="17"/>
        </w:rPr>
      </w:pPr>
      <w:r>
        <w:rPr>
          <w:rFonts w:ascii="Verdana" w:hAnsi="Verdana" w:cs="Verdana"/>
          <w:spacing w:val="8"/>
          <w:sz w:val="17"/>
          <w:szCs w:val="17"/>
        </w:rPr>
        <w:t>the need to replace an existing Workplace Trainer,</w:t>
      </w:r>
    </w:p>
    <w:p w:rsidR="00EE771A" w:rsidRDefault="00EE771A">
      <w:pPr>
        <w:spacing w:before="252"/>
        <w:ind w:left="1368"/>
        <w:rPr>
          <w:rFonts w:ascii="Verdana" w:hAnsi="Verdana" w:cs="Verdana"/>
          <w:spacing w:val="-1"/>
          <w:sz w:val="17"/>
          <w:szCs w:val="17"/>
        </w:rPr>
      </w:pPr>
      <w:r>
        <w:rPr>
          <w:rFonts w:ascii="Verdana" w:hAnsi="Verdana" w:cs="Verdana"/>
          <w:spacing w:val="-1"/>
          <w:sz w:val="17"/>
          <w:szCs w:val="17"/>
        </w:rPr>
        <w:t>the role will be advertised throughout ESTA.</w:t>
      </w:r>
    </w:p>
    <w:p w:rsidR="00EE771A" w:rsidRDefault="00EE771A">
      <w:pPr>
        <w:spacing w:before="288" w:line="208" w:lineRule="auto"/>
        <w:rPr>
          <w:rFonts w:ascii="Verdana" w:hAnsi="Verdana" w:cs="Verdana"/>
          <w:spacing w:val="4"/>
          <w:sz w:val="17"/>
          <w:szCs w:val="17"/>
        </w:rPr>
      </w:pPr>
      <w:r>
        <w:rPr>
          <w:rFonts w:ascii="Verdana" w:hAnsi="Verdana" w:cs="Verdana"/>
          <w:spacing w:val="4"/>
          <w:sz w:val="17"/>
          <w:szCs w:val="17"/>
        </w:rPr>
        <w:t>21.6.6 Team Leaders</w:t>
      </w:r>
    </w:p>
    <w:p w:rsidR="00EE771A" w:rsidRDefault="00EE771A">
      <w:pPr>
        <w:tabs>
          <w:tab w:val="right" w:pos="7363"/>
        </w:tabs>
        <w:spacing w:before="252"/>
        <w:ind w:left="936"/>
        <w:rPr>
          <w:rFonts w:ascii="Verdana" w:hAnsi="Verdana" w:cs="Verdana"/>
          <w:spacing w:val="-1"/>
          <w:sz w:val="17"/>
          <w:szCs w:val="17"/>
        </w:rPr>
      </w:pPr>
      <w:r>
        <w:rPr>
          <w:rFonts w:ascii="Verdana" w:hAnsi="Verdana" w:cs="Verdana"/>
          <w:sz w:val="17"/>
          <w:szCs w:val="17"/>
        </w:rPr>
        <w:t>(a)</w:t>
      </w:r>
      <w:r>
        <w:rPr>
          <w:rFonts w:ascii="Verdana" w:hAnsi="Verdana" w:cs="Verdana"/>
          <w:sz w:val="17"/>
          <w:szCs w:val="17"/>
        </w:rPr>
        <w:tab/>
      </w:r>
      <w:r>
        <w:rPr>
          <w:rFonts w:ascii="Verdana" w:hAnsi="Verdana" w:cs="Verdana"/>
          <w:spacing w:val="-1"/>
          <w:sz w:val="17"/>
          <w:szCs w:val="17"/>
        </w:rPr>
        <w:t>Team Leaders are not eligible to be or remain as Workplace Trainers.</w:t>
      </w:r>
    </w:p>
    <w:p w:rsidR="00EE771A" w:rsidRDefault="00EE771A">
      <w:pPr>
        <w:spacing w:before="252"/>
        <w:rPr>
          <w:rFonts w:ascii="Verdana" w:hAnsi="Verdana" w:cs="Verdana"/>
          <w:spacing w:val="4"/>
          <w:sz w:val="17"/>
          <w:szCs w:val="17"/>
        </w:rPr>
      </w:pPr>
      <w:r>
        <w:rPr>
          <w:rFonts w:ascii="Verdana" w:hAnsi="Verdana" w:cs="Verdana"/>
          <w:spacing w:val="4"/>
          <w:sz w:val="17"/>
          <w:szCs w:val="17"/>
        </w:rPr>
        <w:t>21.6.7 Casual Employees</w:t>
      </w:r>
    </w:p>
    <w:p w:rsidR="00EE771A" w:rsidRDefault="00EE771A">
      <w:pPr>
        <w:tabs>
          <w:tab w:val="right" w:pos="7732"/>
        </w:tabs>
        <w:spacing w:before="180"/>
        <w:ind w:left="936"/>
        <w:rPr>
          <w:rFonts w:ascii="Verdana" w:hAnsi="Verdana" w:cs="Verdana"/>
          <w:sz w:val="17"/>
          <w:szCs w:val="17"/>
        </w:rPr>
      </w:pPr>
      <w:r>
        <w:rPr>
          <w:rFonts w:ascii="Verdana" w:hAnsi="Verdana" w:cs="Verdana"/>
          <w:spacing w:val="-22"/>
          <w:sz w:val="17"/>
          <w:szCs w:val="17"/>
        </w:rPr>
        <w:t>(a)</w:t>
      </w:r>
      <w:r>
        <w:rPr>
          <w:rFonts w:ascii="Verdana" w:hAnsi="Verdana" w:cs="Verdana"/>
          <w:spacing w:val="-22"/>
          <w:sz w:val="17"/>
          <w:szCs w:val="17"/>
        </w:rPr>
        <w:tab/>
      </w:r>
      <w:r>
        <w:rPr>
          <w:rFonts w:ascii="Verdana" w:hAnsi="Verdana" w:cs="Verdana"/>
          <w:sz w:val="17"/>
          <w:szCs w:val="17"/>
        </w:rPr>
        <w:t>Casual Employees are not eligible to be or remain as Workplace Trainers.</w:t>
      </w:r>
    </w:p>
    <w:p w:rsidR="00EE771A" w:rsidRDefault="00EE771A">
      <w:pPr>
        <w:widowControl/>
        <w:kinsoku/>
        <w:autoSpaceDE w:val="0"/>
        <w:autoSpaceDN w:val="0"/>
        <w:adjustRightInd w:val="0"/>
        <w:sectPr w:rsidR="00EE771A">
          <w:headerReference w:type="even" r:id="rId90"/>
          <w:headerReference w:type="default" r:id="rId91"/>
          <w:footerReference w:type="even" r:id="rId92"/>
          <w:footerReference w:type="default" r:id="rId93"/>
          <w:headerReference w:type="first" r:id="rId94"/>
          <w:footerReference w:type="first" r:id="rId95"/>
          <w:pgSz w:w="11918" w:h="16854"/>
          <w:pgMar w:top="2217" w:right="1505" w:bottom="715" w:left="2433" w:header="1973" w:footer="827" w:gutter="0"/>
          <w:cols w:space="720"/>
          <w:noEndnote/>
          <w:titlePg/>
        </w:sectPr>
      </w:pPr>
    </w:p>
    <w:p w:rsidR="00EE771A" w:rsidRDefault="00167BA2">
      <w:pPr>
        <w:ind w:left="864"/>
        <w:rPr>
          <w:rFonts w:ascii="Verdana" w:hAnsi="Verdana" w:cs="Verdana"/>
          <w:spacing w:val="2"/>
          <w:sz w:val="17"/>
          <w:szCs w:val="17"/>
        </w:rPr>
      </w:pPr>
      <w:r>
        <w:rPr>
          <w:noProof/>
          <w:lang w:val="en-AU"/>
        </w:rPr>
        <mc:AlternateContent>
          <mc:Choice Requires="wps">
            <w:drawing>
              <wp:anchor distT="0" distB="0" distL="0" distR="0" simplePos="0" relativeHeight="251691008" behindDoc="0" locked="0" layoutInCell="0" allowOverlap="1">
                <wp:simplePos x="0" y="0"/>
                <wp:positionH relativeFrom="column">
                  <wp:posOffset>6506210</wp:posOffset>
                </wp:positionH>
                <wp:positionV relativeFrom="paragraph">
                  <wp:posOffset>6496050</wp:posOffset>
                </wp:positionV>
                <wp:extent cx="0" cy="2828925"/>
                <wp:effectExtent l="0" t="0" r="0" b="0"/>
                <wp:wrapSquare wrapText="bothSides"/>
                <wp:docPr id="10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8925"/>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91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12.3pt,511.5pt" to="512.3pt,7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ZxpEwIAACwEAAAOAAAAZHJzL2Uyb0RvYy54bWysU02P2jAQvVfqf7Byh3xso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" o:allowincell="f" strokeweight="1.9pt">
                <w10:wrap type="square"/>
              </v:line>
            </w:pict>
          </mc:Fallback>
        </mc:AlternateContent>
      </w:r>
      <w:r w:rsidR="00EE771A">
        <w:rPr>
          <w:rFonts w:ascii="Verdana" w:hAnsi="Verdana" w:cs="Verdana"/>
          <w:spacing w:val="2"/>
          <w:sz w:val="17"/>
          <w:szCs w:val="17"/>
        </w:rPr>
        <w:t>21.6.8 Part-Time Employees</w:t>
      </w:r>
    </w:p>
    <w:p w:rsidR="00EE771A" w:rsidRDefault="00EE771A">
      <w:pPr>
        <w:tabs>
          <w:tab w:val="right" w:pos="2048"/>
          <w:tab w:val="right" w:pos="8322"/>
        </w:tabs>
        <w:spacing w:before="216"/>
        <w:ind w:left="1800"/>
        <w:rPr>
          <w:rFonts w:ascii="Verdana" w:hAnsi="Verdana" w:cs="Verdana"/>
          <w:sz w:val="17"/>
          <w:szCs w:val="17"/>
        </w:rPr>
      </w:pPr>
      <w:r>
        <w:rPr>
          <w:rFonts w:ascii="Verdana" w:hAnsi="Verdana" w:cs="Verdana"/>
          <w:sz w:val="17"/>
          <w:szCs w:val="17"/>
        </w:rPr>
        <w:tab/>
      </w:r>
      <w:r>
        <w:rPr>
          <w:rFonts w:ascii="Verdana" w:hAnsi="Verdana" w:cs="Verdana"/>
          <w:spacing w:val="-22"/>
          <w:sz w:val="17"/>
          <w:szCs w:val="17"/>
        </w:rPr>
        <w:t>(a)</w:t>
      </w:r>
      <w:r>
        <w:rPr>
          <w:rFonts w:ascii="Verdana" w:hAnsi="Verdana" w:cs="Verdana"/>
          <w:spacing w:val="-22"/>
          <w:sz w:val="17"/>
          <w:szCs w:val="17"/>
        </w:rPr>
        <w:tab/>
      </w:r>
      <w:r>
        <w:rPr>
          <w:rFonts w:ascii="Verdana" w:hAnsi="Verdana" w:cs="Verdana"/>
          <w:sz w:val="17"/>
          <w:szCs w:val="17"/>
        </w:rPr>
        <w:t>Part-time Employees are eligible to be selected as Workplace Trainers</w:t>
      </w:r>
    </w:p>
    <w:p w:rsidR="00EE771A" w:rsidRDefault="00EE771A">
      <w:pPr>
        <w:ind w:left="2304"/>
        <w:rPr>
          <w:rFonts w:ascii="Verdana" w:hAnsi="Verdana" w:cs="Verdana"/>
          <w:spacing w:val="-2"/>
          <w:sz w:val="17"/>
          <w:szCs w:val="17"/>
        </w:rPr>
      </w:pPr>
      <w:r>
        <w:rPr>
          <w:rFonts w:ascii="Verdana" w:hAnsi="Verdana" w:cs="Verdana"/>
          <w:spacing w:val="-2"/>
          <w:sz w:val="17"/>
          <w:szCs w:val="17"/>
        </w:rPr>
        <w:t>subject to the following additional provisions:</w:t>
      </w:r>
    </w:p>
    <w:p w:rsidR="00EE771A" w:rsidRDefault="00EE771A">
      <w:pPr>
        <w:spacing w:before="252"/>
        <w:ind w:left="2736" w:right="216"/>
        <w:rPr>
          <w:rFonts w:ascii="Verdana" w:hAnsi="Verdana" w:cs="Verdana"/>
          <w:spacing w:val="-2"/>
          <w:sz w:val="17"/>
          <w:szCs w:val="17"/>
        </w:rPr>
      </w:pPr>
      <w:r>
        <w:rPr>
          <w:rFonts w:ascii="Verdana" w:hAnsi="Verdana" w:cs="Verdana"/>
          <w:spacing w:val="-2"/>
          <w:sz w:val="17"/>
          <w:szCs w:val="17"/>
        </w:rPr>
        <w:t xml:space="preserve">A Part-time trainer will be required to work the hours reasonably </w:t>
      </w:r>
      <w:r>
        <w:rPr>
          <w:rFonts w:ascii="Verdana" w:hAnsi="Verdana" w:cs="Verdana"/>
          <w:spacing w:val="-3"/>
          <w:sz w:val="17"/>
          <w:szCs w:val="17"/>
        </w:rPr>
        <w:t xml:space="preserve">scheduled for training and associated requirements, consistent with </w:t>
      </w:r>
      <w:r>
        <w:rPr>
          <w:rFonts w:ascii="Verdana" w:hAnsi="Verdana" w:cs="Verdana"/>
          <w:spacing w:val="-2"/>
          <w:sz w:val="17"/>
          <w:szCs w:val="17"/>
        </w:rPr>
        <w:t>Full-time trainers, as determined by ESTA from time to time.</w:t>
      </w:r>
    </w:p>
    <w:p w:rsidR="00EE771A" w:rsidRDefault="00EE771A">
      <w:pPr>
        <w:spacing w:before="288"/>
        <w:ind w:left="2736" w:right="72"/>
        <w:jc w:val="both"/>
        <w:rPr>
          <w:rFonts w:ascii="Verdana" w:hAnsi="Verdana" w:cs="Verdana"/>
          <w:spacing w:val="-2"/>
          <w:sz w:val="17"/>
          <w:szCs w:val="17"/>
        </w:rPr>
      </w:pPr>
      <w:r>
        <w:rPr>
          <w:rFonts w:ascii="Verdana" w:hAnsi="Verdana" w:cs="Verdana"/>
          <w:spacing w:val="-3"/>
          <w:sz w:val="17"/>
          <w:szCs w:val="17"/>
        </w:rPr>
        <w:t xml:space="preserve">A Part-time Employee who is required to work additional hours, up to Full-time hours, in order to undertake their training responsibilities will </w:t>
      </w:r>
      <w:r>
        <w:rPr>
          <w:rFonts w:ascii="Verdana" w:hAnsi="Verdana" w:cs="Verdana"/>
          <w:spacing w:val="-2"/>
          <w:sz w:val="17"/>
          <w:szCs w:val="17"/>
        </w:rPr>
        <w:t>do so at single time rates of pay.</w:t>
      </w:r>
    </w:p>
    <w:p w:rsidR="00EE771A" w:rsidRDefault="00EE771A">
      <w:pPr>
        <w:tabs>
          <w:tab w:val="decimal" w:pos="281"/>
          <w:tab w:val="right" w:pos="8610"/>
        </w:tabs>
        <w:spacing w:before="252"/>
        <w:rPr>
          <w:rFonts w:ascii="Tahoma" w:hAnsi="Tahoma" w:cs="Tahoma"/>
          <w:b/>
          <w:bCs/>
          <w:spacing w:val="5"/>
          <w:sz w:val="17"/>
          <w:szCs w:val="17"/>
        </w:rPr>
      </w:pPr>
      <w:r>
        <w:rPr>
          <w:rFonts w:ascii="Verdana" w:hAnsi="Verdana" w:cs="Verdana"/>
          <w:sz w:val="17"/>
          <w:szCs w:val="17"/>
        </w:rPr>
        <w:tab/>
      </w:r>
      <w:r>
        <w:rPr>
          <w:rFonts w:ascii="Verdana" w:hAnsi="Verdana" w:cs="Verdana"/>
          <w:spacing w:val="-14"/>
          <w:sz w:val="17"/>
          <w:szCs w:val="17"/>
        </w:rPr>
        <w:t>21.7</w:t>
      </w:r>
      <w:r>
        <w:rPr>
          <w:rFonts w:ascii="Verdana" w:hAnsi="Verdana" w:cs="Verdana"/>
          <w:spacing w:val="-14"/>
          <w:sz w:val="17"/>
          <w:szCs w:val="17"/>
        </w:rPr>
        <w:tab/>
      </w:r>
      <w:r>
        <w:rPr>
          <w:rFonts w:ascii="Tahoma" w:hAnsi="Tahoma" w:cs="Tahoma"/>
          <w:b/>
          <w:bCs/>
          <w:spacing w:val="5"/>
          <w:sz w:val="17"/>
          <w:szCs w:val="17"/>
        </w:rPr>
        <w:t>Call-taker WPT and Call-taker and Dispatcher WPT - Arrangements post 1 March 2017</w:t>
      </w:r>
    </w:p>
    <w:p w:rsidR="00EE771A" w:rsidRDefault="00EE771A">
      <w:pPr>
        <w:spacing w:before="252"/>
        <w:ind w:left="1512" w:right="72" w:hanging="720"/>
        <w:rPr>
          <w:rFonts w:ascii="Tahoma" w:hAnsi="Tahoma" w:cs="Tahoma"/>
          <w:b/>
          <w:bCs/>
          <w:spacing w:val="1"/>
          <w:sz w:val="17"/>
          <w:szCs w:val="17"/>
        </w:rPr>
      </w:pPr>
      <w:r>
        <w:rPr>
          <w:rFonts w:ascii="Verdana" w:hAnsi="Verdana" w:cs="Verdana"/>
          <w:spacing w:val="-4"/>
          <w:sz w:val="17"/>
          <w:szCs w:val="17"/>
        </w:rPr>
        <w:t xml:space="preserve">21.7.1 No later than 1 March 2017, ESTA will reduce the number of Workplace Trainers in </w:t>
      </w:r>
      <w:r>
        <w:rPr>
          <w:rFonts w:ascii="Verdana" w:hAnsi="Verdana" w:cs="Verdana"/>
          <w:spacing w:val="1"/>
          <w:sz w:val="17"/>
          <w:szCs w:val="17"/>
        </w:rPr>
        <w:t xml:space="preserve">accordance with clause 21.6.4 </w:t>
      </w:r>
      <w:r>
        <w:rPr>
          <w:rFonts w:ascii="Tahoma" w:hAnsi="Tahoma" w:cs="Tahoma"/>
          <w:b/>
          <w:bCs/>
          <w:spacing w:val="1"/>
          <w:sz w:val="17"/>
          <w:szCs w:val="17"/>
        </w:rPr>
        <w:t>("Selection Process").</w:t>
      </w:r>
    </w:p>
    <w:p w:rsidR="00EE771A" w:rsidRDefault="00EE771A">
      <w:pPr>
        <w:spacing w:before="288"/>
        <w:ind w:left="1512" w:hanging="720"/>
        <w:rPr>
          <w:rFonts w:ascii="Verdana" w:hAnsi="Verdana" w:cs="Verdana"/>
          <w:spacing w:val="-2"/>
          <w:sz w:val="17"/>
          <w:szCs w:val="17"/>
        </w:rPr>
      </w:pPr>
      <w:r>
        <w:rPr>
          <w:rFonts w:ascii="Verdana" w:hAnsi="Verdana" w:cs="Verdana"/>
          <w:spacing w:val="1"/>
          <w:sz w:val="17"/>
          <w:szCs w:val="17"/>
        </w:rPr>
        <w:t xml:space="preserve">21.7.2 ESTA will reduce the pool of existing Workplace Trainers to the number required </w:t>
      </w:r>
      <w:r>
        <w:rPr>
          <w:rFonts w:ascii="Tahoma" w:hAnsi="Tahoma" w:cs="Tahoma"/>
          <w:b/>
          <w:bCs/>
          <w:spacing w:val="1"/>
          <w:sz w:val="17"/>
          <w:szCs w:val="17"/>
        </w:rPr>
        <w:t xml:space="preserve">to </w:t>
      </w:r>
      <w:r>
        <w:rPr>
          <w:rFonts w:ascii="Verdana" w:hAnsi="Verdana" w:cs="Verdana"/>
          <w:sz w:val="17"/>
          <w:szCs w:val="17"/>
        </w:rPr>
        <w:t xml:space="preserve">fill the new Call-taker WPT and Call-taker and Dispatcher WPT positions. As a result </w:t>
      </w:r>
      <w:r>
        <w:rPr>
          <w:rFonts w:ascii="Verdana" w:hAnsi="Verdana" w:cs="Verdana"/>
          <w:spacing w:val="-1"/>
          <w:sz w:val="17"/>
          <w:szCs w:val="17"/>
        </w:rPr>
        <w:t xml:space="preserve">of the Selection Process, ESTA will engage one Call-taker WPT or Call-taker and </w:t>
      </w:r>
      <w:r>
        <w:rPr>
          <w:rFonts w:ascii="Verdana" w:hAnsi="Verdana" w:cs="Verdana"/>
          <w:spacing w:val="-2"/>
          <w:sz w:val="17"/>
          <w:szCs w:val="17"/>
        </w:rPr>
        <w:t>Dispatcher WPT per team (i.e. 25 in total).</w:t>
      </w:r>
    </w:p>
    <w:p w:rsidR="00EE771A" w:rsidRDefault="00EE771A">
      <w:pPr>
        <w:spacing w:before="288"/>
        <w:ind w:left="1512" w:hanging="720"/>
        <w:rPr>
          <w:rFonts w:ascii="Verdana" w:hAnsi="Verdana" w:cs="Verdana"/>
          <w:spacing w:val="-1"/>
          <w:sz w:val="17"/>
          <w:szCs w:val="17"/>
        </w:rPr>
      </w:pPr>
      <w:r>
        <w:rPr>
          <w:rFonts w:ascii="Verdana" w:hAnsi="Verdana" w:cs="Verdana"/>
          <w:sz w:val="17"/>
          <w:szCs w:val="17"/>
        </w:rPr>
        <w:t xml:space="preserve">21.7.3 If insufficient existing Workplace Trainers elect to take up the positions outlined in </w:t>
      </w:r>
      <w:r>
        <w:rPr>
          <w:rFonts w:ascii="Verdana" w:hAnsi="Verdana" w:cs="Verdana"/>
          <w:spacing w:val="-1"/>
          <w:sz w:val="17"/>
          <w:szCs w:val="17"/>
        </w:rPr>
        <w:t xml:space="preserve">clause 21.7.2, the remaining positions will be offered to the broader operational </w:t>
      </w:r>
      <w:r>
        <w:rPr>
          <w:rFonts w:ascii="Verdana" w:hAnsi="Verdana" w:cs="Verdana"/>
          <w:spacing w:val="-2"/>
          <w:sz w:val="17"/>
          <w:szCs w:val="17"/>
        </w:rPr>
        <w:t xml:space="preserve">workforce. The reduction in numbers and subsequent appointments to new positions </w:t>
      </w:r>
      <w:r>
        <w:rPr>
          <w:rFonts w:ascii="Verdana" w:hAnsi="Verdana" w:cs="Verdana"/>
          <w:spacing w:val="1"/>
          <w:sz w:val="17"/>
          <w:szCs w:val="17"/>
        </w:rPr>
        <w:t xml:space="preserve">will occur no later than 1 March 2017 and will be actioned concurrently with </w:t>
      </w:r>
      <w:r>
        <w:rPr>
          <w:rFonts w:ascii="Verdana" w:hAnsi="Verdana" w:cs="Verdana"/>
          <w:spacing w:val="-1"/>
          <w:sz w:val="17"/>
          <w:szCs w:val="17"/>
        </w:rPr>
        <w:t>introduction of the Assistant Team Leader positions.</w:t>
      </w:r>
    </w:p>
    <w:p w:rsidR="00EE771A" w:rsidRDefault="00EE771A">
      <w:pPr>
        <w:spacing w:before="288"/>
        <w:ind w:left="1512" w:right="72" w:hanging="720"/>
        <w:rPr>
          <w:rFonts w:ascii="Verdana" w:hAnsi="Verdana" w:cs="Verdana"/>
          <w:sz w:val="17"/>
          <w:szCs w:val="17"/>
        </w:rPr>
      </w:pPr>
      <w:r>
        <w:rPr>
          <w:rFonts w:ascii="Verdana" w:hAnsi="Verdana" w:cs="Verdana"/>
          <w:spacing w:val="-4"/>
          <w:sz w:val="17"/>
          <w:szCs w:val="17"/>
        </w:rPr>
        <w:t xml:space="preserve">21.7.4 For the avoidance of doubt, once the positions of Call-taker WPT and Call-taker and </w:t>
      </w:r>
      <w:r>
        <w:rPr>
          <w:rFonts w:ascii="Verdana" w:hAnsi="Verdana" w:cs="Verdana"/>
          <w:sz w:val="17"/>
          <w:szCs w:val="17"/>
        </w:rPr>
        <w:t>Dispatcher WPT commence:</w:t>
      </w:r>
    </w:p>
    <w:p w:rsidR="00EE771A" w:rsidRDefault="00EE771A">
      <w:pPr>
        <w:numPr>
          <w:ilvl w:val="0"/>
          <w:numId w:val="28"/>
        </w:numPr>
        <w:tabs>
          <w:tab w:val="clear" w:pos="576"/>
          <w:tab w:val="num" w:pos="2376"/>
        </w:tabs>
        <w:spacing w:before="252"/>
        <w:ind w:right="216"/>
        <w:rPr>
          <w:rFonts w:ascii="Verdana" w:hAnsi="Verdana" w:cs="Verdana"/>
          <w:spacing w:val="-2"/>
          <w:sz w:val="17"/>
          <w:szCs w:val="17"/>
        </w:rPr>
      </w:pPr>
      <w:r>
        <w:rPr>
          <w:rFonts w:ascii="Verdana" w:hAnsi="Verdana" w:cs="Verdana"/>
          <w:spacing w:val="-6"/>
          <w:sz w:val="17"/>
          <w:szCs w:val="17"/>
        </w:rPr>
        <w:t xml:space="preserve">the position of Workplace Trainer and the allowance that attaches to that </w:t>
      </w:r>
      <w:r>
        <w:rPr>
          <w:rFonts w:ascii="Verdana" w:hAnsi="Verdana" w:cs="Verdana"/>
          <w:spacing w:val="-2"/>
          <w:sz w:val="17"/>
          <w:szCs w:val="17"/>
        </w:rPr>
        <w:t>position will no longer exist; and</w:t>
      </w:r>
    </w:p>
    <w:p w:rsidR="00EE771A" w:rsidRDefault="00EE771A">
      <w:pPr>
        <w:numPr>
          <w:ilvl w:val="0"/>
          <w:numId w:val="28"/>
        </w:numPr>
        <w:tabs>
          <w:tab w:val="clear" w:pos="576"/>
          <w:tab w:val="num" w:pos="2376"/>
        </w:tabs>
        <w:spacing w:before="288"/>
        <w:ind w:right="576"/>
        <w:rPr>
          <w:rFonts w:ascii="Verdana" w:hAnsi="Verdana" w:cs="Verdana"/>
          <w:spacing w:val="-1"/>
          <w:sz w:val="17"/>
          <w:szCs w:val="17"/>
        </w:rPr>
      </w:pPr>
      <w:r>
        <w:rPr>
          <w:rFonts w:ascii="Verdana" w:hAnsi="Verdana" w:cs="Verdana"/>
          <w:spacing w:val="-6"/>
          <w:sz w:val="17"/>
          <w:szCs w:val="17"/>
        </w:rPr>
        <w:t xml:space="preserve">clause 21.6 (and any other reference to "Workplace Trainers" in this </w:t>
      </w:r>
      <w:r>
        <w:rPr>
          <w:rFonts w:ascii="Verdana" w:hAnsi="Verdana" w:cs="Verdana"/>
          <w:spacing w:val="-1"/>
          <w:sz w:val="17"/>
          <w:szCs w:val="17"/>
        </w:rPr>
        <w:t>Agreement) will no longer have any effect.</w:t>
      </w:r>
    </w:p>
    <w:p w:rsidR="00EE771A" w:rsidRDefault="00EE771A">
      <w:pPr>
        <w:spacing w:before="252"/>
        <w:ind w:left="1512" w:hanging="720"/>
        <w:rPr>
          <w:rFonts w:ascii="Verdana" w:hAnsi="Verdana" w:cs="Verdana"/>
          <w:spacing w:val="-3"/>
          <w:sz w:val="17"/>
          <w:szCs w:val="17"/>
        </w:rPr>
      </w:pPr>
      <w:r>
        <w:rPr>
          <w:rFonts w:ascii="Verdana" w:hAnsi="Verdana" w:cs="Verdana"/>
          <w:spacing w:val="2"/>
          <w:sz w:val="17"/>
          <w:szCs w:val="17"/>
        </w:rPr>
        <w:t xml:space="preserve">21.7.5 ESTA will not compel multi-skilled Call-taker WPT and Call-taker and Dispatcher </w:t>
      </w:r>
      <w:r>
        <w:rPr>
          <w:rFonts w:ascii="Verdana" w:hAnsi="Verdana" w:cs="Verdana"/>
          <w:spacing w:val="-2"/>
          <w:sz w:val="17"/>
          <w:szCs w:val="17"/>
        </w:rPr>
        <w:t xml:space="preserve">WPT to train in their additional service if they do not have a sufficient level of comfort </w:t>
      </w:r>
      <w:r>
        <w:rPr>
          <w:rFonts w:ascii="Verdana" w:hAnsi="Verdana" w:cs="Verdana"/>
          <w:spacing w:val="-3"/>
          <w:sz w:val="17"/>
          <w:szCs w:val="17"/>
        </w:rPr>
        <w:t>in their own skill level to do so.</w:t>
      </w:r>
    </w:p>
    <w:p w:rsidR="00EE771A" w:rsidRDefault="00EE771A">
      <w:pPr>
        <w:spacing w:before="288"/>
        <w:ind w:left="1512" w:right="432" w:hanging="720"/>
        <w:rPr>
          <w:rFonts w:ascii="Verdana" w:hAnsi="Verdana" w:cs="Verdana"/>
          <w:spacing w:val="-2"/>
          <w:sz w:val="17"/>
          <w:szCs w:val="17"/>
        </w:rPr>
      </w:pPr>
      <w:r>
        <w:rPr>
          <w:rFonts w:ascii="Verdana" w:hAnsi="Verdana" w:cs="Verdana"/>
          <w:spacing w:val="-1"/>
          <w:sz w:val="17"/>
          <w:szCs w:val="17"/>
        </w:rPr>
        <w:t xml:space="preserve">21.7.6 Any Workplace Trainer who is not selected by ESTA for the Call-taker </w:t>
      </w:r>
      <w:r>
        <w:rPr>
          <w:rFonts w:ascii="Tahoma" w:hAnsi="Tahoma" w:cs="Tahoma"/>
          <w:b/>
          <w:bCs/>
          <w:spacing w:val="-1"/>
          <w:sz w:val="17"/>
          <w:szCs w:val="17"/>
        </w:rPr>
        <w:t xml:space="preserve">WPT and </w:t>
      </w:r>
      <w:r>
        <w:rPr>
          <w:rFonts w:ascii="Verdana" w:hAnsi="Verdana" w:cs="Verdana"/>
          <w:spacing w:val="-2"/>
          <w:sz w:val="17"/>
          <w:szCs w:val="17"/>
        </w:rPr>
        <w:t>Call-taker and Dispatcher WPT positions will continue to be employed in their existing classification.</w:t>
      </w:r>
    </w:p>
    <w:p w:rsidR="00EE771A" w:rsidRDefault="00EE771A">
      <w:pPr>
        <w:tabs>
          <w:tab w:val="decimal" w:pos="281"/>
          <w:tab w:val="right" w:pos="2048"/>
        </w:tabs>
        <w:spacing w:before="252"/>
        <w:rPr>
          <w:rFonts w:ascii="Tahoma" w:hAnsi="Tahoma" w:cs="Tahoma"/>
          <w:b/>
          <w:bCs/>
          <w:spacing w:val="2"/>
          <w:sz w:val="17"/>
          <w:szCs w:val="17"/>
        </w:rPr>
      </w:pPr>
      <w:r>
        <w:rPr>
          <w:rFonts w:ascii="Verdana" w:hAnsi="Verdana" w:cs="Verdana"/>
          <w:sz w:val="17"/>
          <w:szCs w:val="17"/>
        </w:rPr>
        <w:tab/>
      </w:r>
      <w:r>
        <w:rPr>
          <w:rFonts w:ascii="Verdana" w:hAnsi="Verdana" w:cs="Verdana"/>
          <w:spacing w:val="-12"/>
          <w:sz w:val="17"/>
          <w:szCs w:val="17"/>
        </w:rPr>
        <w:t>21.8</w:t>
      </w:r>
      <w:r>
        <w:rPr>
          <w:rFonts w:ascii="Verdana" w:hAnsi="Verdana" w:cs="Verdana"/>
          <w:spacing w:val="-12"/>
          <w:sz w:val="17"/>
          <w:szCs w:val="17"/>
        </w:rPr>
        <w:tab/>
      </w:r>
      <w:r>
        <w:rPr>
          <w:rFonts w:ascii="Tahoma" w:hAnsi="Tahoma" w:cs="Tahoma"/>
          <w:b/>
          <w:bCs/>
          <w:spacing w:val="2"/>
          <w:sz w:val="17"/>
          <w:szCs w:val="17"/>
        </w:rPr>
        <w:t>Salary Criteria</w:t>
      </w:r>
    </w:p>
    <w:p w:rsidR="00EE771A" w:rsidRDefault="00EE771A">
      <w:pPr>
        <w:spacing w:before="252"/>
        <w:ind w:left="792" w:right="936"/>
        <w:rPr>
          <w:rFonts w:ascii="Verdana" w:hAnsi="Verdana" w:cs="Verdana"/>
          <w:spacing w:val="-4"/>
          <w:sz w:val="17"/>
          <w:szCs w:val="17"/>
        </w:rPr>
      </w:pPr>
      <w:r>
        <w:rPr>
          <w:rFonts w:ascii="Verdana" w:hAnsi="Verdana" w:cs="Verdana"/>
          <w:spacing w:val="-5"/>
          <w:sz w:val="17"/>
          <w:szCs w:val="17"/>
        </w:rPr>
        <w:t xml:space="preserve">Payment of the salaries specified in 21.2 shall be in accordance with the following </w:t>
      </w:r>
      <w:r>
        <w:rPr>
          <w:rFonts w:ascii="Verdana" w:hAnsi="Verdana" w:cs="Verdana"/>
          <w:spacing w:val="-4"/>
          <w:sz w:val="17"/>
          <w:szCs w:val="17"/>
        </w:rPr>
        <w:t>provisions:</w:t>
      </w:r>
    </w:p>
    <w:p w:rsidR="00EE771A" w:rsidRDefault="00EE771A">
      <w:pPr>
        <w:spacing w:before="288"/>
        <w:ind w:left="1440" w:right="72" w:hanging="648"/>
        <w:rPr>
          <w:rFonts w:ascii="Verdana" w:hAnsi="Verdana" w:cs="Verdana"/>
          <w:spacing w:val="-1"/>
          <w:sz w:val="17"/>
          <w:szCs w:val="17"/>
        </w:rPr>
      </w:pPr>
      <w:r>
        <w:rPr>
          <w:rFonts w:ascii="Verdana" w:hAnsi="Verdana" w:cs="Verdana"/>
          <w:sz w:val="17"/>
          <w:szCs w:val="17"/>
        </w:rPr>
        <w:t xml:space="preserve">21.8.1 The Trainee Call-taker and Trainee Dispatcher salaries shall be payable from </w:t>
      </w:r>
      <w:r>
        <w:rPr>
          <w:rFonts w:ascii="Verdana" w:hAnsi="Verdana" w:cs="Verdana"/>
          <w:spacing w:val="-3"/>
          <w:sz w:val="17"/>
          <w:szCs w:val="17"/>
        </w:rPr>
        <w:t xml:space="preserve">commencement of employment until the Employee has successfully completed the </w:t>
      </w:r>
      <w:r>
        <w:rPr>
          <w:rFonts w:ascii="Verdana" w:hAnsi="Verdana" w:cs="Verdana"/>
          <w:spacing w:val="1"/>
          <w:sz w:val="17"/>
          <w:szCs w:val="17"/>
        </w:rPr>
        <w:t xml:space="preserve">relevant Call-taker / Dispatcher training (i.e. signed off as having successfully </w:t>
      </w:r>
      <w:r>
        <w:rPr>
          <w:rFonts w:ascii="Verdana" w:hAnsi="Verdana" w:cs="Verdana"/>
          <w:spacing w:val="-2"/>
          <w:sz w:val="17"/>
          <w:szCs w:val="17"/>
        </w:rPr>
        <w:t>completed the classroom training). From that time they will progress to Level 1 Call-</w:t>
      </w:r>
      <w:r>
        <w:rPr>
          <w:rFonts w:ascii="Verdana" w:hAnsi="Verdana" w:cs="Verdana"/>
          <w:spacing w:val="-1"/>
          <w:sz w:val="17"/>
          <w:szCs w:val="17"/>
        </w:rPr>
        <w:t>taker and Level 1 Dispatcher as appropriate.</w:t>
      </w:r>
    </w:p>
    <w:p w:rsidR="00EE771A" w:rsidRDefault="00EE771A">
      <w:pPr>
        <w:widowControl/>
        <w:kinsoku/>
        <w:autoSpaceDE w:val="0"/>
        <w:autoSpaceDN w:val="0"/>
        <w:adjustRightInd w:val="0"/>
        <w:sectPr w:rsidR="00EE771A">
          <w:headerReference w:type="even" r:id="rId96"/>
          <w:headerReference w:type="default" r:id="rId97"/>
          <w:footerReference w:type="even" r:id="rId98"/>
          <w:footerReference w:type="default" r:id="rId99"/>
          <w:headerReference w:type="first" r:id="rId100"/>
          <w:footerReference w:type="first" r:id="rId101"/>
          <w:pgSz w:w="11918" w:h="16854"/>
          <w:pgMar w:top="2044" w:right="1559" w:bottom="670" w:left="1619" w:header="1973" w:footer="847" w:gutter="0"/>
          <w:cols w:space="720"/>
          <w:noEndnote/>
          <w:titlePg/>
        </w:sectPr>
      </w:pPr>
    </w:p>
    <w:p w:rsidR="00EE771A" w:rsidRDefault="00EE771A">
      <w:pPr>
        <w:ind w:left="720" w:right="216" w:hanging="720"/>
        <w:rPr>
          <w:rFonts w:ascii="Verdana" w:hAnsi="Verdana" w:cs="Verdana"/>
          <w:spacing w:val="-7"/>
          <w:sz w:val="18"/>
          <w:szCs w:val="18"/>
        </w:rPr>
      </w:pPr>
      <w:r>
        <w:rPr>
          <w:rFonts w:ascii="Verdana" w:hAnsi="Verdana" w:cs="Verdana"/>
          <w:spacing w:val="-10"/>
          <w:sz w:val="18"/>
          <w:szCs w:val="18"/>
        </w:rPr>
        <w:t xml:space="preserve">21.8.2 A Call-taker training as a Dispatcher will be paid at their current rate or the Trainee </w:t>
      </w:r>
      <w:r>
        <w:rPr>
          <w:rFonts w:ascii="Verdana" w:hAnsi="Verdana" w:cs="Verdana"/>
          <w:spacing w:val="-7"/>
          <w:sz w:val="18"/>
          <w:szCs w:val="18"/>
        </w:rPr>
        <w:t>Dispatcher rate, whichever is the higher.</w:t>
      </w:r>
    </w:p>
    <w:p w:rsidR="00EE771A" w:rsidRDefault="00EE771A">
      <w:pPr>
        <w:spacing w:before="180"/>
        <w:ind w:left="720" w:right="288" w:hanging="720"/>
        <w:rPr>
          <w:rFonts w:ascii="Verdana" w:hAnsi="Verdana" w:cs="Verdana"/>
        </w:rPr>
      </w:pPr>
      <w:r>
        <w:rPr>
          <w:rFonts w:ascii="Verdana" w:hAnsi="Verdana" w:cs="Verdana"/>
          <w:spacing w:val="-6"/>
          <w:sz w:val="18"/>
          <w:szCs w:val="18"/>
        </w:rPr>
        <w:t>21.8.3 The salary for Level 1 Call-taker and Level 1 Dispatcher shall be payable up to the first anniversary of the date the Employee commenced being paid at Level 1 Call</w:t>
      </w:r>
      <w:r>
        <w:rPr>
          <w:rFonts w:ascii="Verdana" w:hAnsi="Verdana" w:cs="Verdana"/>
          <w:spacing w:val="-6"/>
          <w:sz w:val="18"/>
          <w:szCs w:val="18"/>
        </w:rPr>
        <w:noBreakHyphen/>
      </w:r>
    </w:p>
    <w:p w:rsidR="00EE771A" w:rsidRDefault="00EE771A">
      <w:pPr>
        <w:spacing w:before="36"/>
        <w:ind w:left="720" w:right="648"/>
        <w:rPr>
          <w:rFonts w:ascii="Verdana" w:hAnsi="Verdana" w:cs="Verdana"/>
          <w:spacing w:val="-6"/>
          <w:sz w:val="18"/>
          <w:szCs w:val="18"/>
        </w:rPr>
      </w:pPr>
      <w:r>
        <w:rPr>
          <w:rFonts w:ascii="Verdana" w:hAnsi="Verdana" w:cs="Verdana"/>
          <w:spacing w:val="-11"/>
          <w:sz w:val="18"/>
          <w:szCs w:val="18"/>
        </w:rPr>
        <w:t xml:space="preserve">taker or Level 1 Dispatcher, as appropriate. From that time the Employee will </w:t>
      </w:r>
      <w:r>
        <w:rPr>
          <w:rFonts w:ascii="Verdana" w:hAnsi="Verdana" w:cs="Verdana"/>
          <w:spacing w:val="-6"/>
          <w:sz w:val="18"/>
          <w:szCs w:val="18"/>
        </w:rPr>
        <w:t>progress to Level 2 Call-taker or Level 2 Dispatcher as appropriate.</w:t>
      </w:r>
    </w:p>
    <w:p w:rsidR="00EE771A" w:rsidRDefault="00EE771A">
      <w:pPr>
        <w:spacing w:before="216"/>
        <w:ind w:left="720" w:right="72" w:hanging="720"/>
        <w:rPr>
          <w:rFonts w:ascii="Verdana" w:hAnsi="Verdana" w:cs="Verdana"/>
          <w:spacing w:val="-6"/>
          <w:sz w:val="18"/>
          <w:szCs w:val="18"/>
        </w:rPr>
      </w:pPr>
      <w:r>
        <w:rPr>
          <w:rFonts w:ascii="Verdana" w:hAnsi="Verdana" w:cs="Verdana"/>
          <w:spacing w:val="-10"/>
          <w:sz w:val="18"/>
          <w:szCs w:val="18"/>
        </w:rPr>
        <w:t xml:space="preserve">21.8.4 Except as provided in sub clause 21.8.5, the salary for Level 2 Call-taker and Level 2 </w:t>
      </w:r>
      <w:r>
        <w:rPr>
          <w:rFonts w:ascii="Verdana" w:hAnsi="Verdana" w:cs="Verdana"/>
          <w:spacing w:val="-4"/>
          <w:sz w:val="18"/>
          <w:szCs w:val="18"/>
        </w:rPr>
        <w:t xml:space="preserve">Dispatcher shall be payable up to at least the first anniversary of the date the </w:t>
      </w:r>
      <w:r>
        <w:rPr>
          <w:rFonts w:ascii="Verdana" w:hAnsi="Verdana" w:cs="Verdana"/>
          <w:spacing w:val="-6"/>
          <w:sz w:val="18"/>
          <w:szCs w:val="18"/>
        </w:rPr>
        <w:t xml:space="preserve">Employee commenced being paid at Level 2 Call-taker or Level 2 Dispatcher, as </w:t>
      </w:r>
      <w:r>
        <w:rPr>
          <w:rFonts w:ascii="Verdana" w:hAnsi="Verdana" w:cs="Verdana"/>
          <w:spacing w:val="-4"/>
          <w:sz w:val="18"/>
          <w:szCs w:val="18"/>
        </w:rPr>
        <w:t xml:space="preserve">appropriate. From that time the Employee will progress to Level 3, unless, at the </w:t>
      </w:r>
      <w:r>
        <w:rPr>
          <w:rFonts w:ascii="Verdana" w:hAnsi="Verdana" w:cs="Verdana"/>
          <w:spacing w:val="-6"/>
          <w:sz w:val="18"/>
          <w:szCs w:val="18"/>
        </w:rPr>
        <w:t xml:space="preserve">time of advancement to Level 3 their performance is being managed in accordance </w:t>
      </w:r>
      <w:r>
        <w:rPr>
          <w:rFonts w:ascii="Verdana" w:hAnsi="Verdana" w:cs="Verdana"/>
          <w:spacing w:val="-4"/>
          <w:sz w:val="18"/>
          <w:szCs w:val="18"/>
        </w:rPr>
        <w:t xml:space="preserve">with a current performance improvement plan. Those Employees will be advanced </w:t>
      </w:r>
      <w:r>
        <w:rPr>
          <w:rFonts w:ascii="Verdana" w:hAnsi="Verdana" w:cs="Verdana"/>
          <w:spacing w:val="-2"/>
          <w:sz w:val="18"/>
          <w:szCs w:val="18"/>
        </w:rPr>
        <w:t xml:space="preserve">to Level 3 as soon as their performance improvement plan is successfully </w:t>
      </w:r>
      <w:r>
        <w:rPr>
          <w:rFonts w:ascii="Verdana" w:hAnsi="Verdana" w:cs="Verdana"/>
          <w:spacing w:val="-12"/>
          <w:sz w:val="18"/>
          <w:szCs w:val="18"/>
        </w:rPr>
        <w:t xml:space="preserve">completed. A performance improvement plan will not be initiated prior to appropriate </w:t>
      </w:r>
      <w:r>
        <w:rPr>
          <w:rFonts w:ascii="Verdana" w:hAnsi="Verdana" w:cs="Verdana"/>
          <w:spacing w:val="-6"/>
          <w:sz w:val="18"/>
          <w:szCs w:val="18"/>
        </w:rPr>
        <w:t>consultation with the Employee and the conduct of a formal Employee interview.</w:t>
      </w:r>
    </w:p>
    <w:p w:rsidR="00EE771A" w:rsidRDefault="00EE771A">
      <w:pPr>
        <w:spacing w:before="36"/>
        <w:ind w:left="720" w:right="360"/>
        <w:rPr>
          <w:rFonts w:ascii="Verdana" w:hAnsi="Verdana" w:cs="Verdana"/>
          <w:spacing w:val="-6"/>
          <w:sz w:val="18"/>
          <w:szCs w:val="18"/>
        </w:rPr>
      </w:pPr>
      <w:r>
        <w:rPr>
          <w:rFonts w:ascii="Verdana" w:hAnsi="Verdana" w:cs="Verdana"/>
          <w:spacing w:val="-11"/>
          <w:sz w:val="18"/>
          <w:szCs w:val="18"/>
        </w:rPr>
        <w:t xml:space="preserve">The Employee has the right at any time to lodge a dispute or grievance under the </w:t>
      </w:r>
      <w:r>
        <w:rPr>
          <w:rFonts w:ascii="Verdana" w:hAnsi="Verdana" w:cs="Verdana"/>
          <w:spacing w:val="-6"/>
          <w:sz w:val="18"/>
          <w:szCs w:val="18"/>
        </w:rPr>
        <w:t>Settlement of Disputes clause.</w:t>
      </w:r>
    </w:p>
    <w:p w:rsidR="00EE771A" w:rsidRDefault="00EE771A">
      <w:pPr>
        <w:spacing w:before="252"/>
        <w:ind w:left="720" w:right="216" w:hanging="720"/>
        <w:rPr>
          <w:rFonts w:ascii="Verdana" w:hAnsi="Verdana" w:cs="Verdana"/>
          <w:spacing w:val="-6"/>
          <w:sz w:val="18"/>
          <w:szCs w:val="18"/>
        </w:rPr>
      </w:pPr>
      <w:r>
        <w:rPr>
          <w:rFonts w:ascii="Verdana" w:hAnsi="Verdana" w:cs="Verdana"/>
          <w:spacing w:val="-7"/>
          <w:sz w:val="18"/>
          <w:szCs w:val="18"/>
        </w:rPr>
        <w:t xml:space="preserve">21.8.5 Following the completion of the period specified in sub clause 21.8.4, the salary for </w:t>
      </w:r>
      <w:r>
        <w:rPr>
          <w:rFonts w:ascii="Verdana" w:hAnsi="Verdana" w:cs="Verdana"/>
          <w:spacing w:val="-5"/>
          <w:sz w:val="18"/>
          <w:szCs w:val="18"/>
        </w:rPr>
        <w:t xml:space="preserve">Level 2 Call-taker shall continue to be paid to Employees who gain and maintain </w:t>
      </w:r>
      <w:r>
        <w:rPr>
          <w:rFonts w:ascii="Verdana" w:hAnsi="Verdana" w:cs="Verdana"/>
          <w:spacing w:val="-6"/>
          <w:sz w:val="18"/>
          <w:szCs w:val="18"/>
        </w:rPr>
        <w:t>their accreditation in call-taking for the ambulance Netcom service only.</w:t>
      </w:r>
    </w:p>
    <w:p w:rsidR="00EE771A" w:rsidRDefault="00EE771A">
      <w:pPr>
        <w:spacing w:before="252"/>
        <w:ind w:left="720" w:right="216" w:hanging="720"/>
        <w:jc w:val="both"/>
        <w:rPr>
          <w:rFonts w:ascii="Verdana" w:hAnsi="Verdana" w:cs="Verdana"/>
          <w:spacing w:val="-6"/>
          <w:sz w:val="18"/>
          <w:szCs w:val="18"/>
        </w:rPr>
      </w:pPr>
      <w:r>
        <w:rPr>
          <w:rFonts w:ascii="Verdana" w:hAnsi="Verdana" w:cs="Verdana"/>
          <w:spacing w:val="-7"/>
          <w:sz w:val="18"/>
          <w:szCs w:val="18"/>
        </w:rPr>
        <w:t xml:space="preserve">21.8.6 Following the completion of the period specified in sub clause 21.8.4, the salary for </w:t>
      </w:r>
      <w:r>
        <w:rPr>
          <w:rFonts w:ascii="Verdana" w:hAnsi="Verdana" w:cs="Verdana"/>
          <w:spacing w:val="-6"/>
          <w:sz w:val="18"/>
          <w:szCs w:val="18"/>
        </w:rPr>
        <w:t>Level 2 Dispatcher shall continue to be paid to Employees who gain and maintain their accreditation in Dispatching for the SES service only.</w:t>
      </w:r>
    </w:p>
    <w:p w:rsidR="00EE771A" w:rsidRDefault="00EE771A">
      <w:pPr>
        <w:spacing w:before="216"/>
        <w:ind w:left="720" w:right="216" w:hanging="720"/>
        <w:rPr>
          <w:rFonts w:ascii="Verdana" w:hAnsi="Verdana" w:cs="Verdana"/>
          <w:spacing w:val="-6"/>
          <w:sz w:val="18"/>
          <w:szCs w:val="18"/>
        </w:rPr>
      </w:pPr>
      <w:r>
        <w:rPr>
          <w:rFonts w:ascii="Verdana" w:hAnsi="Verdana" w:cs="Verdana"/>
          <w:spacing w:val="-7"/>
          <w:sz w:val="18"/>
          <w:szCs w:val="18"/>
        </w:rPr>
        <w:t xml:space="preserve">21.8.7 The salary for Level 3 Call-taker shall be paid to Employees who gain and maintain </w:t>
      </w:r>
      <w:r>
        <w:rPr>
          <w:rFonts w:ascii="Verdana" w:hAnsi="Verdana" w:cs="Verdana"/>
          <w:spacing w:val="-6"/>
          <w:sz w:val="18"/>
          <w:szCs w:val="18"/>
        </w:rPr>
        <w:t>their accreditation in call-taking for police or fire or ambulance Ertcom.</w:t>
      </w:r>
    </w:p>
    <w:p w:rsidR="00EE771A" w:rsidRDefault="00EE771A">
      <w:pPr>
        <w:spacing w:before="252"/>
        <w:ind w:left="720" w:right="72" w:hanging="720"/>
        <w:rPr>
          <w:rFonts w:ascii="Verdana" w:hAnsi="Verdana" w:cs="Verdana"/>
          <w:spacing w:val="-6"/>
          <w:sz w:val="18"/>
          <w:szCs w:val="18"/>
        </w:rPr>
      </w:pPr>
      <w:r>
        <w:rPr>
          <w:rFonts w:ascii="Verdana" w:hAnsi="Verdana" w:cs="Verdana"/>
          <w:spacing w:val="-6"/>
          <w:sz w:val="18"/>
          <w:szCs w:val="18"/>
        </w:rPr>
        <w:t xml:space="preserve">21.8.8 The salary for Level 3 Dispatcher shall be paid to Employees who gain and maintain </w:t>
      </w:r>
      <w:r>
        <w:rPr>
          <w:rFonts w:ascii="Verdana" w:hAnsi="Verdana" w:cs="Verdana"/>
          <w:spacing w:val="-2"/>
          <w:sz w:val="18"/>
          <w:szCs w:val="18"/>
        </w:rPr>
        <w:t xml:space="preserve">their accreditation in Dispatching for police or fire or ambulance Ertcom or </w:t>
      </w:r>
      <w:r>
        <w:rPr>
          <w:rFonts w:ascii="Verdana" w:hAnsi="Verdana" w:cs="Verdana"/>
          <w:spacing w:val="-6"/>
          <w:sz w:val="18"/>
          <w:szCs w:val="18"/>
        </w:rPr>
        <w:t>ambulance Netcom.</w:t>
      </w:r>
    </w:p>
    <w:p w:rsidR="00EE771A" w:rsidRDefault="00EE771A">
      <w:pPr>
        <w:spacing w:before="216"/>
        <w:ind w:left="720" w:right="72" w:hanging="720"/>
        <w:rPr>
          <w:rFonts w:ascii="Verdana" w:hAnsi="Verdana" w:cs="Verdana"/>
          <w:sz w:val="18"/>
          <w:szCs w:val="18"/>
        </w:rPr>
      </w:pPr>
      <w:r>
        <w:rPr>
          <w:rFonts w:ascii="Verdana" w:hAnsi="Verdana" w:cs="Verdana"/>
          <w:spacing w:val="-3"/>
          <w:sz w:val="18"/>
          <w:szCs w:val="18"/>
        </w:rPr>
        <w:t xml:space="preserve">21.8.9 A Call-taker who, having completed training as a Dispatcher is undertaking their </w:t>
      </w:r>
      <w:r>
        <w:rPr>
          <w:rFonts w:ascii="Verdana" w:hAnsi="Verdana" w:cs="Verdana"/>
          <w:spacing w:val="-7"/>
          <w:sz w:val="18"/>
          <w:szCs w:val="18"/>
        </w:rPr>
        <w:t xml:space="preserve">period of training or consolidation as defined in this sub-clause 21.8.1 and 21.8.4 will </w:t>
      </w:r>
      <w:r>
        <w:rPr>
          <w:rFonts w:ascii="Verdana" w:hAnsi="Verdana" w:cs="Verdana"/>
          <w:spacing w:val="-6"/>
          <w:sz w:val="18"/>
          <w:szCs w:val="18"/>
        </w:rPr>
        <w:t xml:space="preserve">be paid at their current rate, or the appropriate Dispatcher rate, whichever is the </w:t>
      </w:r>
      <w:r>
        <w:rPr>
          <w:rFonts w:ascii="Verdana" w:hAnsi="Verdana" w:cs="Verdana"/>
          <w:sz w:val="18"/>
          <w:szCs w:val="18"/>
        </w:rPr>
        <w:t>higher.</w:t>
      </w:r>
    </w:p>
    <w:p w:rsidR="00EE771A" w:rsidRDefault="00EE771A">
      <w:pPr>
        <w:spacing w:before="252"/>
        <w:ind w:left="720" w:right="216" w:hanging="720"/>
        <w:jc w:val="both"/>
        <w:rPr>
          <w:rFonts w:ascii="Verdana" w:hAnsi="Verdana" w:cs="Verdana"/>
          <w:spacing w:val="-7"/>
          <w:sz w:val="18"/>
          <w:szCs w:val="18"/>
        </w:rPr>
      </w:pPr>
      <w:r>
        <w:rPr>
          <w:rFonts w:ascii="Verdana" w:hAnsi="Verdana" w:cs="Verdana"/>
          <w:spacing w:val="-8"/>
          <w:sz w:val="18"/>
          <w:szCs w:val="18"/>
        </w:rPr>
        <w:t xml:space="preserve">21.8.10 The salary for Level 4 Call-taker shall be paid to Employees who gain and maintain their accreditation in call-taking for at least three emergency services including any </w:t>
      </w:r>
      <w:r>
        <w:rPr>
          <w:rFonts w:ascii="Verdana" w:hAnsi="Verdana" w:cs="Verdana"/>
          <w:spacing w:val="-9"/>
          <w:sz w:val="18"/>
          <w:szCs w:val="18"/>
        </w:rPr>
        <w:t xml:space="preserve">two of the following — police, fire, ambulance Ertcom or ambulance Netcom or SES. </w:t>
      </w:r>
      <w:r>
        <w:rPr>
          <w:rFonts w:ascii="Verdana" w:hAnsi="Verdana" w:cs="Verdana"/>
          <w:spacing w:val="-8"/>
          <w:sz w:val="18"/>
          <w:szCs w:val="18"/>
        </w:rPr>
        <w:t xml:space="preserve">For the avoidance of doubt where a fire Call-taker multi-skills in Netcom call-taking </w:t>
      </w:r>
      <w:r>
        <w:rPr>
          <w:rFonts w:ascii="Verdana" w:hAnsi="Verdana" w:cs="Verdana"/>
          <w:spacing w:val="-7"/>
          <w:sz w:val="18"/>
          <w:szCs w:val="18"/>
        </w:rPr>
        <w:t>ESTA will (at the same time) provide the Call-taker with the opportunity to train in</w:t>
      </w:r>
    </w:p>
    <w:p w:rsidR="00EE771A" w:rsidRDefault="00EE771A">
      <w:pPr>
        <w:spacing w:before="36"/>
        <w:ind w:left="720" w:right="504"/>
        <w:rPr>
          <w:rFonts w:ascii="Verdana" w:hAnsi="Verdana" w:cs="Verdana"/>
          <w:spacing w:val="-8"/>
          <w:sz w:val="18"/>
          <w:szCs w:val="18"/>
        </w:rPr>
      </w:pPr>
      <w:r>
        <w:rPr>
          <w:rFonts w:ascii="Verdana" w:hAnsi="Verdana" w:cs="Verdana"/>
          <w:spacing w:val="-10"/>
          <w:sz w:val="18"/>
          <w:szCs w:val="18"/>
        </w:rPr>
        <w:t xml:space="preserve">SES call-taking (as a stand-alone training module) or otherwise make a one off </w:t>
      </w:r>
      <w:r>
        <w:rPr>
          <w:rFonts w:ascii="Verdana" w:hAnsi="Verdana" w:cs="Verdana"/>
          <w:spacing w:val="-8"/>
          <w:sz w:val="18"/>
          <w:szCs w:val="18"/>
        </w:rPr>
        <w:t>$1,000 payment to the Call-taker.</w:t>
      </w:r>
    </w:p>
    <w:p w:rsidR="00EE771A" w:rsidRDefault="00EE771A">
      <w:pPr>
        <w:spacing w:before="216"/>
        <w:ind w:left="720" w:right="72" w:hanging="720"/>
        <w:jc w:val="both"/>
        <w:rPr>
          <w:rFonts w:ascii="Verdana" w:hAnsi="Verdana" w:cs="Verdana"/>
          <w:spacing w:val="-6"/>
          <w:sz w:val="18"/>
          <w:szCs w:val="18"/>
        </w:rPr>
      </w:pPr>
      <w:r>
        <w:rPr>
          <w:rFonts w:ascii="Verdana" w:hAnsi="Verdana" w:cs="Verdana"/>
          <w:spacing w:val="-7"/>
          <w:sz w:val="18"/>
          <w:szCs w:val="18"/>
        </w:rPr>
        <w:t xml:space="preserve">21.8.11 The salary for Level 4 Dispatcher shall be paid to Employees who gain and maintain </w:t>
      </w:r>
      <w:r>
        <w:rPr>
          <w:rFonts w:ascii="Verdana" w:hAnsi="Verdana" w:cs="Verdana"/>
          <w:spacing w:val="-8"/>
          <w:sz w:val="18"/>
          <w:szCs w:val="18"/>
        </w:rPr>
        <w:t xml:space="preserve">their accreditation in Dispatching for at least three emergency services including any </w:t>
      </w:r>
      <w:r>
        <w:rPr>
          <w:rFonts w:ascii="Verdana" w:hAnsi="Verdana" w:cs="Verdana"/>
          <w:spacing w:val="-6"/>
          <w:sz w:val="18"/>
          <w:szCs w:val="18"/>
        </w:rPr>
        <w:t>two of the following — police, MFB, CFA, ambulance Ertcom or ambulance Netcom,</w:t>
      </w:r>
    </w:p>
    <w:p w:rsidR="00EE771A" w:rsidRDefault="00EE771A">
      <w:pPr>
        <w:spacing w:before="288" w:line="206" w:lineRule="auto"/>
        <w:ind w:left="72"/>
        <w:rPr>
          <w:rFonts w:ascii="Verdana" w:hAnsi="Verdana" w:cs="Verdana"/>
          <w:spacing w:val="-6"/>
          <w:sz w:val="18"/>
          <w:szCs w:val="18"/>
        </w:rPr>
      </w:pPr>
      <w:r>
        <w:rPr>
          <w:rFonts w:ascii="Verdana" w:hAnsi="Verdana" w:cs="Verdana"/>
          <w:spacing w:val="-6"/>
          <w:sz w:val="18"/>
          <w:szCs w:val="18"/>
        </w:rPr>
        <w:t>21.8.12 Call-taker WPT Level 3</w:t>
      </w:r>
    </w:p>
    <w:p w:rsidR="00EE771A" w:rsidRDefault="00EE771A">
      <w:pPr>
        <w:spacing w:before="180"/>
        <w:ind w:left="720" w:right="144"/>
        <w:rPr>
          <w:rFonts w:ascii="Verdana" w:hAnsi="Verdana" w:cs="Verdana"/>
          <w:spacing w:val="-6"/>
          <w:sz w:val="18"/>
          <w:szCs w:val="18"/>
        </w:rPr>
      </w:pPr>
      <w:r>
        <w:rPr>
          <w:rFonts w:ascii="Verdana" w:hAnsi="Verdana" w:cs="Verdana"/>
          <w:spacing w:val="-2"/>
          <w:sz w:val="18"/>
          <w:szCs w:val="18"/>
        </w:rPr>
        <w:t xml:space="preserve">The salary for Call-taker WPT Level 3 shall be paid upon successfully being </w:t>
      </w:r>
      <w:r>
        <w:rPr>
          <w:rFonts w:ascii="Verdana" w:hAnsi="Verdana" w:cs="Verdana"/>
          <w:spacing w:val="-10"/>
          <w:sz w:val="18"/>
          <w:szCs w:val="18"/>
        </w:rPr>
        <w:t xml:space="preserve">appointed into a Call-taker WPT Level 3 role; successfully completing an accredited </w:t>
      </w:r>
      <w:r>
        <w:rPr>
          <w:rFonts w:ascii="Verdana" w:hAnsi="Verdana" w:cs="Verdana"/>
          <w:spacing w:val="-9"/>
          <w:sz w:val="18"/>
          <w:szCs w:val="18"/>
        </w:rPr>
        <w:t xml:space="preserve">Certificate IV in Assessment and Workplace training; and gaining and maintaining </w:t>
      </w:r>
      <w:r>
        <w:rPr>
          <w:rFonts w:ascii="Verdana" w:hAnsi="Verdana" w:cs="Verdana"/>
          <w:spacing w:val="-6"/>
          <w:sz w:val="18"/>
          <w:szCs w:val="18"/>
        </w:rPr>
        <w:t>accreditation as a Call-taker Level 3.</w:t>
      </w:r>
    </w:p>
    <w:p w:rsidR="00EE771A" w:rsidRDefault="00EE771A">
      <w:pPr>
        <w:widowControl/>
        <w:kinsoku/>
        <w:autoSpaceDE w:val="0"/>
        <w:autoSpaceDN w:val="0"/>
        <w:adjustRightInd w:val="0"/>
        <w:sectPr w:rsidR="00EE771A">
          <w:headerReference w:type="even" r:id="rId102"/>
          <w:headerReference w:type="default" r:id="rId103"/>
          <w:footerReference w:type="even" r:id="rId104"/>
          <w:footerReference w:type="default" r:id="rId105"/>
          <w:headerReference w:type="first" r:id="rId106"/>
          <w:footerReference w:type="first" r:id="rId107"/>
          <w:pgSz w:w="11918" w:h="16854"/>
          <w:pgMar w:top="1964" w:right="1384" w:bottom="759" w:left="2554" w:header="0" w:footer="816" w:gutter="0"/>
          <w:cols w:space="720"/>
          <w:noEndnote/>
          <w:titlePg/>
        </w:sectPr>
      </w:pPr>
    </w:p>
    <w:p w:rsidR="00EE771A" w:rsidRDefault="00167BA2">
      <w:pPr>
        <w:ind w:left="864"/>
        <w:rPr>
          <w:rFonts w:ascii="Arial" w:hAnsi="Arial" w:cs="Arial"/>
          <w:spacing w:val="4"/>
          <w:sz w:val="18"/>
          <w:szCs w:val="18"/>
        </w:rPr>
      </w:pPr>
      <w:r>
        <w:rPr>
          <w:noProof/>
          <w:lang w:val="en-AU"/>
        </w:rPr>
        <mc:AlternateContent>
          <mc:Choice Requires="wps">
            <w:drawing>
              <wp:anchor distT="0" distB="0" distL="0" distR="0" simplePos="0" relativeHeight="251692032" behindDoc="0" locked="0" layoutInCell="0" allowOverlap="1">
                <wp:simplePos x="0" y="0"/>
                <wp:positionH relativeFrom="column">
                  <wp:posOffset>6520180</wp:posOffset>
                </wp:positionH>
                <wp:positionV relativeFrom="paragraph">
                  <wp:posOffset>2861310</wp:posOffset>
                </wp:positionV>
                <wp:extent cx="0" cy="1893570"/>
                <wp:effectExtent l="0" t="0" r="0" b="0"/>
                <wp:wrapSquare wrapText="bothSides"/>
                <wp:docPr id="10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35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920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13.4pt,225.3pt" to="513.4pt,3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" o:allowincell="f" strokeweight=".7pt">
                <w10:wrap type="square"/>
              </v:line>
            </w:pict>
          </mc:Fallback>
        </mc:AlternateContent>
      </w:r>
      <w:r w:rsidR="00EE771A">
        <w:rPr>
          <w:rFonts w:ascii="Arial" w:hAnsi="Arial" w:cs="Arial"/>
          <w:spacing w:val="4"/>
          <w:sz w:val="18"/>
          <w:szCs w:val="18"/>
        </w:rPr>
        <w:t>21.8.13 Call-taker and Dispatcher WPT Level 3</w:t>
      </w:r>
    </w:p>
    <w:p w:rsidR="00EE771A" w:rsidRDefault="00EE771A">
      <w:pPr>
        <w:spacing w:before="216"/>
        <w:ind w:left="1512" w:right="288"/>
        <w:rPr>
          <w:rFonts w:ascii="Arial" w:hAnsi="Arial" w:cs="Arial"/>
          <w:spacing w:val="4"/>
          <w:sz w:val="18"/>
          <w:szCs w:val="18"/>
        </w:rPr>
      </w:pPr>
      <w:r>
        <w:rPr>
          <w:rFonts w:ascii="Arial" w:hAnsi="Arial" w:cs="Arial"/>
          <w:spacing w:val="7"/>
          <w:sz w:val="18"/>
          <w:szCs w:val="18"/>
        </w:rPr>
        <w:t xml:space="preserve">The salary for Call-taker and Dispatcher WPT Level 3 shall be paid upon </w:t>
      </w:r>
      <w:r>
        <w:rPr>
          <w:rFonts w:ascii="Arial" w:hAnsi="Arial" w:cs="Arial"/>
          <w:spacing w:val="1"/>
          <w:sz w:val="18"/>
          <w:szCs w:val="18"/>
        </w:rPr>
        <w:t xml:space="preserve">successfully being appointed into a Call-taker and Dispatcher WPT Level 3 role; successfully completing Certificate IV in Assessment and Workplace training; and </w:t>
      </w:r>
      <w:r>
        <w:rPr>
          <w:rFonts w:ascii="Arial" w:hAnsi="Arial" w:cs="Arial"/>
          <w:spacing w:val="4"/>
          <w:sz w:val="18"/>
          <w:szCs w:val="18"/>
        </w:rPr>
        <w:t>gaining and maintaining accreditation as a Call-taker and Dispatcher Level 3.</w:t>
      </w:r>
    </w:p>
    <w:p w:rsidR="00EE771A" w:rsidRDefault="00EE771A">
      <w:pPr>
        <w:spacing w:before="288" w:line="264" w:lineRule="auto"/>
        <w:ind w:left="864"/>
        <w:rPr>
          <w:rFonts w:ascii="Arial" w:hAnsi="Arial" w:cs="Arial"/>
          <w:spacing w:val="4"/>
          <w:sz w:val="18"/>
          <w:szCs w:val="18"/>
        </w:rPr>
      </w:pPr>
      <w:r>
        <w:rPr>
          <w:rFonts w:ascii="Arial" w:hAnsi="Arial" w:cs="Arial"/>
          <w:spacing w:val="4"/>
          <w:sz w:val="18"/>
          <w:szCs w:val="18"/>
        </w:rPr>
        <w:t>21.8.14 Call-taker WPT (Multi-skilled Employee) Level 4</w:t>
      </w:r>
    </w:p>
    <w:p w:rsidR="00EE771A" w:rsidRDefault="00EE771A">
      <w:pPr>
        <w:spacing w:before="216"/>
        <w:ind w:left="1512" w:right="72"/>
        <w:jc w:val="both"/>
        <w:rPr>
          <w:rFonts w:ascii="Arial" w:hAnsi="Arial" w:cs="Arial"/>
          <w:spacing w:val="4"/>
          <w:sz w:val="18"/>
          <w:szCs w:val="18"/>
        </w:rPr>
      </w:pPr>
      <w:r>
        <w:rPr>
          <w:rFonts w:ascii="Arial" w:hAnsi="Arial" w:cs="Arial"/>
          <w:spacing w:val="2"/>
          <w:sz w:val="18"/>
          <w:szCs w:val="18"/>
        </w:rPr>
        <w:t xml:space="preserve">The salary for Call-taker WPT (Multi-skilled Employee) Level 4 shall be paid upon </w:t>
      </w:r>
      <w:r>
        <w:rPr>
          <w:rFonts w:ascii="Arial" w:hAnsi="Arial" w:cs="Arial"/>
          <w:spacing w:val="3"/>
          <w:sz w:val="18"/>
          <w:szCs w:val="18"/>
        </w:rPr>
        <w:t xml:space="preserve">successfully being appointed into a Call-taker WPT (Multi-skilled Employee) Level 4 </w:t>
      </w:r>
      <w:r>
        <w:rPr>
          <w:rFonts w:ascii="Arial" w:hAnsi="Arial" w:cs="Arial"/>
          <w:spacing w:val="5"/>
          <w:sz w:val="18"/>
          <w:szCs w:val="18"/>
        </w:rPr>
        <w:t xml:space="preserve">role; successfully completing Certificate IV in Assessment and Workplace training; </w:t>
      </w:r>
      <w:r>
        <w:rPr>
          <w:rFonts w:ascii="Arial" w:hAnsi="Arial" w:cs="Arial"/>
          <w:spacing w:val="4"/>
          <w:sz w:val="18"/>
          <w:szCs w:val="18"/>
        </w:rPr>
        <w:t>and gaining and maintaining accreditation as a Call-taker Level 4,</w:t>
      </w:r>
    </w:p>
    <w:p w:rsidR="00EE771A" w:rsidRDefault="00EE771A">
      <w:pPr>
        <w:tabs>
          <w:tab w:val="right" w:pos="6913"/>
        </w:tabs>
        <w:spacing w:before="324" w:line="268" w:lineRule="auto"/>
        <w:ind w:left="792"/>
        <w:rPr>
          <w:rFonts w:ascii="Arial" w:hAnsi="Arial" w:cs="Arial"/>
          <w:spacing w:val="4"/>
          <w:sz w:val="18"/>
          <w:szCs w:val="18"/>
        </w:rPr>
      </w:pPr>
      <w:r>
        <w:rPr>
          <w:rFonts w:ascii="Arial" w:hAnsi="Arial" w:cs="Arial"/>
          <w:spacing w:val="2"/>
          <w:sz w:val="18"/>
          <w:szCs w:val="18"/>
        </w:rPr>
        <w:t>21.8.15 Call-taker and Dispatcher WPT</w:t>
      </w:r>
      <w:r>
        <w:rPr>
          <w:rFonts w:ascii="Arial" w:hAnsi="Arial" w:cs="Arial"/>
          <w:spacing w:val="2"/>
          <w:sz w:val="18"/>
          <w:szCs w:val="18"/>
        </w:rPr>
        <w:tab/>
      </w:r>
      <w:r>
        <w:rPr>
          <w:rFonts w:ascii="Arial" w:hAnsi="Arial" w:cs="Arial"/>
          <w:spacing w:val="4"/>
          <w:sz w:val="18"/>
          <w:szCs w:val="18"/>
        </w:rPr>
        <w:t>Employee) Level 4</w:t>
      </w:r>
    </w:p>
    <w:p w:rsidR="00EE771A" w:rsidRDefault="00EE771A">
      <w:pPr>
        <w:spacing w:before="216"/>
        <w:ind w:left="1512" w:right="72"/>
        <w:rPr>
          <w:rFonts w:ascii="Arial" w:hAnsi="Arial" w:cs="Arial"/>
          <w:spacing w:val="4"/>
          <w:sz w:val="18"/>
          <w:szCs w:val="18"/>
        </w:rPr>
      </w:pPr>
      <w:r>
        <w:rPr>
          <w:rFonts w:ascii="Arial" w:hAnsi="Arial" w:cs="Arial"/>
          <w:spacing w:val="4"/>
          <w:sz w:val="18"/>
          <w:szCs w:val="18"/>
        </w:rPr>
        <w:t xml:space="preserve">The salary for Call-taker and Dispatcher WPT (Multi-skilled Employee) Level 4 shall </w:t>
      </w:r>
      <w:r>
        <w:rPr>
          <w:rFonts w:ascii="Arial" w:hAnsi="Arial" w:cs="Arial"/>
          <w:spacing w:val="5"/>
          <w:sz w:val="18"/>
          <w:szCs w:val="18"/>
        </w:rPr>
        <w:t xml:space="preserve">be paid upon successfully being appointed into a Call-taker and Dispatcher WPT (Multi-skilled Employee) Level 4 role; successfully completing Certificate IV in </w:t>
      </w:r>
      <w:r>
        <w:rPr>
          <w:rFonts w:ascii="Arial" w:hAnsi="Arial" w:cs="Arial"/>
          <w:spacing w:val="2"/>
          <w:sz w:val="18"/>
          <w:szCs w:val="18"/>
        </w:rPr>
        <w:t xml:space="preserve">Assessment and Workplace training; and gaining and maintaining accreditation as a </w:t>
      </w:r>
      <w:r>
        <w:rPr>
          <w:rFonts w:ascii="Arial" w:hAnsi="Arial" w:cs="Arial"/>
          <w:spacing w:val="4"/>
          <w:sz w:val="18"/>
          <w:szCs w:val="18"/>
        </w:rPr>
        <w:t>Call-taker and Dispatcher Level 4.</w:t>
      </w:r>
    </w:p>
    <w:p w:rsidR="00EE771A" w:rsidRDefault="00EE771A">
      <w:pPr>
        <w:spacing w:before="288"/>
        <w:ind w:left="1512" w:hanging="720"/>
        <w:rPr>
          <w:rFonts w:ascii="Arial" w:hAnsi="Arial" w:cs="Arial"/>
          <w:spacing w:val="4"/>
          <w:sz w:val="18"/>
          <w:szCs w:val="18"/>
        </w:rPr>
      </w:pPr>
      <w:r>
        <w:rPr>
          <w:rFonts w:ascii="Arial" w:hAnsi="Arial" w:cs="Arial"/>
          <w:spacing w:val="1"/>
          <w:sz w:val="18"/>
          <w:szCs w:val="18"/>
        </w:rPr>
        <w:t xml:space="preserve">21.8.16 The salary for Level 2 Team Leader shall be paid to Team Leaders who successfully </w:t>
      </w:r>
      <w:r>
        <w:rPr>
          <w:rFonts w:ascii="Arial" w:hAnsi="Arial" w:cs="Arial"/>
          <w:spacing w:val="4"/>
          <w:sz w:val="18"/>
          <w:szCs w:val="18"/>
        </w:rPr>
        <w:t>complete the ESTA Diploma of Management.</w:t>
      </w:r>
    </w:p>
    <w:p w:rsidR="00EE771A" w:rsidRDefault="00EE771A">
      <w:pPr>
        <w:spacing w:before="252"/>
        <w:ind w:left="1512" w:right="144" w:hanging="720"/>
        <w:rPr>
          <w:rFonts w:ascii="Arial" w:hAnsi="Arial" w:cs="Arial"/>
          <w:spacing w:val="2"/>
          <w:sz w:val="18"/>
          <w:szCs w:val="18"/>
        </w:rPr>
      </w:pPr>
      <w:r>
        <w:rPr>
          <w:rFonts w:ascii="Arial" w:hAnsi="Arial" w:cs="Arial"/>
          <w:spacing w:val="4"/>
          <w:sz w:val="18"/>
          <w:szCs w:val="18"/>
        </w:rPr>
        <w:t xml:space="preserve">21.8.17 The salary for Level 1 Team Leader shall be paid to Employees who have been appointed to Team Leader but have not successfully completed the ESTA Diploma </w:t>
      </w:r>
      <w:r>
        <w:rPr>
          <w:rFonts w:ascii="Arial" w:hAnsi="Arial" w:cs="Arial"/>
          <w:spacing w:val="2"/>
          <w:sz w:val="18"/>
          <w:szCs w:val="18"/>
        </w:rPr>
        <w:t>of Management.</w:t>
      </w:r>
    </w:p>
    <w:p w:rsidR="00EE771A" w:rsidRDefault="00EE771A">
      <w:pPr>
        <w:spacing w:before="288"/>
        <w:ind w:left="1512" w:right="288" w:hanging="720"/>
        <w:jc w:val="both"/>
        <w:rPr>
          <w:rFonts w:ascii="Arial" w:hAnsi="Arial" w:cs="Arial"/>
          <w:spacing w:val="4"/>
          <w:sz w:val="18"/>
          <w:szCs w:val="18"/>
        </w:rPr>
      </w:pPr>
      <w:r>
        <w:rPr>
          <w:rFonts w:ascii="Arial" w:hAnsi="Arial" w:cs="Arial"/>
          <w:spacing w:val="3"/>
          <w:sz w:val="18"/>
          <w:szCs w:val="18"/>
        </w:rPr>
        <w:t xml:space="preserve">21.8.18 Existing Team Leaders appointed to the position at the date of commencement of this Agreement, who do not meet the qualification requirement mil continue to be </w:t>
      </w:r>
      <w:r>
        <w:rPr>
          <w:rFonts w:ascii="Arial" w:hAnsi="Arial" w:cs="Arial"/>
          <w:spacing w:val="4"/>
          <w:sz w:val="18"/>
          <w:szCs w:val="18"/>
        </w:rPr>
        <w:t>paid at the Level 2 pay rate if they have received or are receiving this pay rate.</w:t>
      </w:r>
    </w:p>
    <w:p w:rsidR="00EE771A" w:rsidRDefault="00EE771A">
      <w:pPr>
        <w:spacing w:before="288"/>
        <w:ind w:left="1512" w:right="144" w:hanging="720"/>
        <w:rPr>
          <w:rFonts w:ascii="Arial" w:hAnsi="Arial" w:cs="Arial"/>
          <w:spacing w:val="4"/>
          <w:sz w:val="18"/>
          <w:szCs w:val="18"/>
        </w:rPr>
      </w:pPr>
      <w:r>
        <w:rPr>
          <w:rFonts w:ascii="Arial" w:hAnsi="Arial" w:cs="Arial"/>
          <w:spacing w:val="4"/>
          <w:sz w:val="18"/>
          <w:szCs w:val="18"/>
        </w:rPr>
        <w:t xml:space="preserve">21.8.19 Re-accreditation and establishment of the competencies must be obtained annually </w:t>
      </w:r>
      <w:r>
        <w:rPr>
          <w:rFonts w:ascii="Arial" w:hAnsi="Arial" w:cs="Arial"/>
          <w:spacing w:val="3"/>
          <w:sz w:val="18"/>
          <w:szCs w:val="18"/>
        </w:rPr>
        <w:t xml:space="preserve">to remain at Call-taker and Dispatcher Levels 3 or 4. Retention at those Levels will </w:t>
      </w:r>
      <w:r>
        <w:rPr>
          <w:rFonts w:ascii="Arial" w:hAnsi="Arial" w:cs="Arial"/>
          <w:spacing w:val="4"/>
          <w:sz w:val="18"/>
          <w:szCs w:val="18"/>
        </w:rPr>
        <w:t>not be jeopardised by lack of access to, or opportunity for, training or practice.</w:t>
      </w:r>
    </w:p>
    <w:p w:rsidR="00EE771A" w:rsidRDefault="00EE771A">
      <w:pPr>
        <w:tabs>
          <w:tab w:val="right" w:pos="2684"/>
        </w:tabs>
        <w:spacing w:before="252"/>
        <w:rPr>
          <w:rFonts w:ascii="Arial" w:hAnsi="Arial" w:cs="Arial"/>
          <w:spacing w:val="10"/>
          <w:sz w:val="18"/>
          <w:szCs w:val="18"/>
        </w:rPr>
      </w:pPr>
      <w:r>
        <w:rPr>
          <w:rFonts w:ascii="Arial" w:hAnsi="Arial" w:cs="Arial"/>
          <w:spacing w:val="-6"/>
          <w:sz w:val="18"/>
          <w:szCs w:val="18"/>
        </w:rPr>
        <w:t>21 9</w:t>
      </w:r>
      <w:r>
        <w:rPr>
          <w:rFonts w:ascii="Arial" w:hAnsi="Arial" w:cs="Arial"/>
          <w:spacing w:val="-6"/>
          <w:sz w:val="18"/>
          <w:szCs w:val="18"/>
        </w:rPr>
        <w:tab/>
      </w:r>
      <w:r>
        <w:rPr>
          <w:rFonts w:ascii="Arial" w:hAnsi="Arial" w:cs="Arial"/>
          <w:spacing w:val="10"/>
          <w:sz w:val="18"/>
          <w:szCs w:val="18"/>
        </w:rPr>
        <w:t>Emergency Services</w:t>
      </w:r>
    </w:p>
    <w:p w:rsidR="00EE771A" w:rsidRDefault="00EE771A">
      <w:pPr>
        <w:spacing w:before="252"/>
        <w:ind w:left="1512" w:right="504" w:hanging="720"/>
        <w:rPr>
          <w:rFonts w:ascii="Arial" w:hAnsi="Arial" w:cs="Arial"/>
          <w:spacing w:val="4"/>
          <w:sz w:val="18"/>
          <w:szCs w:val="18"/>
        </w:rPr>
      </w:pPr>
      <w:r>
        <w:rPr>
          <w:rFonts w:ascii="Arial" w:hAnsi="Arial" w:cs="Arial"/>
          <w:spacing w:val="3"/>
          <w:sz w:val="18"/>
          <w:szCs w:val="18"/>
        </w:rPr>
        <w:t>21.9.1 The emergency services for the purposes of applying the salary criteria to Call-</w:t>
      </w:r>
      <w:r>
        <w:rPr>
          <w:rFonts w:ascii="Arial" w:hAnsi="Arial" w:cs="Arial"/>
          <w:spacing w:val="4"/>
          <w:sz w:val="18"/>
          <w:szCs w:val="18"/>
        </w:rPr>
        <w:t>takers in sub-clause 21.8 are:</w:t>
      </w:r>
    </w:p>
    <w:p w:rsidR="00EE771A" w:rsidRDefault="00167BA2">
      <w:pPr>
        <w:numPr>
          <w:ilvl w:val="0"/>
          <w:numId w:val="29"/>
        </w:numPr>
        <w:tabs>
          <w:tab w:val="clear" w:pos="576"/>
          <w:tab w:val="num" w:pos="2376"/>
        </w:tabs>
        <w:spacing w:before="252"/>
        <w:rPr>
          <w:rFonts w:ascii="Arial" w:hAnsi="Arial" w:cs="Arial"/>
          <w:spacing w:val="24"/>
          <w:sz w:val="18"/>
          <w:szCs w:val="18"/>
        </w:rPr>
      </w:pPr>
      <w:r>
        <w:rPr>
          <w:noProof/>
          <w:lang w:val="en-AU"/>
        </w:rPr>
        <mc:AlternateContent>
          <mc:Choice Requires="wps">
            <w:drawing>
              <wp:anchor distT="0" distB="0" distL="0" distR="0" simplePos="0" relativeHeight="251693056" behindDoc="0" locked="0" layoutInCell="0" allowOverlap="1">
                <wp:simplePos x="0" y="0"/>
                <wp:positionH relativeFrom="column">
                  <wp:posOffset>6508115</wp:posOffset>
                </wp:positionH>
                <wp:positionV relativeFrom="paragraph">
                  <wp:posOffset>66675</wp:posOffset>
                </wp:positionV>
                <wp:extent cx="0" cy="2566670"/>
                <wp:effectExtent l="0" t="0" r="0" b="0"/>
                <wp:wrapSquare wrapText="bothSides"/>
                <wp:docPr id="10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667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93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12.45pt,5.25pt" to="512.45pt,2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" o:allowincell="f" strokeweight="1.9pt">
                <w10:wrap type="square"/>
              </v:line>
            </w:pict>
          </mc:Fallback>
        </mc:AlternateContent>
      </w:r>
      <w:r w:rsidR="00EE771A">
        <w:rPr>
          <w:rFonts w:ascii="Arial" w:hAnsi="Arial" w:cs="Arial"/>
          <w:spacing w:val="24"/>
          <w:sz w:val="18"/>
          <w:szCs w:val="18"/>
        </w:rPr>
        <w:t>Victoria Police (Police).</w:t>
      </w:r>
    </w:p>
    <w:p w:rsidR="00EE771A" w:rsidRDefault="00EE771A">
      <w:pPr>
        <w:numPr>
          <w:ilvl w:val="0"/>
          <w:numId w:val="29"/>
        </w:numPr>
        <w:tabs>
          <w:tab w:val="clear" w:pos="576"/>
          <w:tab w:val="num" w:pos="2376"/>
        </w:tabs>
        <w:spacing w:before="252"/>
        <w:ind w:left="1800" w:firstLine="0"/>
        <w:rPr>
          <w:rFonts w:ascii="Arial" w:hAnsi="Arial" w:cs="Arial"/>
          <w:spacing w:val="14"/>
          <w:sz w:val="18"/>
          <w:szCs w:val="18"/>
        </w:rPr>
      </w:pPr>
      <w:r>
        <w:rPr>
          <w:rFonts w:ascii="Arial" w:hAnsi="Arial" w:cs="Arial"/>
          <w:spacing w:val="14"/>
          <w:sz w:val="18"/>
          <w:szCs w:val="18"/>
        </w:rPr>
        <w:t>Ambulance Service — Ertcom (Ambulance Ertcom).</w:t>
      </w:r>
    </w:p>
    <w:p w:rsidR="00EE771A" w:rsidRDefault="00EE771A">
      <w:pPr>
        <w:numPr>
          <w:ilvl w:val="0"/>
          <w:numId w:val="29"/>
        </w:numPr>
        <w:tabs>
          <w:tab w:val="clear" w:pos="576"/>
          <w:tab w:val="num" w:pos="2376"/>
        </w:tabs>
        <w:spacing w:before="252"/>
        <w:ind w:left="1800" w:firstLine="0"/>
        <w:rPr>
          <w:rFonts w:ascii="Arial" w:hAnsi="Arial" w:cs="Arial"/>
          <w:spacing w:val="14"/>
          <w:sz w:val="18"/>
          <w:szCs w:val="18"/>
        </w:rPr>
      </w:pPr>
      <w:r>
        <w:rPr>
          <w:rFonts w:ascii="Arial" w:hAnsi="Arial" w:cs="Arial"/>
          <w:spacing w:val="14"/>
          <w:sz w:val="18"/>
          <w:szCs w:val="18"/>
        </w:rPr>
        <w:t>Ambulance Service — Netcorn (Ambulance Netcom).</w:t>
      </w:r>
    </w:p>
    <w:p w:rsidR="00EE771A" w:rsidRDefault="00EE771A">
      <w:pPr>
        <w:numPr>
          <w:ilvl w:val="0"/>
          <w:numId w:val="29"/>
        </w:numPr>
        <w:tabs>
          <w:tab w:val="clear" w:pos="576"/>
          <w:tab w:val="num" w:pos="2376"/>
        </w:tabs>
        <w:spacing w:before="252" w:line="264" w:lineRule="auto"/>
        <w:ind w:left="1800" w:firstLine="0"/>
        <w:rPr>
          <w:rFonts w:ascii="Arial" w:hAnsi="Arial" w:cs="Arial"/>
          <w:spacing w:val="22"/>
          <w:sz w:val="18"/>
          <w:szCs w:val="18"/>
        </w:rPr>
      </w:pPr>
      <w:r>
        <w:rPr>
          <w:rFonts w:ascii="Arial" w:hAnsi="Arial" w:cs="Arial"/>
          <w:spacing w:val="22"/>
          <w:sz w:val="18"/>
          <w:szCs w:val="18"/>
        </w:rPr>
        <w:t>State Emergency Service (SES).</w:t>
      </w:r>
    </w:p>
    <w:p w:rsidR="00EE771A" w:rsidRDefault="00EE771A">
      <w:pPr>
        <w:numPr>
          <w:ilvl w:val="0"/>
          <w:numId w:val="29"/>
        </w:numPr>
        <w:tabs>
          <w:tab w:val="clear" w:pos="576"/>
          <w:tab w:val="num" w:pos="2376"/>
        </w:tabs>
        <w:spacing w:before="180"/>
        <w:ind w:right="576"/>
        <w:rPr>
          <w:rFonts w:ascii="Arial" w:hAnsi="Arial" w:cs="Arial"/>
          <w:spacing w:val="2"/>
          <w:sz w:val="18"/>
          <w:szCs w:val="18"/>
        </w:rPr>
      </w:pPr>
      <w:r>
        <w:rPr>
          <w:rFonts w:ascii="Arial" w:hAnsi="Arial" w:cs="Arial"/>
          <w:spacing w:val="-1"/>
          <w:sz w:val="18"/>
          <w:szCs w:val="18"/>
        </w:rPr>
        <w:t xml:space="preserve">Metropolitan Fire &amp; Emergency Services Board (MFB) / Country Fire </w:t>
      </w:r>
      <w:r>
        <w:rPr>
          <w:rFonts w:ascii="Arial" w:hAnsi="Arial" w:cs="Arial"/>
          <w:spacing w:val="2"/>
          <w:sz w:val="18"/>
          <w:szCs w:val="18"/>
        </w:rPr>
        <w:t>Authority (CFA) — Fire (one service).</w:t>
      </w:r>
    </w:p>
    <w:p w:rsidR="00EE771A" w:rsidRDefault="00EE771A">
      <w:pPr>
        <w:widowControl/>
        <w:kinsoku/>
        <w:autoSpaceDE w:val="0"/>
        <w:autoSpaceDN w:val="0"/>
        <w:adjustRightInd w:val="0"/>
        <w:sectPr w:rsidR="00EE771A">
          <w:headerReference w:type="even" r:id="rId108"/>
          <w:headerReference w:type="default" r:id="rId109"/>
          <w:footerReference w:type="even" r:id="rId110"/>
          <w:footerReference w:type="default" r:id="rId111"/>
          <w:pgSz w:w="11918" w:h="16854"/>
          <w:pgMar w:top="2084" w:right="1559" w:bottom="667" w:left="1619" w:header="0" w:footer="816" w:gutter="0"/>
          <w:cols w:space="720"/>
          <w:noEndnote/>
        </w:sectPr>
      </w:pPr>
    </w:p>
    <w:p w:rsidR="00EE771A" w:rsidRDefault="00EE771A">
      <w:pPr>
        <w:ind w:left="1440" w:right="1008" w:hanging="648"/>
        <w:rPr>
          <w:rFonts w:ascii="Arial" w:hAnsi="Arial" w:cs="Arial"/>
          <w:spacing w:val="4"/>
          <w:sz w:val="18"/>
          <w:szCs w:val="18"/>
        </w:rPr>
      </w:pPr>
      <w:r>
        <w:rPr>
          <w:rFonts w:ascii="Arial" w:hAnsi="Arial" w:cs="Arial"/>
          <w:sz w:val="18"/>
          <w:szCs w:val="18"/>
        </w:rPr>
        <w:t xml:space="preserve">21.9.2 The emergency services for the purposes of applying the salary criteria to </w:t>
      </w:r>
      <w:r>
        <w:rPr>
          <w:rFonts w:ascii="Arial" w:hAnsi="Arial" w:cs="Arial"/>
          <w:spacing w:val="4"/>
          <w:sz w:val="18"/>
          <w:szCs w:val="18"/>
        </w:rPr>
        <w:t>Dispatchers in sub-clause 21.8 are:</w:t>
      </w:r>
    </w:p>
    <w:p w:rsidR="00EE771A" w:rsidRDefault="00EE771A">
      <w:pPr>
        <w:numPr>
          <w:ilvl w:val="0"/>
          <w:numId w:val="30"/>
        </w:numPr>
        <w:tabs>
          <w:tab w:val="clear" w:pos="576"/>
          <w:tab w:val="num" w:pos="2376"/>
        </w:tabs>
        <w:spacing w:before="216" w:line="268" w:lineRule="auto"/>
        <w:rPr>
          <w:rFonts w:ascii="Arial" w:hAnsi="Arial" w:cs="Arial"/>
          <w:spacing w:val="24"/>
          <w:sz w:val="18"/>
          <w:szCs w:val="18"/>
        </w:rPr>
      </w:pPr>
      <w:r>
        <w:rPr>
          <w:rFonts w:ascii="Arial" w:hAnsi="Arial" w:cs="Arial"/>
          <w:spacing w:val="24"/>
          <w:sz w:val="18"/>
          <w:szCs w:val="18"/>
        </w:rPr>
        <w:t>Victoria Police (VicPoi).</w:t>
      </w:r>
    </w:p>
    <w:p w:rsidR="00EE771A" w:rsidRDefault="00EE771A">
      <w:pPr>
        <w:numPr>
          <w:ilvl w:val="0"/>
          <w:numId w:val="30"/>
        </w:numPr>
        <w:tabs>
          <w:tab w:val="clear" w:pos="576"/>
          <w:tab w:val="num" w:pos="2376"/>
        </w:tabs>
        <w:spacing w:before="252" w:line="271" w:lineRule="auto"/>
        <w:rPr>
          <w:rFonts w:ascii="Arial" w:hAnsi="Arial" w:cs="Arial"/>
          <w:spacing w:val="14"/>
          <w:sz w:val="18"/>
          <w:szCs w:val="18"/>
        </w:rPr>
      </w:pPr>
      <w:r>
        <w:rPr>
          <w:rFonts w:ascii="Arial" w:hAnsi="Arial" w:cs="Arial"/>
          <w:spacing w:val="14"/>
          <w:sz w:val="18"/>
          <w:szCs w:val="18"/>
        </w:rPr>
        <w:t>Ambulance Service (AV) — Ertcom (Ambulance Ertcom).</w:t>
      </w:r>
    </w:p>
    <w:p w:rsidR="00EE771A" w:rsidRDefault="00EE771A">
      <w:pPr>
        <w:numPr>
          <w:ilvl w:val="0"/>
          <w:numId w:val="30"/>
        </w:numPr>
        <w:tabs>
          <w:tab w:val="clear" w:pos="576"/>
          <w:tab w:val="num" w:pos="2376"/>
        </w:tabs>
        <w:spacing w:before="216" w:line="268" w:lineRule="auto"/>
        <w:rPr>
          <w:rFonts w:ascii="Arial" w:hAnsi="Arial" w:cs="Arial"/>
          <w:spacing w:val="13"/>
          <w:sz w:val="18"/>
          <w:szCs w:val="18"/>
        </w:rPr>
      </w:pPr>
      <w:r>
        <w:rPr>
          <w:rFonts w:ascii="Arial" w:hAnsi="Arial" w:cs="Arial"/>
          <w:spacing w:val="13"/>
          <w:sz w:val="18"/>
          <w:szCs w:val="18"/>
        </w:rPr>
        <w:t>Ambulance Service (AV) — Netcom (Ambulance Netcom).</w:t>
      </w:r>
    </w:p>
    <w:p w:rsidR="00EE771A" w:rsidRDefault="00EE771A">
      <w:pPr>
        <w:numPr>
          <w:ilvl w:val="0"/>
          <w:numId w:val="30"/>
        </w:numPr>
        <w:tabs>
          <w:tab w:val="clear" w:pos="576"/>
          <w:tab w:val="num" w:pos="2376"/>
        </w:tabs>
        <w:spacing w:before="216" w:line="264" w:lineRule="auto"/>
        <w:rPr>
          <w:rFonts w:ascii="Arial" w:hAnsi="Arial" w:cs="Arial"/>
          <w:spacing w:val="22"/>
          <w:sz w:val="18"/>
          <w:szCs w:val="18"/>
        </w:rPr>
      </w:pPr>
      <w:r>
        <w:rPr>
          <w:rFonts w:ascii="Arial" w:hAnsi="Arial" w:cs="Arial"/>
          <w:spacing w:val="22"/>
          <w:sz w:val="18"/>
          <w:szCs w:val="18"/>
        </w:rPr>
        <w:t>State Emergency Service (SES).</w:t>
      </w:r>
    </w:p>
    <w:p w:rsidR="00EE771A" w:rsidRDefault="00EE771A">
      <w:pPr>
        <w:numPr>
          <w:ilvl w:val="0"/>
          <w:numId w:val="30"/>
        </w:numPr>
        <w:tabs>
          <w:tab w:val="clear" w:pos="576"/>
          <w:tab w:val="num" w:pos="2376"/>
        </w:tabs>
        <w:spacing w:before="216" w:line="268" w:lineRule="auto"/>
        <w:rPr>
          <w:rFonts w:ascii="Arial" w:hAnsi="Arial" w:cs="Arial"/>
          <w:spacing w:val="15"/>
          <w:sz w:val="18"/>
          <w:szCs w:val="18"/>
        </w:rPr>
      </w:pPr>
      <w:r>
        <w:rPr>
          <w:rFonts w:ascii="Arial" w:hAnsi="Arial" w:cs="Arial"/>
          <w:spacing w:val="15"/>
          <w:sz w:val="18"/>
          <w:szCs w:val="18"/>
        </w:rPr>
        <w:t>Metropolitan Fire &amp; Emergency Services Board (MFB).</w:t>
      </w:r>
    </w:p>
    <w:p w:rsidR="00EE771A" w:rsidRDefault="00EE771A">
      <w:pPr>
        <w:numPr>
          <w:ilvl w:val="0"/>
          <w:numId w:val="30"/>
        </w:numPr>
        <w:tabs>
          <w:tab w:val="clear" w:pos="576"/>
          <w:tab w:val="num" w:pos="2376"/>
        </w:tabs>
        <w:spacing w:before="216"/>
        <w:rPr>
          <w:rFonts w:ascii="Arial" w:hAnsi="Arial" w:cs="Arial"/>
          <w:spacing w:val="22"/>
          <w:sz w:val="18"/>
          <w:szCs w:val="18"/>
        </w:rPr>
      </w:pPr>
      <w:r>
        <w:rPr>
          <w:rFonts w:ascii="Arial" w:hAnsi="Arial" w:cs="Arial"/>
          <w:spacing w:val="22"/>
          <w:sz w:val="18"/>
          <w:szCs w:val="18"/>
        </w:rPr>
        <w:t>Country Fire Authority (CFA).</w:t>
      </w:r>
    </w:p>
    <w:p w:rsidR="00EE771A" w:rsidRDefault="00EE771A">
      <w:pPr>
        <w:tabs>
          <w:tab w:val="right" w:pos="2451"/>
        </w:tabs>
        <w:spacing w:before="504" w:line="199" w:lineRule="auto"/>
        <w:rPr>
          <w:rFonts w:ascii="Tahoma" w:hAnsi="Tahoma" w:cs="Tahoma"/>
          <w:b/>
          <w:bCs/>
          <w:spacing w:val="4"/>
          <w:sz w:val="17"/>
          <w:szCs w:val="17"/>
        </w:rPr>
      </w:pPr>
      <w:r>
        <w:rPr>
          <w:rFonts w:ascii="Arial" w:hAnsi="Arial" w:cs="Arial"/>
          <w:spacing w:val="-8"/>
          <w:sz w:val="18"/>
          <w:szCs w:val="18"/>
        </w:rPr>
        <w:t>21.10</w:t>
      </w:r>
      <w:r>
        <w:rPr>
          <w:rFonts w:ascii="Arial" w:hAnsi="Arial" w:cs="Arial"/>
          <w:spacing w:val="-8"/>
          <w:sz w:val="18"/>
          <w:szCs w:val="18"/>
        </w:rPr>
        <w:tab/>
      </w:r>
      <w:r>
        <w:rPr>
          <w:rFonts w:ascii="Tahoma" w:hAnsi="Tahoma" w:cs="Tahoma"/>
          <w:b/>
          <w:bCs/>
          <w:spacing w:val="4"/>
          <w:sz w:val="17"/>
          <w:szCs w:val="17"/>
        </w:rPr>
        <w:t>Mentor Allowance</w:t>
      </w:r>
    </w:p>
    <w:p w:rsidR="00EE771A" w:rsidRDefault="00EE771A">
      <w:pPr>
        <w:spacing w:before="252" w:line="264" w:lineRule="auto"/>
        <w:ind w:left="1512" w:right="432" w:hanging="720"/>
        <w:rPr>
          <w:rFonts w:ascii="Arial" w:hAnsi="Arial" w:cs="Arial"/>
          <w:spacing w:val="4"/>
          <w:sz w:val="18"/>
          <w:szCs w:val="18"/>
        </w:rPr>
      </w:pPr>
      <w:r>
        <w:rPr>
          <w:rFonts w:ascii="Arial" w:hAnsi="Arial" w:cs="Arial"/>
          <w:sz w:val="18"/>
          <w:szCs w:val="18"/>
        </w:rPr>
        <w:t xml:space="preserve">21.10.1 A Mentor Allowance shall be paid to all ESTA accredited Mentors while they are </w:t>
      </w:r>
      <w:r>
        <w:rPr>
          <w:rFonts w:ascii="Arial" w:hAnsi="Arial" w:cs="Arial"/>
          <w:spacing w:val="4"/>
          <w:sz w:val="18"/>
          <w:szCs w:val="18"/>
        </w:rPr>
        <w:t>performing their mentoring duties.</w:t>
      </w:r>
    </w:p>
    <w:p w:rsidR="00EE771A" w:rsidRDefault="00EE771A">
      <w:pPr>
        <w:spacing w:before="216" w:line="276" w:lineRule="auto"/>
        <w:ind w:left="792"/>
        <w:rPr>
          <w:rFonts w:ascii="Arial" w:hAnsi="Arial" w:cs="Arial"/>
          <w:spacing w:val="4"/>
          <w:sz w:val="18"/>
          <w:szCs w:val="18"/>
        </w:rPr>
      </w:pPr>
      <w:r>
        <w:rPr>
          <w:rFonts w:ascii="Arial" w:hAnsi="Arial" w:cs="Arial"/>
          <w:spacing w:val="4"/>
          <w:sz w:val="18"/>
          <w:szCs w:val="18"/>
        </w:rPr>
        <w:t>21.10.2 The current hourly allowance will be increased from $2.90 as follows:</w:t>
      </w:r>
    </w:p>
    <w:p w:rsidR="00EE771A" w:rsidRDefault="00EE771A">
      <w:pPr>
        <w:numPr>
          <w:ilvl w:val="0"/>
          <w:numId w:val="31"/>
        </w:numPr>
        <w:tabs>
          <w:tab w:val="clear" w:pos="576"/>
          <w:tab w:val="num" w:pos="2376"/>
        </w:tabs>
        <w:spacing w:before="216"/>
        <w:ind w:right="864"/>
        <w:rPr>
          <w:rFonts w:ascii="Arial" w:hAnsi="Arial" w:cs="Arial"/>
          <w:spacing w:val="2"/>
          <w:sz w:val="18"/>
          <w:szCs w:val="18"/>
        </w:rPr>
      </w:pPr>
      <w:r>
        <w:rPr>
          <w:rFonts w:ascii="Arial" w:hAnsi="Arial" w:cs="Arial"/>
          <w:spacing w:val="-1"/>
          <w:sz w:val="18"/>
          <w:szCs w:val="18"/>
        </w:rPr>
        <w:t xml:space="preserve">from the beginning of the first pay period commencing on or after </w:t>
      </w:r>
      <w:r>
        <w:rPr>
          <w:rFonts w:ascii="Arial" w:hAnsi="Arial" w:cs="Arial"/>
          <w:spacing w:val="2"/>
          <w:sz w:val="18"/>
          <w:szCs w:val="18"/>
        </w:rPr>
        <w:t>31/10/2015 - $2.99;</w:t>
      </w:r>
    </w:p>
    <w:p w:rsidR="00EE771A" w:rsidRDefault="00EE771A">
      <w:pPr>
        <w:numPr>
          <w:ilvl w:val="0"/>
          <w:numId w:val="31"/>
        </w:numPr>
        <w:tabs>
          <w:tab w:val="clear" w:pos="576"/>
          <w:tab w:val="num" w:pos="2376"/>
        </w:tabs>
        <w:spacing w:before="252" w:line="264" w:lineRule="auto"/>
        <w:ind w:right="864"/>
        <w:rPr>
          <w:rFonts w:ascii="Arial" w:hAnsi="Arial" w:cs="Arial"/>
          <w:spacing w:val="2"/>
          <w:sz w:val="18"/>
          <w:szCs w:val="18"/>
        </w:rPr>
      </w:pPr>
      <w:r>
        <w:rPr>
          <w:rFonts w:ascii="Arial" w:hAnsi="Arial" w:cs="Arial"/>
          <w:spacing w:val="-1"/>
          <w:sz w:val="18"/>
          <w:szCs w:val="18"/>
        </w:rPr>
        <w:t xml:space="preserve">from the beginning of the first pay period commencing on or after </w:t>
      </w:r>
      <w:r>
        <w:rPr>
          <w:rFonts w:ascii="Arial" w:hAnsi="Arial" w:cs="Arial"/>
          <w:spacing w:val="2"/>
          <w:sz w:val="18"/>
          <w:szCs w:val="18"/>
        </w:rPr>
        <w:t>31/10/2016 - $3.08; and</w:t>
      </w:r>
    </w:p>
    <w:p w:rsidR="00EE771A" w:rsidRDefault="00EE771A">
      <w:pPr>
        <w:numPr>
          <w:ilvl w:val="0"/>
          <w:numId w:val="31"/>
        </w:numPr>
        <w:tabs>
          <w:tab w:val="clear" w:pos="576"/>
          <w:tab w:val="num" w:pos="2376"/>
        </w:tabs>
        <w:spacing w:before="216"/>
        <w:ind w:right="864"/>
        <w:rPr>
          <w:rFonts w:ascii="Arial" w:hAnsi="Arial" w:cs="Arial"/>
          <w:spacing w:val="2"/>
          <w:sz w:val="18"/>
          <w:szCs w:val="18"/>
        </w:rPr>
      </w:pPr>
      <w:r>
        <w:rPr>
          <w:rFonts w:ascii="Arial" w:hAnsi="Arial" w:cs="Arial"/>
          <w:spacing w:val="-1"/>
          <w:sz w:val="18"/>
          <w:szCs w:val="18"/>
        </w:rPr>
        <w:t xml:space="preserve">from the beginning of the first pay period commencing on or after </w:t>
      </w:r>
      <w:r>
        <w:rPr>
          <w:rFonts w:ascii="Arial" w:hAnsi="Arial" w:cs="Arial"/>
          <w:spacing w:val="2"/>
          <w:sz w:val="18"/>
          <w:szCs w:val="18"/>
        </w:rPr>
        <w:t>31/10/2017 - $3.17.</w:t>
      </w:r>
    </w:p>
    <w:p w:rsidR="00EE771A" w:rsidRDefault="00EE771A">
      <w:pPr>
        <w:tabs>
          <w:tab w:val="right" w:pos="1985"/>
        </w:tabs>
        <w:spacing w:before="468"/>
        <w:rPr>
          <w:rFonts w:ascii="Tahoma" w:hAnsi="Tahoma" w:cs="Tahoma"/>
          <w:b/>
          <w:bCs/>
          <w:sz w:val="17"/>
          <w:szCs w:val="17"/>
        </w:rPr>
      </w:pPr>
      <w:r>
        <w:rPr>
          <w:rFonts w:ascii="Arial" w:hAnsi="Arial" w:cs="Arial"/>
          <w:spacing w:val="-8"/>
          <w:sz w:val="18"/>
          <w:szCs w:val="18"/>
        </w:rPr>
        <w:t>21 11</w:t>
      </w:r>
      <w:r>
        <w:rPr>
          <w:rFonts w:ascii="Arial" w:hAnsi="Arial" w:cs="Arial"/>
          <w:spacing w:val="-8"/>
          <w:sz w:val="18"/>
          <w:szCs w:val="18"/>
        </w:rPr>
        <w:tab/>
      </w:r>
      <w:r>
        <w:rPr>
          <w:rFonts w:ascii="Tahoma" w:hAnsi="Tahoma" w:cs="Tahoma"/>
          <w:b/>
          <w:bCs/>
          <w:sz w:val="17"/>
          <w:szCs w:val="17"/>
        </w:rPr>
        <w:t>Hourly Rate</w:t>
      </w:r>
    </w:p>
    <w:p w:rsidR="00EE771A" w:rsidRDefault="00EE771A">
      <w:pPr>
        <w:spacing w:before="252"/>
        <w:ind w:left="792"/>
        <w:rPr>
          <w:rFonts w:ascii="Arial" w:hAnsi="Arial" w:cs="Arial"/>
          <w:spacing w:val="4"/>
          <w:sz w:val="18"/>
          <w:szCs w:val="18"/>
        </w:rPr>
      </w:pPr>
      <w:r>
        <w:rPr>
          <w:rFonts w:ascii="Arial" w:hAnsi="Arial" w:cs="Arial"/>
          <w:spacing w:val="1"/>
          <w:sz w:val="18"/>
          <w:szCs w:val="18"/>
        </w:rPr>
        <w:t xml:space="preserve">The hourly pay rate will be based on the number of average Full-time Ordinary Hours of work </w:t>
      </w:r>
      <w:r>
        <w:rPr>
          <w:rFonts w:ascii="Arial" w:hAnsi="Arial" w:cs="Arial"/>
          <w:spacing w:val="4"/>
          <w:sz w:val="18"/>
          <w:szCs w:val="18"/>
        </w:rPr>
        <w:t>stipulated in Clause 12 of this Agreement, as per the following formula:</w:t>
      </w:r>
    </w:p>
    <w:p w:rsidR="00EE771A" w:rsidRDefault="00EE771A">
      <w:pPr>
        <w:tabs>
          <w:tab w:val="right" w:pos="7030"/>
        </w:tabs>
        <w:spacing w:before="252" w:line="264" w:lineRule="auto"/>
        <w:ind w:left="2232"/>
        <w:rPr>
          <w:rFonts w:ascii="Arial" w:hAnsi="Arial" w:cs="Arial"/>
          <w:spacing w:val="10"/>
          <w:sz w:val="18"/>
          <w:szCs w:val="18"/>
        </w:rPr>
      </w:pPr>
      <w:r>
        <w:rPr>
          <w:rFonts w:ascii="Arial" w:hAnsi="Arial" w:cs="Arial"/>
          <w:sz w:val="18"/>
          <w:szCs w:val="18"/>
          <w:u w:val="single"/>
        </w:rPr>
        <w:t>gross annual salary</w:t>
      </w:r>
      <w:r>
        <w:rPr>
          <w:rFonts w:ascii="Arial" w:hAnsi="Arial" w:cs="Arial"/>
          <w:sz w:val="18"/>
          <w:szCs w:val="18"/>
        </w:rPr>
        <w:tab/>
      </w:r>
      <w:r>
        <w:rPr>
          <w:rFonts w:ascii="Arial" w:hAnsi="Arial" w:cs="Arial"/>
          <w:spacing w:val="10"/>
          <w:sz w:val="18"/>
          <w:szCs w:val="18"/>
        </w:rPr>
        <w:t>= $ hourly rate</w:t>
      </w:r>
    </w:p>
    <w:p w:rsidR="00EE771A" w:rsidRDefault="00EE771A">
      <w:pPr>
        <w:ind w:left="1656"/>
        <w:rPr>
          <w:rFonts w:ascii="Arial" w:hAnsi="Arial" w:cs="Arial"/>
          <w:spacing w:val="4"/>
          <w:sz w:val="18"/>
          <w:szCs w:val="18"/>
        </w:rPr>
      </w:pPr>
      <w:r>
        <w:rPr>
          <w:rFonts w:ascii="Arial" w:hAnsi="Arial" w:cs="Arial"/>
          <w:spacing w:val="4"/>
          <w:sz w:val="18"/>
          <w:szCs w:val="18"/>
        </w:rPr>
        <w:t>average Full-time Ordinary Hours per annum</w:t>
      </w:r>
    </w:p>
    <w:p w:rsidR="00EE771A" w:rsidRDefault="00EE771A">
      <w:pPr>
        <w:spacing w:before="252"/>
        <w:ind w:left="1656"/>
        <w:rPr>
          <w:rFonts w:ascii="Arial" w:hAnsi="Arial" w:cs="Arial"/>
          <w:spacing w:val="4"/>
          <w:sz w:val="18"/>
          <w:szCs w:val="18"/>
        </w:rPr>
      </w:pPr>
      <w:r>
        <w:rPr>
          <w:rFonts w:ascii="Arial" w:hAnsi="Arial" w:cs="Arial"/>
          <w:spacing w:val="4"/>
          <w:sz w:val="18"/>
          <w:szCs w:val="18"/>
        </w:rPr>
        <w:t>(i.e. 1976 average hours p.a.)</w:t>
      </w:r>
    </w:p>
    <w:p w:rsidR="00EE771A" w:rsidRDefault="00EE771A">
      <w:pPr>
        <w:spacing w:before="216" w:line="271" w:lineRule="auto"/>
        <w:ind w:left="792"/>
        <w:rPr>
          <w:rFonts w:ascii="Arial" w:hAnsi="Arial" w:cs="Arial"/>
          <w:spacing w:val="4"/>
          <w:sz w:val="18"/>
          <w:szCs w:val="18"/>
        </w:rPr>
      </w:pPr>
      <w:r>
        <w:rPr>
          <w:rFonts w:ascii="Arial" w:hAnsi="Arial" w:cs="Arial"/>
          <w:spacing w:val="4"/>
          <w:sz w:val="18"/>
          <w:szCs w:val="18"/>
        </w:rPr>
        <w:t>The "$ hourly rate" is multiplied by 38 hours to calculate an average weekly rate.</w:t>
      </w:r>
    </w:p>
    <w:p w:rsidR="00EE771A" w:rsidRDefault="00EE771A">
      <w:pPr>
        <w:widowControl/>
        <w:kinsoku/>
        <w:autoSpaceDE w:val="0"/>
        <w:autoSpaceDN w:val="0"/>
        <w:adjustRightInd w:val="0"/>
        <w:sectPr w:rsidR="00EE771A">
          <w:headerReference w:type="even" r:id="rId112"/>
          <w:headerReference w:type="default" r:id="rId113"/>
          <w:footerReference w:type="even" r:id="rId114"/>
          <w:footerReference w:type="default" r:id="rId115"/>
          <w:pgSz w:w="11918" w:h="16854"/>
          <w:pgMar w:top="2006" w:right="1571" w:bottom="727" w:left="1607" w:header="0" w:footer="814" w:gutter="0"/>
          <w:cols w:space="720"/>
          <w:noEndnote/>
        </w:sectPr>
      </w:pPr>
    </w:p>
    <w:p w:rsidR="00EE771A" w:rsidRDefault="00167BA2">
      <w:pPr>
        <w:pBdr>
          <w:top w:val="single" w:sz="5" w:space="5" w:color="000000"/>
          <w:between w:val="single" w:sz="5" w:space="5" w:color="000000"/>
        </w:pBdr>
        <w:tabs>
          <w:tab w:val="decimal" w:pos="293"/>
          <w:tab w:val="right" w:pos="2275"/>
        </w:tabs>
        <w:spacing w:before="25" w:line="216" w:lineRule="auto"/>
        <w:rPr>
          <w:rFonts w:ascii="Arial" w:hAnsi="Arial" w:cs="Arial"/>
          <w:spacing w:val="10"/>
          <w:sz w:val="20"/>
          <w:szCs w:val="20"/>
        </w:rPr>
      </w:pPr>
      <w:r>
        <w:rPr>
          <w:noProof/>
          <w:lang w:val="en-AU"/>
        </w:rPr>
        <mc:AlternateContent>
          <mc:Choice Requires="wps">
            <w:drawing>
              <wp:anchor distT="0" distB="0" distL="0" distR="0" simplePos="0" relativeHeight="251694080" behindDoc="0" locked="0" layoutInCell="0" allowOverlap="1">
                <wp:simplePos x="0" y="0"/>
                <wp:positionH relativeFrom="page">
                  <wp:posOffset>7517765</wp:posOffset>
                </wp:positionH>
                <wp:positionV relativeFrom="page">
                  <wp:posOffset>8498840</wp:posOffset>
                </wp:positionV>
                <wp:extent cx="0" cy="2152650"/>
                <wp:effectExtent l="0" t="0" r="0" b="0"/>
                <wp:wrapSquare wrapText="bothSides"/>
                <wp:docPr id="10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91.95pt,669.2pt" to="591.95pt,8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" o:allowincell="f" strokeweight="1.9pt">
                <w10:wrap type="square" anchorx="page" anchory="page"/>
              </v:line>
            </w:pict>
          </mc:Fallback>
        </mc:AlternateContent>
      </w:r>
      <w:r w:rsidR="00EE771A">
        <w:rPr>
          <w:rFonts w:ascii="Arial" w:hAnsi="Arial" w:cs="Arial"/>
          <w:sz w:val="20"/>
          <w:szCs w:val="20"/>
        </w:rPr>
        <w:tab/>
        <w:t>22.</w:t>
      </w:r>
      <w:r w:rsidR="00EE771A">
        <w:rPr>
          <w:rFonts w:ascii="Arial" w:hAnsi="Arial" w:cs="Arial"/>
          <w:sz w:val="20"/>
          <w:szCs w:val="20"/>
        </w:rPr>
        <w:tab/>
      </w:r>
      <w:r w:rsidR="00EE771A">
        <w:rPr>
          <w:rFonts w:ascii="Arial" w:hAnsi="Arial" w:cs="Arial"/>
          <w:spacing w:val="10"/>
          <w:sz w:val="20"/>
          <w:szCs w:val="20"/>
        </w:rPr>
        <w:t>Shift Penalties</w:t>
      </w:r>
    </w:p>
    <w:p w:rsidR="00EE771A" w:rsidRDefault="00EE771A">
      <w:pPr>
        <w:tabs>
          <w:tab w:val="decimal" w:pos="293"/>
          <w:tab w:val="right" w:pos="3730"/>
        </w:tabs>
        <w:spacing w:before="216"/>
        <w:rPr>
          <w:rFonts w:ascii="Verdana" w:hAnsi="Verdana" w:cs="Verdana"/>
          <w:spacing w:val="-2"/>
          <w:sz w:val="17"/>
          <w:szCs w:val="17"/>
        </w:rPr>
      </w:pPr>
      <w:r>
        <w:rPr>
          <w:rFonts w:ascii="Verdana" w:hAnsi="Verdana" w:cs="Verdana"/>
          <w:sz w:val="17"/>
          <w:szCs w:val="17"/>
        </w:rPr>
        <w:tab/>
      </w:r>
      <w:r>
        <w:rPr>
          <w:rFonts w:ascii="Verdana" w:hAnsi="Verdana" w:cs="Verdana"/>
          <w:spacing w:val="-22"/>
          <w:sz w:val="17"/>
          <w:szCs w:val="17"/>
        </w:rPr>
        <w:t>22.1</w:t>
      </w:r>
      <w:r>
        <w:rPr>
          <w:rFonts w:ascii="Verdana" w:hAnsi="Verdana" w:cs="Verdana"/>
          <w:spacing w:val="-22"/>
          <w:sz w:val="17"/>
          <w:szCs w:val="17"/>
        </w:rPr>
        <w:tab/>
      </w:r>
      <w:r>
        <w:rPr>
          <w:rFonts w:ascii="Verdana" w:hAnsi="Verdana" w:cs="Verdana"/>
          <w:spacing w:val="-2"/>
          <w:sz w:val="17"/>
          <w:szCs w:val="17"/>
        </w:rPr>
        <w:t>The following shift penalties apply:</w:t>
      </w:r>
    </w:p>
    <w:tbl>
      <w:tblPr>
        <w:tblW w:w="0" w:type="auto"/>
        <w:tblInd w:w="663" w:type="dxa"/>
        <w:tblLayout w:type="fixed"/>
        <w:tblCellMar>
          <w:left w:w="0" w:type="dxa"/>
          <w:right w:w="0" w:type="dxa"/>
        </w:tblCellMar>
        <w:tblLook w:val="0000" w:firstRow="0" w:lastRow="0" w:firstColumn="0" w:lastColumn="0" w:noHBand="0" w:noVBand="0"/>
      </w:tblPr>
      <w:tblGrid>
        <w:gridCol w:w="1867"/>
        <w:gridCol w:w="5261"/>
        <w:gridCol w:w="801"/>
      </w:tblGrid>
      <w:tr w:rsidR="00EE771A">
        <w:trPr>
          <w:trHeight w:hRule="exact" w:val="389"/>
        </w:trPr>
        <w:tc>
          <w:tcPr>
            <w:tcW w:w="1867" w:type="dxa"/>
            <w:tcBorders>
              <w:top w:val="single" w:sz="4" w:space="0" w:color="auto"/>
              <w:left w:val="single" w:sz="4" w:space="0" w:color="auto"/>
              <w:bottom w:val="single" w:sz="4" w:space="0" w:color="auto"/>
              <w:right w:val="single" w:sz="4" w:space="0" w:color="auto"/>
            </w:tcBorders>
            <w:vAlign w:val="center"/>
          </w:tcPr>
          <w:p w:rsidR="00EE771A" w:rsidRDefault="00EE771A">
            <w:pPr>
              <w:ind w:right="646"/>
              <w:jc w:val="right"/>
              <w:rPr>
                <w:rFonts w:ascii="Arial" w:hAnsi="Arial" w:cs="Arial"/>
                <w:b/>
                <w:bCs/>
                <w:sz w:val="18"/>
                <w:szCs w:val="18"/>
              </w:rPr>
            </w:pPr>
            <w:r>
              <w:rPr>
                <w:rFonts w:ascii="Arial" w:hAnsi="Arial" w:cs="Arial"/>
                <w:b/>
                <w:bCs/>
                <w:sz w:val="18"/>
                <w:szCs w:val="18"/>
              </w:rPr>
              <w:t>SHIFT</w:t>
            </w:r>
          </w:p>
        </w:tc>
        <w:tc>
          <w:tcPr>
            <w:tcW w:w="5261" w:type="dxa"/>
            <w:tcBorders>
              <w:top w:val="single" w:sz="4" w:space="0" w:color="auto"/>
              <w:left w:val="single" w:sz="4" w:space="0" w:color="auto"/>
              <w:bottom w:val="single" w:sz="4" w:space="0" w:color="auto"/>
              <w:right w:val="single" w:sz="4" w:space="0" w:color="auto"/>
            </w:tcBorders>
            <w:vAlign w:val="center"/>
          </w:tcPr>
          <w:p w:rsidR="00EE771A" w:rsidRDefault="00EE771A">
            <w:pPr>
              <w:ind w:right="2536"/>
              <w:jc w:val="right"/>
              <w:rPr>
                <w:rFonts w:ascii="Arial" w:hAnsi="Arial" w:cs="Arial"/>
                <w:b/>
                <w:bCs/>
                <w:sz w:val="18"/>
                <w:szCs w:val="18"/>
              </w:rPr>
            </w:pPr>
            <w:r>
              <w:rPr>
                <w:rFonts w:ascii="Arial" w:hAnsi="Arial" w:cs="Arial"/>
                <w:b/>
                <w:bCs/>
                <w:sz w:val="18"/>
                <w:szCs w:val="18"/>
              </w:rPr>
              <w:t>DEFINITION</w:t>
            </w:r>
          </w:p>
        </w:tc>
        <w:tc>
          <w:tcPr>
            <w:tcW w:w="801" w:type="dxa"/>
            <w:tcBorders>
              <w:top w:val="single" w:sz="4" w:space="0" w:color="auto"/>
              <w:left w:val="single" w:sz="4" w:space="0" w:color="auto"/>
              <w:bottom w:val="single" w:sz="4" w:space="0" w:color="auto"/>
              <w:right w:val="single" w:sz="4" w:space="0" w:color="auto"/>
            </w:tcBorders>
            <w:vAlign w:val="center"/>
          </w:tcPr>
          <w:p w:rsidR="00EE771A" w:rsidRDefault="00EE771A">
            <w:pPr>
              <w:ind w:right="144"/>
              <w:jc w:val="right"/>
              <w:rPr>
                <w:rFonts w:ascii="Arial" w:hAnsi="Arial" w:cs="Arial"/>
                <w:b/>
                <w:bCs/>
                <w:sz w:val="18"/>
                <w:szCs w:val="18"/>
              </w:rPr>
            </w:pPr>
            <w:r>
              <w:rPr>
                <w:rFonts w:ascii="Arial" w:hAnsi="Arial" w:cs="Arial"/>
                <w:b/>
                <w:bCs/>
                <w:sz w:val="18"/>
                <w:szCs w:val="18"/>
              </w:rPr>
              <w:t>RATE</w:t>
            </w:r>
          </w:p>
        </w:tc>
      </w:tr>
      <w:tr w:rsidR="00EE771A">
        <w:trPr>
          <w:trHeight w:hRule="exact" w:val="696"/>
        </w:trPr>
        <w:tc>
          <w:tcPr>
            <w:tcW w:w="1867" w:type="dxa"/>
            <w:tcBorders>
              <w:top w:val="single" w:sz="4" w:space="0" w:color="auto"/>
              <w:left w:val="single" w:sz="4" w:space="0" w:color="auto"/>
              <w:bottom w:val="single" w:sz="4" w:space="0" w:color="auto"/>
              <w:right w:val="single" w:sz="4" w:space="0" w:color="auto"/>
            </w:tcBorders>
          </w:tcPr>
          <w:p w:rsidR="00EE771A" w:rsidRDefault="00EE771A">
            <w:pPr>
              <w:spacing w:line="208" w:lineRule="auto"/>
              <w:ind w:left="134"/>
              <w:rPr>
                <w:rFonts w:ascii="Verdana" w:hAnsi="Verdana" w:cs="Verdana"/>
                <w:sz w:val="17"/>
                <w:szCs w:val="17"/>
              </w:rPr>
            </w:pPr>
            <w:r>
              <w:rPr>
                <w:rFonts w:ascii="Verdana" w:hAnsi="Verdana" w:cs="Verdana"/>
                <w:sz w:val="17"/>
                <w:szCs w:val="17"/>
              </w:rPr>
              <w:t>Afternoon</w:t>
            </w:r>
          </w:p>
          <w:p w:rsidR="00EE771A" w:rsidRDefault="00EE771A">
            <w:pPr>
              <w:ind w:left="134"/>
              <w:rPr>
                <w:rFonts w:ascii="Verdana" w:hAnsi="Verdana" w:cs="Verdana"/>
                <w:sz w:val="17"/>
                <w:szCs w:val="17"/>
              </w:rPr>
            </w:pPr>
            <w:r>
              <w:rPr>
                <w:rFonts w:ascii="Verdana" w:hAnsi="Verdana" w:cs="Verdana"/>
                <w:sz w:val="17"/>
                <w:szCs w:val="17"/>
              </w:rPr>
              <w:t>(Monday to Friday)</w:t>
            </w:r>
          </w:p>
        </w:tc>
        <w:tc>
          <w:tcPr>
            <w:tcW w:w="5261" w:type="dxa"/>
            <w:tcBorders>
              <w:top w:val="single" w:sz="4" w:space="0" w:color="auto"/>
              <w:left w:val="single" w:sz="4" w:space="0" w:color="auto"/>
              <w:bottom w:val="single" w:sz="4" w:space="0" w:color="auto"/>
              <w:right w:val="single" w:sz="4" w:space="0" w:color="auto"/>
            </w:tcBorders>
          </w:tcPr>
          <w:p w:rsidR="00EE771A" w:rsidRDefault="00EE771A">
            <w:pPr>
              <w:numPr>
                <w:ilvl w:val="0"/>
                <w:numId w:val="32"/>
              </w:numPr>
              <w:tabs>
                <w:tab w:val="clear" w:pos="360"/>
                <w:tab w:val="num" w:pos="432"/>
              </w:tabs>
              <w:ind w:right="108"/>
              <w:rPr>
                <w:rFonts w:ascii="Verdana" w:hAnsi="Verdana" w:cs="Verdana"/>
                <w:spacing w:val="-4"/>
                <w:sz w:val="17"/>
                <w:szCs w:val="17"/>
              </w:rPr>
            </w:pPr>
            <w:r>
              <w:rPr>
                <w:rFonts w:ascii="Verdana" w:hAnsi="Verdana" w:cs="Verdana"/>
                <w:spacing w:val="-4"/>
                <w:sz w:val="17"/>
                <w:szCs w:val="17"/>
              </w:rPr>
              <w:t>A shift commencing after noon where at least half of the shift is worked after 6 pm.</w:t>
            </w:r>
          </w:p>
          <w:p w:rsidR="00EE771A" w:rsidRDefault="00EE771A">
            <w:pPr>
              <w:numPr>
                <w:ilvl w:val="0"/>
                <w:numId w:val="32"/>
              </w:numPr>
              <w:tabs>
                <w:tab w:val="clear" w:pos="360"/>
                <w:tab w:val="num" w:pos="432"/>
              </w:tabs>
              <w:spacing w:before="36" w:line="211" w:lineRule="auto"/>
              <w:ind w:left="125" w:firstLine="0"/>
              <w:rPr>
                <w:rFonts w:ascii="Verdana" w:hAnsi="Verdana" w:cs="Verdana"/>
                <w:spacing w:val="8"/>
                <w:sz w:val="17"/>
                <w:szCs w:val="17"/>
              </w:rPr>
            </w:pPr>
            <w:r>
              <w:rPr>
                <w:rFonts w:ascii="Verdana" w:hAnsi="Verdana" w:cs="Verdana"/>
                <w:spacing w:val="8"/>
                <w:sz w:val="17"/>
                <w:szCs w:val="17"/>
              </w:rPr>
              <w:t>11am to 11pm shift.</w:t>
            </w:r>
          </w:p>
        </w:tc>
        <w:tc>
          <w:tcPr>
            <w:tcW w:w="801" w:type="dxa"/>
            <w:tcBorders>
              <w:top w:val="single" w:sz="4" w:space="0" w:color="auto"/>
              <w:left w:val="single" w:sz="4" w:space="0" w:color="auto"/>
              <w:bottom w:val="single" w:sz="4" w:space="0" w:color="auto"/>
              <w:right w:val="single" w:sz="4" w:space="0" w:color="auto"/>
            </w:tcBorders>
          </w:tcPr>
          <w:p w:rsidR="00EE771A" w:rsidRDefault="00EE771A">
            <w:pPr>
              <w:ind w:right="144"/>
              <w:jc w:val="right"/>
              <w:rPr>
                <w:rFonts w:ascii="Verdana" w:hAnsi="Verdana" w:cs="Verdana"/>
                <w:sz w:val="17"/>
                <w:szCs w:val="17"/>
              </w:rPr>
            </w:pPr>
            <w:r>
              <w:rPr>
                <w:rFonts w:ascii="Verdana" w:hAnsi="Verdana" w:cs="Verdana"/>
                <w:sz w:val="17"/>
                <w:szCs w:val="17"/>
              </w:rPr>
              <w:t>15%</w:t>
            </w:r>
          </w:p>
        </w:tc>
      </w:tr>
      <w:tr w:rsidR="00EE771A">
        <w:trPr>
          <w:trHeight w:hRule="exact" w:val="1113"/>
        </w:trPr>
        <w:tc>
          <w:tcPr>
            <w:tcW w:w="1867" w:type="dxa"/>
            <w:tcBorders>
              <w:top w:val="single" w:sz="4" w:space="0" w:color="auto"/>
              <w:left w:val="single" w:sz="4" w:space="0" w:color="auto"/>
              <w:bottom w:val="single" w:sz="4" w:space="0" w:color="auto"/>
              <w:right w:val="single" w:sz="4" w:space="0" w:color="auto"/>
            </w:tcBorders>
          </w:tcPr>
          <w:p w:rsidR="00EE771A" w:rsidRDefault="00EE771A">
            <w:pPr>
              <w:ind w:left="134"/>
              <w:rPr>
                <w:rFonts w:ascii="Verdana" w:hAnsi="Verdana" w:cs="Verdana"/>
                <w:sz w:val="17"/>
                <w:szCs w:val="17"/>
              </w:rPr>
            </w:pPr>
            <w:r>
              <w:rPr>
                <w:rFonts w:ascii="Verdana" w:hAnsi="Verdana" w:cs="Verdana"/>
                <w:sz w:val="17"/>
                <w:szCs w:val="17"/>
              </w:rPr>
              <w:t>Night (Except</w:t>
            </w:r>
          </w:p>
          <w:p w:rsidR="00EE771A" w:rsidRDefault="00EE771A">
            <w:pPr>
              <w:ind w:left="108" w:right="288"/>
              <w:jc w:val="both"/>
              <w:rPr>
                <w:rFonts w:ascii="Verdana" w:hAnsi="Verdana" w:cs="Verdana"/>
                <w:sz w:val="17"/>
                <w:szCs w:val="17"/>
              </w:rPr>
            </w:pPr>
            <w:r>
              <w:rPr>
                <w:rFonts w:ascii="Verdana" w:hAnsi="Verdana" w:cs="Verdana"/>
                <w:spacing w:val="-2"/>
                <w:sz w:val="17"/>
                <w:szCs w:val="17"/>
              </w:rPr>
              <w:t xml:space="preserve">where Saturday, </w:t>
            </w:r>
            <w:r>
              <w:rPr>
                <w:rFonts w:ascii="Verdana" w:hAnsi="Verdana" w:cs="Verdana"/>
                <w:spacing w:val="-3"/>
                <w:sz w:val="17"/>
                <w:szCs w:val="17"/>
              </w:rPr>
              <w:t xml:space="preserve">Sunday or Public </w:t>
            </w:r>
            <w:r>
              <w:rPr>
                <w:rFonts w:ascii="Verdana" w:hAnsi="Verdana" w:cs="Verdana"/>
                <w:sz w:val="17"/>
                <w:szCs w:val="17"/>
              </w:rPr>
              <w:t>Holiday rates</w:t>
            </w:r>
          </w:p>
          <w:p w:rsidR="00EE771A" w:rsidRDefault="00EE771A">
            <w:pPr>
              <w:spacing w:before="72" w:line="211" w:lineRule="auto"/>
              <w:ind w:left="134"/>
              <w:rPr>
                <w:rFonts w:ascii="Verdana" w:hAnsi="Verdana" w:cs="Verdana"/>
                <w:sz w:val="17"/>
                <w:szCs w:val="17"/>
              </w:rPr>
            </w:pPr>
            <w:r>
              <w:rPr>
                <w:rFonts w:ascii="Verdana" w:hAnsi="Verdana" w:cs="Verdana"/>
                <w:sz w:val="17"/>
                <w:szCs w:val="17"/>
              </w:rPr>
              <w:t>apply)</w:t>
            </w:r>
          </w:p>
        </w:tc>
        <w:tc>
          <w:tcPr>
            <w:tcW w:w="5261" w:type="dxa"/>
            <w:tcBorders>
              <w:top w:val="single" w:sz="4" w:space="0" w:color="auto"/>
              <w:left w:val="single" w:sz="4" w:space="0" w:color="auto"/>
              <w:bottom w:val="single" w:sz="4" w:space="0" w:color="auto"/>
              <w:right w:val="single" w:sz="4" w:space="0" w:color="auto"/>
            </w:tcBorders>
          </w:tcPr>
          <w:p w:rsidR="00EE771A" w:rsidRDefault="00EE771A">
            <w:pPr>
              <w:numPr>
                <w:ilvl w:val="0"/>
                <w:numId w:val="32"/>
              </w:numPr>
              <w:tabs>
                <w:tab w:val="clear" w:pos="360"/>
                <w:tab w:val="num" w:pos="432"/>
              </w:tabs>
              <w:ind w:left="125" w:firstLine="0"/>
              <w:rPr>
                <w:rFonts w:ascii="Verdana" w:hAnsi="Verdana" w:cs="Verdana"/>
                <w:spacing w:val="1"/>
                <w:sz w:val="17"/>
                <w:szCs w:val="17"/>
              </w:rPr>
            </w:pPr>
            <w:r>
              <w:rPr>
                <w:rFonts w:ascii="Verdana" w:hAnsi="Verdana" w:cs="Verdana"/>
                <w:spacing w:val="1"/>
                <w:sz w:val="17"/>
                <w:szCs w:val="17"/>
              </w:rPr>
              <w:t>Where at least half of the shift is worked after 11pm.</w:t>
            </w:r>
          </w:p>
          <w:p w:rsidR="00EE771A" w:rsidRDefault="00EE771A">
            <w:pPr>
              <w:numPr>
                <w:ilvl w:val="0"/>
                <w:numId w:val="32"/>
              </w:numPr>
              <w:tabs>
                <w:tab w:val="clear" w:pos="360"/>
                <w:tab w:val="num" w:pos="432"/>
              </w:tabs>
              <w:ind w:right="108"/>
              <w:rPr>
                <w:rFonts w:ascii="Verdana" w:hAnsi="Verdana" w:cs="Verdana"/>
                <w:spacing w:val="-2"/>
                <w:sz w:val="17"/>
                <w:szCs w:val="17"/>
              </w:rPr>
            </w:pPr>
            <w:r>
              <w:rPr>
                <w:rFonts w:ascii="Verdana" w:hAnsi="Verdana" w:cs="Verdana"/>
                <w:spacing w:val="-5"/>
                <w:sz w:val="17"/>
                <w:szCs w:val="17"/>
              </w:rPr>
              <w:t xml:space="preserve">Where an equal number of hours are worked before and </w:t>
            </w:r>
            <w:r>
              <w:rPr>
                <w:rFonts w:ascii="Verdana" w:hAnsi="Verdana" w:cs="Verdana"/>
                <w:spacing w:val="-2"/>
                <w:sz w:val="17"/>
                <w:szCs w:val="17"/>
              </w:rPr>
              <w:t>after midnight Friday, the Saturday rate applies.</w:t>
            </w:r>
          </w:p>
        </w:tc>
        <w:tc>
          <w:tcPr>
            <w:tcW w:w="801" w:type="dxa"/>
            <w:tcBorders>
              <w:top w:val="single" w:sz="4" w:space="0" w:color="auto"/>
              <w:left w:val="single" w:sz="4" w:space="0" w:color="auto"/>
              <w:bottom w:val="single" w:sz="4" w:space="0" w:color="auto"/>
              <w:right w:val="single" w:sz="4" w:space="0" w:color="auto"/>
            </w:tcBorders>
          </w:tcPr>
          <w:p w:rsidR="00EE771A" w:rsidRDefault="00EE771A">
            <w:pPr>
              <w:ind w:right="144"/>
              <w:jc w:val="right"/>
              <w:rPr>
                <w:rFonts w:ascii="Verdana" w:hAnsi="Verdana" w:cs="Verdana"/>
                <w:sz w:val="17"/>
                <w:szCs w:val="17"/>
              </w:rPr>
            </w:pPr>
            <w:r>
              <w:rPr>
                <w:rFonts w:ascii="Verdana" w:hAnsi="Verdana" w:cs="Verdana"/>
                <w:sz w:val="17"/>
                <w:szCs w:val="17"/>
              </w:rPr>
              <w:t>25%</w:t>
            </w:r>
          </w:p>
        </w:tc>
      </w:tr>
      <w:tr w:rsidR="00EE771A">
        <w:trPr>
          <w:trHeight w:hRule="exact" w:val="903"/>
        </w:trPr>
        <w:tc>
          <w:tcPr>
            <w:tcW w:w="1867" w:type="dxa"/>
            <w:tcBorders>
              <w:top w:val="single" w:sz="4" w:space="0" w:color="auto"/>
              <w:left w:val="single" w:sz="4" w:space="0" w:color="auto"/>
              <w:bottom w:val="single" w:sz="4" w:space="0" w:color="auto"/>
              <w:right w:val="single" w:sz="4" w:space="0" w:color="auto"/>
            </w:tcBorders>
          </w:tcPr>
          <w:p w:rsidR="00EE771A" w:rsidRDefault="00EE771A">
            <w:pPr>
              <w:ind w:left="134"/>
              <w:rPr>
                <w:rFonts w:ascii="Verdana" w:hAnsi="Verdana" w:cs="Verdana"/>
                <w:sz w:val="17"/>
                <w:szCs w:val="17"/>
              </w:rPr>
            </w:pPr>
            <w:r>
              <w:rPr>
                <w:rFonts w:ascii="Verdana" w:hAnsi="Verdana" w:cs="Verdana"/>
                <w:sz w:val="17"/>
                <w:szCs w:val="17"/>
              </w:rPr>
              <w:t>Saturday</w:t>
            </w:r>
          </w:p>
        </w:tc>
        <w:tc>
          <w:tcPr>
            <w:tcW w:w="5261" w:type="dxa"/>
            <w:tcBorders>
              <w:top w:val="single" w:sz="4" w:space="0" w:color="auto"/>
              <w:left w:val="single" w:sz="4" w:space="0" w:color="auto"/>
              <w:bottom w:val="single" w:sz="4" w:space="0" w:color="auto"/>
              <w:right w:val="single" w:sz="4" w:space="0" w:color="auto"/>
            </w:tcBorders>
          </w:tcPr>
          <w:p w:rsidR="00EE771A" w:rsidRDefault="00EE771A">
            <w:pPr>
              <w:numPr>
                <w:ilvl w:val="0"/>
                <w:numId w:val="33"/>
              </w:numPr>
              <w:tabs>
                <w:tab w:val="clear" w:pos="288"/>
                <w:tab w:val="num" w:pos="432"/>
              </w:tabs>
              <w:ind w:right="108"/>
              <w:jc w:val="both"/>
              <w:rPr>
                <w:rFonts w:ascii="Verdana" w:hAnsi="Verdana" w:cs="Verdana"/>
                <w:spacing w:val="-2"/>
                <w:sz w:val="17"/>
                <w:szCs w:val="17"/>
              </w:rPr>
            </w:pPr>
            <w:r>
              <w:rPr>
                <w:rFonts w:ascii="Verdana" w:hAnsi="Verdana" w:cs="Verdana"/>
                <w:spacing w:val="4"/>
                <w:sz w:val="17"/>
                <w:szCs w:val="17"/>
              </w:rPr>
              <w:t xml:space="preserve">Where at least half of the shift is worked between </w:t>
            </w:r>
            <w:r>
              <w:rPr>
                <w:rFonts w:ascii="Verdana" w:hAnsi="Verdana" w:cs="Verdana"/>
                <w:sz w:val="17"/>
                <w:szCs w:val="17"/>
              </w:rPr>
              <w:t xml:space="preserve">midnight Friday and midnight Saturday, except where </w:t>
            </w:r>
            <w:r>
              <w:rPr>
                <w:rFonts w:ascii="Verdana" w:hAnsi="Verdana" w:cs="Verdana"/>
                <w:spacing w:val="-4"/>
                <w:sz w:val="17"/>
                <w:szCs w:val="17"/>
              </w:rPr>
              <w:t xml:space="preserve">an equal number of hours are worked before and after </w:t>
            </w:r>
            <w:r>
              <w:rPr>
                <w:rFonts w:ascii="Verdana" w:hAnsi="Verdana" w:cs="Verdana"/>
                <w:spacing w:val="-2"/>
                <w:sz w:val="17"/>
                <w:szCs w:val="17"/>
              </w:rPr>
              <w:t>midnight Saturday, the Sunday rate applies.</w:t>
            </w:r>
          </w:p>
        </w:tc>
        <w:tc>
          <w:tcPr>
            <w:tcW w:w="801" w:type="dxa"/>
            <w:tcBorders>
              <w:top w:val="single" w:sz="4" w:space="0" w:color="auto"/>
              <w:left w:val="single" w:sz="4" w:space="0" w:color="auto"/>
              <w:bottom w:val="single" w:sz="4" w:space="0" w:color="auto"/>
              <w:right w:val="single" w:sz="4" w:space="0" w:color="auto"/>
            </w:tcBorders>
          </w:tcPr>
          <w:p w:rsidR="00EE771A" w:rsidRDefault="00EE771A">
            <w:pPr>
              <w:ind w:right="144"/>
              <w:jc w:val="right"/>
              <w:rPr>
                <w:rFonts w:ascii="Verdana" w:hAnsi="Verdana" w:cs="Verdana"/>
                <w:sz w:val="17"/>
                <w:szCs w:val="17"/>
              </w:rPr>
            </w:pPr>
            <w:r>
              <w:rPr>
                <w:rFonts w:ascii="Verdana" w:hAnsi="Verdana" w:cs="Verdana"/>
                <w:sz w:val="17"/>
                <w:szCs w:val="17"/>
              </w:rPr>
              <w:t>50%</w:t>
            </w:r>
          </w:p>
        </w:tc>
      </w:tr>
      <w:tr w:rsidR="00EE771A">
        <w:trPr>
          <w:trHeight w:hRule="exact" w:val="931"/>
        </w:trPr>
        <w:tc>
          <w:tcPr>
            <w:tcW w:w="1867" w:type="dxa"/>
            <w:tcBorders>
              <w:top w:val="single" w:sz="4" w:space="0" w:color="auto"/>
              <w:left w:val="single" w:sz="4" w:space="0" w:color="auto"/>
              <w:bottom w:val="single" w:sz="4" w:space="0" w:color="auto"/>
              <w:right w:val="single" w:sz="4" w:space="0" w:color="auto"/>
            </w:tcBorders>
          </w:tcPr>
          <w:p w:rsidR="00EE771A" w:rsidRDefault="00EE771A">
            <w:pPr>
              <w:ind w:left="134"/>
              <w:rPr>
                <w:rFonts w:ascii="Verdana" w:hAnsi="Verdana" w:cs="Verdana"/>
                <w:sz w:val="17"/>
                <w:szCs w:val="17"/>
              </w:rPr>
            </w:pPr>
            <w:r>
              <w:rPr>
                <w:rFonts w:ascii="Verdana" w:hAnsi="Verdana" w:cs="Verdana"/>
                <w:sz w:val="17"/>
                <w:szCs w:val="17"/>
              </w:rPr>
              <w:t>Sunday</w:t>
            </w:r>
          </w:p>
        </w:tc>
        <w:tc>
          <w:tcPr>
            <w:tcW w:w="5261" w:type="dxa"/>
            <w:tcBorders>
              <w:top w:val="single" w:sz="4" w:space="0" w:color="auto"/>
              <w:left w:val="single" w:sz="4" w:space="0" w:color="auto"/>
              <w:bottom w:val="single" w:sz="4" w:space="0" w:color="auto"/>
              <w:right w:val="single" w:sz="4" w:space="0" w:color="auto"/>
            </w:tcBorders>
          </w:tcPr>
          <w:p w:rsidR="00EE771A" w:rsidRDefault="00EE771A">
            <w:pPr>
              <w:numPr>
                <w:ilvl w:val="0"/>
                <w:numId w:val="33"/>
              </w:numPr>
              <w:tabs>
                <w:tab w:val="clear" w:pos="288"/>
                <w:tab w:val="num" w:pos="432"/>
              </w:tabs>
              <w:ind w:right="108" w:hanging="324"/>
              <w:rPr>
                <w:rFonts w:ascii="Verdana" w:hAnsi="Verdana" w:cs="Verdana"/>
                <w:spacing w:val="-3"/>
                <w:sz w:val="17"/>
                <w:szCs w:val="17"/>
              </w:rPr>
            </w:pPr>
            <w:r>
              <w:rPr>
                <w:rFonts w:ascii="Verdana" w:hAnsi="Verdana" w:cs="Verdana"/>
                <w:spacing w:val="5"/>
                <w:sz w:val="17"/>
                <w:szCs w:val="17"/>
              </w:rPr>
              <w:t xml:space="preserve">Where at least half of the shift is worked between </w:t>
            </w:r>
            <w:r>
              <w:rPr>
                <w:rFonts w:ascii="Verdana" w:hAnsi="Verdana" w:cs="Verdana"/>
                <w:spacing w:val="-3"/>
                <w:sz w:val="17"/>
                <w:szCs w:val="17"/>
              </w:rPr>
              <w:t>midnight Saturday and midnight Sunday.</w:t>
            </w:r>
          </w:p>
          <w:p w:rsidR="00EE771A" w:rsidRDefault="00EE771A">
            <w:pPr>
              <w:numPr>
                <w:ilvl w:val="0"/>
                <w:numId w:val="33"/>
              </w:numPr>
              <w:tabs>
                <w:tab w:val="clear" w:pos="288"/>
                <w:tab w:val="num" w:pos="432"/>
              </w:tabs>
              <w:spacing w:before="36"/>
              <w:ind w:hanging="324"/>
              <w:rPr>
                <w:rFonts w:ascii="Verdana" w:hAnsi="Verdana" w:cs="Verdana"/>
                <w:spacing w:val="5"/>
                <w:sz w:val="17"/>
                <w:szCs w:val="17"/>
              </w:rPr>
            </w:pPr>
            <w:r>
              <w:rPr>
                <w:rFonts w:ascii="Verdana" w:hAnsi="Verdana" w:cs="Verdana"/>
                <w:spacing w:val="5"/>
                <w:sz w:val="17"/>
                <w:szCs w:val="17"/>
              </w:rPr>
              <w:t>6:30pm Sunday to 6:30am Monday shift</w:t>
            </w:r>
          </w:p>
          <w:p w:rsidR="00EE771A" w:rsidRDefault="00EE771A">
            <w:pPr>
              <w:numPr>
                <w:ilvl w:val="0"/>
                <w:numId w:val="33"/>
              </w:numPr>
              <w:tabs>
                <w:tab w:val="clear" w:pos="288"/>
                <w:tab w:val="num" w:pos="432"/>
              </w:tabs>
              <w:spacing w:line="216" w:lineRule="auto"/>
              <w:ind w:hanging="324"/>
              <w:rPr>
                <w:rFonts w:ascii="Verdana" w:hAnsi="Verdana" w:cs="Verdana"/>
                <w:spacing w:val="6"/>
                <w:sz w:val="17"/>
                <w:szCs w:val="17"/>
              </w:rPr>
            </w:pPr>
            <w:r>
              <w:rPr>
                <w:rFonts w:ascii="Verdana" w:hAnsi="Verdana" w:cs="Verdana"/>
                <w:spacing w:val="6"/>
                <w:sz w:val="17"/>
                <w:szCs w:val="17"/>
              </w:rPr>
              <w:t>7pm Sunday to 7am Monday shift.</w:t>
            </w:r>
          </w:p>
        </w:tc>
        <w:tc>
          <w:tcPr>
            <w:tcW w:w="801" w:type="dxa"/>
            <w:tcBorders>
              <w:top w:val="single" w:sz="4" w:space="0" w:color="auto"/>
              <w:left w:val="single" w:sz="4" w:space="0" w:color="auto"/>
              <w:bottom w:val="single" w:sz="4" w:space="0" w:color="auto"/>
              <w:right w:val="single" w:sz="4" w:space="0" w:color="auto"/>
            </w:tcBorders>
          </w:tcPr>
          <w:p w:rsidR="00EE771A" w:rsidRDefault="00EE771A">
            <w:pPr>
              <w:ind w:right="144"/>
              <w:jc w:val="right"/>
              <w:rPr>
                <w:rFonts w:ascii="Verdana" w:hAnsi="Verdana" w:cs="Verdana"/>
                <w:sz w:val="17"/>
                <w:szCs w:val="17"/>
              </w:rPr>
            </w:pPr>
            <w:r>
              <w:rPr>
                <w:rFonts w:ascii="Verdana" w:hAnsi="Verdana" w:cs="Verdana"/>
                <w:sz w:val="17"/>
                <w:szCs w:val="17"/>
              </w:rPr>
              <w:t>100°4</w:t>
            </w:r>
          </w:p>
        </w:tc>
      </w:tr>
      <w:tr w:rsidR="00EE771A">
        <w:trPr>
          <w:trHeight w:hRule="exact" w:val="1363"/>
        </w:trPr>
        <w:tc>
          <w:tcPr>
            <w:tcW w:w="1867" w:type="dxa"/>
            <w:tcBorders>
              <w:top w:val="single" w:sz="4" w:space="0" w:color="auto"/>
              <w:left w:val="single" w:sz="4" w:space="0" w:color="auto"/>
              <w:bottom w:val="single" w:sz="4" w:space="0" w:color="auto"/>
              <w:right w:val="single" w:sz="4" w:space="0" w:color="auto"/>
            </w:tcBorders>
          </w:tcPr>
          <w:p w:rsidR="00EE771A" w:rsidRDefault="00EE771A">
            <w:pPr>
              <w:ind w:left="134"/>
              <w:rPr>
                <w:rFonts w:ascii="Verdana" w:hAnsi="Verdana" w:cs="Verdana"/>
                <w:sz w:val="17"/>
                <w:szCs w:val="17"/>
              </w:rPr>
            </w:pPr>
            <w:r>
              <w:rPr>
                <w:rFonts w:ascii="Verdana" w:hAnsi="Verdana" w:cs="Verdana"/>
                <w:sz w:val="17"/>
                <w:szCs w:val="17"/>
              </w:rPr>
              <w:t>Public Holiday</w:t>
            </w:r>
          </w:p>
        </w:tc>
        <w:tc>
          <w:tcPr>
            <w:tcW w:w="5261" w:type="dxa"/>
            <w:tcBorders>
              <w:top w:val="single" w:sz="4" w:space="0" w:color="auto"/>
              <w:left w:val="single" w:sz="4" w:space="0" w:color="auto"/>
              <w:bottom w:val="single" w:sz="4" w:space="0" w:color="auto"/>
              <w:right w:val="single" w:sz="4" w:space="0" w:color="auto"/>
            </w:tcBorders>
          </w:tcPr>
          <w:p w:rsidR="00EE771A" w:rsidRDefault="00EE771A">
            <w:pPr>
              <w:tabs>
                <w:tab w:val="right" w:pos="5141"/>
              </w:tabs>
              <w:spacing w:line="266" w:lineRule="auto"/>
              <w:ind w:left="125"/>
              <w:rPr>
                <w:rFonts w:ascii="Verdana" w:hAnsi="Verdana" w:cs="Verdana"/>
                <w:spacing w:val="5"/>
                <w:sz w:val="17"/>
                <w:szCs w:val="17"/>
              </w:rPr>
            </w:pPr>
            <w:r>
              <w:rPr>
                <w:rFonts w:ascii="Verdana" w:hAnsi="Verdana" w:cs="Verdana"/>
                <w:sz w:val="17"/>
                <w:szCs w:val="17"/>
              </w:rPr>
              <w:t>.</w:t>
            </w:r>
            <w:r>
              <w:rPr>
                <w:rFonts w:ascii="Verdana" w:hAnsi="Verdana" w:cs="Verdana"/>
                <w:sz w:val="17"/>
                <w:szCs w:val="17"/>
              </w:rPr>
              <w:tab/>
            </w:r>
            <w:r>
              <w:rPr>
                <w:rFonts w:ascii="Verdana" w:hAnsi="Verdana" w:cs="Verdana"/>
                <w:spacing w:val="5"/>
                <w:sz w:val="17"/>
                <w:szCs w:val="17"/>
              </w:rPr>
              <w:t>Where at least half of the shift is performed on the</w:t>
            </w:r>
          </w:p>
          <w:p w:rsidR="00EE771A" w:rsidRDefault="00EE771A">
            <w:pPr>
              <w:ind w:right="3616"/>
              <w:jc w:val="right"/>
              <w:rPr>
                <w:rFonts w:ascii="Verdana" w:hAnsi="Verdana" w:cs="Verdana"/>
                <w:spacing w:val="-2"/>
                <w:sz w:val="17"/>
                <w:szCs w:val="17"/>
              </w:rPr>
            </w:pPr>
            <w:r>
              <w:rPr>
                <w:rFonts w:ascii="Verdana" w:hAnsi="Verdana" w:cs="Verdana"/>
                <w:spacing w:val="-2"/>
                <w:sz w:val="17"/>
                <w:szCs w:val="17"/>
              </w:rPr>
              <w:t>public holiday.</w:t>
            </w:r>
          </w:p>
          <w:p w:rsidR="00EE771A" w:rsidRDefault="00EE771A">
            <w:pPr>
              <w:numPr>
                <w:ilvl w:val="0"/>
                <w:numId w:val="33"/>
              </w:numPr>
              <w:tabs>
                <w:tab w:val="clear" w:pos="288"/>
                <w:tab w:val="num" w:pos="432"/>
              </w:tabs>
              <w:spacing w:before="36"/>
              <w:ind w:right="108"/>
              <w:rPr>
                <w:rFonts w:ascii="Verdana" w:hAnsi="Verdana" w:cs="Verdana"/>
                <w:spacing w:val="-1"/>
                <w:sz w:val="17"/>
                <w:szCs w:val="17"/>
              </w:rPr>
            </w:pPr>
            <w:r>
              <w:rPr>
                <w:rFonts w:ascii="Verdana" w:hAnsi="Verdana" w:cs="Verdana"/>
                <w:spacing w:val="2"/>
                <w:sz w:val="17"/>
                <w:szCs w:val="17"/>
              </w:rPr>
              <w:t>Where the shift commences at 6:30pm on the Public</w:t>
            </w:r>
            <w:r>
              <w:rPr>
                <w:rFonts w:ascii="Verdana" w:hAnsi="Verdana" w:cs="Verdana"/>
                <w:spacing w:val="2"/>
                <w:sz w:val="17"/>
                <w:szCs w:val="17"/>
              </w:rPr>
              <w:br/>
            </w:r>
            <w:r>
              <w:rPr>
                <w:rFonts w:ascii="Verdana" w:hAnsi="Verdana" w:cs="Verdana"/>
                <w:spacing w:val="-1"/>
                <w:sz w:val="17"/>
                <w:szCs w:val="17"/>
              </w:rPr>
              <w:t>Holiday and concludes at 6:30am the following day</w:t>
            </w:r>
          </w:p>
          <w:p w:rsidR="00EE771A" w:rsidRDefault="00EE771A">
            <w:pPr>
              <w:numPr>
                <w:ilvl w:val="0"/>
                <w:numId w:val="33"/>
              </w:numPr>
              <w:tabs>
                <w:tab w:val="clear" w:pos="288"/>
                <w:tab w:val="num" w:pos="432"/>
                <w:tab w:val="right" w:pos="5141"/>
              </w:tabs>
              <w:ind w:right="108"/>
              <w:rPr>
                <w:rFonts w:ascii="Tahoma" w:hAnsi="Tahoma" w:cs="Tahoma"/>
                <w:spacing w:val="3"/>
                <w:sz w:val="16"/>
                <w:szCs w:val="16"/>
              </w:rPr>
            </w:pPr>
            <w:r>
              <w:rPr>
                <w:rFonts w:ascii="Verdana" w:hAnsi="Verdana" w:cs="Verdana"/>
                <w:spacing w:val="4"/>
                <w:sz w:val="17"/>
                <w:szCs w:val="17"/>
              </w:rPr>
              <w:t>Where the shift commences at 7pm</w:t>
            </w:r>
            <w:r>
              <w:rPr>
                <w:rFonts w:ascii="Verdana" w:hAnsi="Verdana" w:cs="Verdana"/>
                <w:spacing w:val="4"/>
                <w:sz w:val="17"/>
                <w:szCs w:val="17"/>
              </w:rPr>
              <w:tab/>
            </w:r>
            <w:r>
              <w:rPr>
                <w:rFonts w:ascii="Verdana" w:hAnsi="Verdana" w:cs="Verdana"/>
                <w:spacing w:val="-12"/>
                <w:sz w:val="17"/>
                <w:szCs w:val="17"/>
              </w:rPr>
              <w:t>on the Public</w:t>
            </w:r>
            <w:r>
              <w:rPr>
                <w:rFonts w:ascii="Verdana" w:hAnsi="Verdana" w:cs="Verdana"/>
                <w:spacing w:val="-12"/>
                <w:sz w:val="17"/>
                <w:szCs w:val="17"/>
              </w:rPr>
              <w:br/>
            </w:r>
            <w:r>
              <w:rPr>
                <w:rFonts w:ascii="Verdana" w:hAnsi="Verdana" w:cs="Verdana"/>
                <w:spacing w:val="3"/>
                <w:sz w:val="17"/>
                <w:szCs w:val="17"/>
              </w:rPr>
              <w:t xml:space="preserve">Holiday and concludes at 7am the </w:t>
            </w:r>
            <w:r>
              <w:rPr>
                <w:rFonts w:ascii="Tahoma" w:hAnsi="Tahoma" w:cs="Tahoma"/>
                <w:spacing w:val="3"/>
                <w:sz w:val="16"/>
                <w:szCs w:val="16"/>
              </w:rPr>
              <w:t>following day.</w:t>
            </w:r>
          </w:p>
        </w:tc>
        <w:tc>
          <w:tcPr>
            <w:tcW w:w="801" w:type="dxa"/>
            <w:tcBorders>
              <w:top w:val="single" w:sz="4" w:space="0" w:color="auto"/>
              <w:left w:val="single" w:sz="4" w:space="0" w:color="auto"/>
              <w:bottom w:val="single" w:sz="4" w:space="0" w:color="auto"/>
              <w:right w:val="single" w:sz="4" w:space="0" w:color="auto"/>
            </w:tcBorders>
          </w:tcPr>
          <w:p w:rsidR="00EE771A" w:rsidRDefault="00EE771A">
            <w:pPr>
              <w:ind w:right="144"/>
              <w:jc w:val="right"/>
              <w:rPr>
                <w:rFonts w:ascii="Verdana" w:hAnsi="Verdana" w:cs="Verdana"/>
                <w:sz w:val="17"/>
                <w:szCs w:val="17"/>
              </w:rPr>
            </w:pPr>
            <w:r>
              <w:rPr>
                <w:rFonts w:ascii="Verdana" w:hAnsi="Verdana" w:cs="Verdana"/>
                <w:sz w:val="17"/>
                <w:szCs w:val="17"/>
              </w:rPr>
              <w:t>150%</w:t>
            </w:r>
          </w:p>
        </w:tc>
      </w:tr>
    </w:tbl>
    <w:p w:rsidR="00EE771A" w:rsidRDefault="00EE771A">
      <w:pPr>
        <w:spacing w:after="247" w:line="20" w:lineRule="exact"/>
        <w:ind w:left="658" w:right="133"/>
      </w:pPr>
    </w:p>
    <w:p w:rsidR="00EE771A" w:rsidRDefault="00EE771A">
      <w:pPr>
        <w:tabs>
          <w:tab w:val="right" w:pos="3043"/>
        </w:tabs>
        <w:rPr>
          <w:rFonts w:ascii="Arial" w:hAnsi="Arial" w:cs="Arial"/>
          <w:b/>
          <w:bCs/>
          <w:spacing w:val="4"/>
          <w:sz w:val="18"/>
          <w:szCs w:val="18"/>
        </w:rPr>
      </w:pPr>
      <w:r>
        <w:rPr>
          <w:rFonts w:ascii="Verdana" w:hAnsi="Verdana" w:cs="Verdana"/>
          <w:spacing w:val="-14"/>
          <w:sz w:val="17"/>
          <w:szCs w:val="17"/>
        </w:rPr>
        <w:t>22.2</w:t>
      </w:r>
      <w:r>
        <w:rPr>
          <w:rFonts w:ascii="Verdana" w:hAnsi="Verdana" w:cs="Verdana"/>
          <w:spacing w:val="-14"/>
          <w:sz w:val="17"/>
          <w:szCs w:val="17"/>
        </w:rPr>
        <w:tab/>
      </w:r>
      <w:r>
        <w:rPr>
          <w:rFonts w:ascii="Arial" w:hAnsi="Arial" w:cs="Arial"/>
          <w:b/>
          <w:bCs/>
          <w:spacing w:val="4"/>
          <w:sz w:val="18"/>
          <w:szCs w:val="18"/>
        </w:rPr>
        <w:t>Shift Penalty Application</w:t>
      </w:r>
    </w:p>
    <w:p w:rsidR="00EE771A" w:rsidRDefault="00EE771A">
      <w:pPr>
        <w:spacing w:before="216"/>
        <w:ind w:left="1440" w:right="216" w:hanging="648"/>
        <w:rPr>
          <w:rFonts w:ascii="Verdana" w:hAnsi="Verdana" w:cs="Verdana"/>
          <w:sz w:val="17"/>
          <w:szCs w:val="17"/>
        </w:rPr>
      </w:pPr>
      <w:r>
        <w:rPr>
          <w:rFonts w:ascii="Verdana" w:hAnsi="Verdana" w:cs="Verdana"/>
          <w:spacing w:val="-1"/>
          <w:sz w:val="17"/>
          <w:szCs w:val="17"/>
        </w:rPr>
        <w:t xml:space="preserve">22.2.1 Penalties are paid for all the Ordinary Hours worked in the particular shift as well as </w:t>
      </w:r>
      <w:r>
        <w:rPr>
          <w:rFonts w:ascii="Verdana" w:hAnsi="Verdana" w:cs="Verdana"/>
          <w:spacing w:val="-3"/>
          <w:sz w:val="17"/>
          <w:szCs w:val="17"/>
        </w:rPr>
        <w:t xml:space="preserve">for the hours worked outside the Ordinary Hours in respect of which the benefits </w:t>
      </w:r>
      <w:r>
        <w:rPr>
          <w:rFonts w:ascii="Verdana" w:hAnsi="Verdana" w:cs="Verdana"/>
          <w:sz w:val="17"/>
          <w:szCs w:val="17"/>
        </w:rPr>
        <w:t>prescribed at Clause 14 accrue.</w:t>
      </w:r>
    </w:p>
    <w:p w:rsidR="00EE771A" w:rsidRDefault="00EE771A">
      <w:pPr>
        <w:spacing w:before="252" w:line="480" w:lineRule="auto"/>
        <w:ind w:left="792" w:right="2160"/>
        <w:rPr>
          <w:rFonts w:ascii="Verdana" w:hAnsi="Verdana" w:cs="Verdana"/>
          <w:sz w:val="17"/>
          <w:szCs w:val="17"/>
        </w:rPr>
      </w:pPr>
      <w:r>
        <w:rPr>
          <w:rFonts w:ascii="Verdana" w:hAnsi="Verdana" w:cs="Verdana"/>
          <w:spacing w:val="-4"/>
          <w:sz w:val="17"/>
          <w:szCs w:val="17"/>
        </w:rPr>
        <w:t xml:space="preserve">22.2.2 Penalties are applied to the Ordinary Hours rate for the shift. </w:t>
      </w:r>
      <w:r>
        <w:rPr>
          <w:rFonts w:ascii="Verdana" w:hAnsi="Verdana" w:cs="Verdana"/>
          <w:sz w:val="17"/>
          <w:szCs w:val="17"/>
        </w:rPr>
        <w:t>22.2.3 Penalties are not payable during periods of leave.</w:t>
      </w:r>
    </w:p>
    <w:p w:rsidR="00EE771A" w:rsidRDefault="00EE771A">
      <w:pPr>
        <w:spacing w:before="180"/>
        <w:ind w:left="792"/>
        <w:rPr>
          <w:rFonts w:ascii="Arial" w:hAnsi="Arial" w:cs="Arial"/>
          <w:sz w:val="20"/>
          <w:szCs w:val="20"/>
        </w:rPr>
      </w:pPr>
      <w:r>
        <w:rPr>
          <w:rFonts w:ascii="Verdana" w:hAnsi="Verdana" w:cs="Verdana"/>
          <w:sz w:val="17"/>
          <w:szCs w:val="17"/>
        </w:rPr>
        <w:t xml:space="preserve">22.2.4 Penalties are not payable during </w:t>
      </w:r>
      <w:r>
        <w:rPr>
          <w:rFonts w:ascii="Arial" w:hAnsi="Arial" w:cs="Arial"/>
          <w:sz w:val="20"/>
          <w:szCs w:val="20"/>
        </w:rPr>
        <w:t>periods of Overtime.</w:t>
      </w:r>
    </w:p>
    <w:p w:rsidR="00EE771A" w:rsidRDefault="00EE771A">
      <w:pPr>
        <w:spacing w:before="144"/>
        <w:ind w:left="1440" w:right="144" w:hanging="648"/>
        <w:rPr>
          <w:rFonts w:ascii="Verdana" w:hAnsi="Verdana" w:cs="Verdana"/>
          <w:spacing w:val="-2"/>
          <w:sz w:val="17"/>
          <w:szCs w:val="17"/>
        </w:rPr>
      </w:pPr>
      <w:r>
        <w:rPr>
          <w:rFonts w:ascii="Verdana" w:hAnsi="Verdana" w:cs="Verdana"/>
          <w:sz w:val="17"/>
          <w:szCs w:val="17"/>
        </w:rPr>
        <w:t xml:space="preserve">22.2.5 Where a Workplace Trainer, Mentor or other Employee is required to change from </w:t>
      </w:r>
      <w:r>
        <w:rPr>
          <w:rFonts w:ascii="Verdana" w:hAnsi="Verdana" w:cs="Verdana"/>
          <w:spacing w:val="2"/>
          <w:sz w:val="17"/>
          <w:szCs w:val="17"/>
        </w:rPr>
        <w:t xml:space="preserve">their normal rostered shift(s) in order to either conduct or participate in ESTA </w:t>
      </w:r>
      <w:r>
        <w:rPr>
          <w:rFonts w:ascii="Verdana" w:hAnsi="Verdana" w:cs="Verdana"/>
          <w:spacing w:val="-4"/>
          <w:sz w:val="17"/>
          <w:szCs w:val="17"/>
        </w:rPr>
        <w:t xml:space="preserve">training, and, for the period of that change the amount of shift penalty (or penalties) </w:t>
      </w:r>
      <w:r>
        <w:rPr>
          <w:rFonts w:ascii="Verdana" w:hAnsi="Verdana" w:cs="Verdana"/>
          <w:spacing w:val="-3"/>
          <w:sz w:val="17"/>
          <w:szCs w:val="17"/>
        </w:rPr>
        <w:t xml:space="preserve">payable would be less than that which would have been payable had the change not </w:t>
      </w:r>
      <w:r>
        <w:rPr>
          <w:rFonts w:ascii="Verdana" w:hAnsi="Verdana" w:cs="Verdana"/>
          <w:spacing w:val="-2"/>
          <w:sz w:val="17"/>
          <w:szCs w:val="17"/>
        </w:rPr>
        <w:t>taken place, the Employee shall be paid the penalty (or penalties) which would have been paid but for the change.</w:t>
      </w:r>
    </w:p>
    <w:p w:rsidR="00EE771A" w:rsidRDefault="00EE771A">
      <w:pPr>
        <w:widowControl/>
        <w:kinsoku/>
        <w:autoSpaceDE w:val="0"/>
        <w:autoSpaceDN w:val="0"/>
        <w:adjustRightInd w:val="0"/>
        <w:sectPr w:rsidR="00EE771A">
          <w:headerReference w:type="even" r:id="rId116"/>
          <w:headerReference w:type="default" r:id="rId117"/>
          <w:footerReference w:type="even" r:id="rId118"/>
          <w:footerReference w:type="default" r:id="rId119"/>
          <w:pgSz w:w="11918" w:h="16854"/>
          <w:pgMar w:top="2046" w:right="1494" w:bottom="654" w:left="1644" w:header="0" w:footer="814" w:gutter="0"/>
          <w:cols w:space="720"/>
          <w:noEndnote/>
        </w:sectPr>
      </w:pPr>
    </w:p>
    <w:p w:rsidR="00EE771A" w:rsidRDefault="00EE771A">
      <w:pPr>
        <w:numPr>
          <w:ilvl w:val="0"/>
          <w:numId w:val="34"/>
        </w:numPr>
        <w:pBdr>
          <w:top w:val="single" w:sz="5" w:space="4" w:color="000000"/>
          <w:between w:val="single" w:sz="5" w:space="4" w:color="000000"/>
        </w:pBdr>
        <w:tabs>
          <w:tab w:val="clear" w:pos="864"/>
          <w:tab w:val="num" w:pos="936"/>
        </w:tabs>
        <w:spacing w:before="18"/>
        <w:rPr>
          <w:rFonts w:ascii="Tahoma" w:hAnsi="Tahoma" w:cs="Tahoma"/>
          <w:b/>
          <w:bCs/>
          <w:spacing w:val="48"/>
          <w:sz w:val="20"/>
          <w:szCs w:val="20"/>
        </w:rPr>
      </w:pPr>
      <w:r>
        <w:rPr>
          <w:rFonts w:ascii="Tahoma" w:hAnsi="Tahoma" w:cs="Tahoma"/>
          <w:b/>
          <w:bCs/>
          <w:spacing w:val="48"/>
          <w:sz w:val="20"/>
          <w:szCs w:val="20"/>
        </w:rPr>
        <w:t>Higher Duties</w:t>
      </w:r>
    </w:p>
    <w:p w:rsidR="00EE771A" w:rsidRDefault="00EE771A">
      <w:pPr>
        <w:tabs>
          <w:tab w:val="right" w:pos="8312"/>
        </w:tabs>
        <w:spacing w:before="252"/>
        <w:rPr>
          <w:rFonts w:ascii="Verdana" w:hAnsi="Verdana" w:cs="Verdana"/>
          <w:spacing w:val="-6"/>
          <w:sz w:val="18"/>
          <w:szCs w:val="18"/>
        </w:rPr>
      </w:pPr>
      <w:r>
        <w:rPr>
          <w:rFonts w:ascii="Verdana" w:hAnsi="Verdana" w:cs="Verdana"/>
          <w:spacing w:val="-24"/>
          <w:sz w:val="18"/>
          <w:szCs w:val="18"/>
        </w:rPr>
        <w:t>23.1</w:t>
      </w:r>
      <w:r>
        <w:rPr>
          <w:rFonts w:ascii="Verdana" w:hAnsi="Verdana" w:cs="Verdana"/>
          <w:spacing w:val="-24"/>
          <w:sz w:val="18"/>
          <w:szCs w:val="18"/>
        </w:rPr>
        <w:tab/>
      </w:r>
      <w:r>
        <w:rPr>
          <w:rFonts w:ascii="Verdana" w:hAnsi="Verdana" w:cs="Verdana"/>
          <w:spacing w:val="-6"/>
          <w:sz w:val="18"/>
          <w:szCs w:val="18"/>
        </w:rPr>
        <w:t>Employees engaged temporarily in duties of a classification higher than their own, will be</w:t>
      </w:r>
    </w:p>
    <w:p w:rsidR="00EE771A" w:rsidRDefault="00EE771A">
      <w:pPr>
        <w:ind w:left="792" w:right="288"/>
        <w:rPr>
          <w:rFonts w:ascii="Verdana" w:hAnsi="Verdana" w:cs="Verdana"/>
          <w:spacing w:val="-8"/>
          <w:sz w:val="18"/>
          <w:szCs w:val="18"/>
        </w:rPr>
      </w:pPr>
      <w:r>
        <w:rPr>
          <w:rFonts w:ascii="Verdana" w:hAnsi="Verdana" w:cs="Verdana"/>
          <w:spacing w:val="-8"/>
          <w:sz w:val="18"/>
          <w:szCs w:val="18"/>
        </w:rPr>
        <w:t>paid the higher classification rate provided the higher duties are performed for at least two hours in the shift.</w:t>
      </w:r>
    </w:p>
    <w:p w:rsidR="00EE771A" w:rsidRDefault="00EE771A">
      <w:pPr>
        <w:tabs>
          <w:tab w:val="right" w:pos="7856"/>
        </w:tabs>
        <w:spacing w:before="252"/>
        <w:rPr>
          <w:rFonts w:ascii="Verdana" w:hAnsi="Verdana" w:cs="Verdana"/>
          <w:spacing w:val="-6"/>
          <w:sz w:val="18"/>
          <w:szCs w:val="18"/>
        </w:rPr>
      </w:pPr>
      <w:r>
        <w:rPr>
          <w:rFonts w:ascii="Verdana" w:hAnsi="Verdana" w:cs="Verdana"/>
          <w:spacing w:val="-22"/>
          <w:sz w:val="18"/>
          <w:szCs w:val="18"/>
        </w:rPr>
        <w:t>23.2</w:t>
      </w:r>
      <w:r>
        <w:rPr>
          <w:rFonts w:ascii="Verdana" w:hAnsi="Verdana" w:cs="Verdana"/>
          <w:spacing w:val="-22"/>
          <w:sz w:val="18"/>
          <w:szCs w:val="18"/>
        </w:rPr>
        <w:tab/>
      </w:r>
      <w:r>
        <w:rPr>
          <w:rFonts w:ascii="Verdana" w:hAnsi="Verdana" w:cs="Verdana"/>
          <w:spacing w:val="-6"/>
          <w:sz w:val="18"/>
          <w:szCs w:val="18"/>
        </w:rPr>
        <w:t>An Employee who is being paid for higher duties in respect of an absence, event or</w:t>
      </w:r>
    </w:p>
    <w:p w:rsidR="00EE771A" w:rsidRDefault="00EE771A">
      <w:pPr>
        <w:ind w:left="792" w:right="216"/>
        <w:rPr>
          <w:rFonts w:ascii="Verdana" w:hAnsi="Verdana" w:cs="Verdana"/>
          <w:spacing w:val="-4"/>
          <w:sz w:val="18"/>
          <w:szCs w:val="18"/>
        </w:rPr>
      </w:pPr>
      <w:r>
        <w:rPr>
          <w:rFonts w:ascii="Verdana" w:hAnsi="Verdana" w:cs="Verdana"/>
          <w:spacing w:val="-7"/>
          <w:sz w:val="18"/>
          <w:szCs w:val="18"/>
        </w:rPr>
        <w:t xml:space="preserve">circumstance, for more than four shifts, shall continue to be paid for the higher duties while on leave, provided the leave commences after the commencement of the higher duties and </w:t>
      </w:r>
      <w:r>
        <w:rPr>
          <w:rFonts w:ascii="Verdana" w:hAnsi="Verdana" w:cs="Verdana"/>
          <w:spacing w:val="-6"/>
          <w:sz w:val="18"/>
          <w:szCs w:val="18"/>
        </w:rPr>
        <w:t xml:space="preserve">the Employee resumes duty after the leave in the same higher position in circumstances where the period of higher duties would have been continuous but for the period of the </w:t>
      </w:r>
      <w:r>
        <w:rPr>
          <w:rFonts w:ascii="Verdana" w:hAnsi="Verdana" w:cs="Verdana"/>
          <w:spacing w:val="-4"/>
          <w:sz w:val="18"/>
          <w:szCs w:val="18"/>
        </w:rPr>
        <w:t>Employee's absence.</w:t>
      </w:r>
    </w:p>
    <w:p w:rsidR="00EE771A" w:rsidRDefault="00EE771A">
      <w:pPr>
        <w:tabs>
          <w:tab w:val="right" w:pos="8600"/>
        </w:tabs>
        <w:spacing w:before="216"/>
        <w:rPr>
          <w:rFonts w:ascii="Verdana" w:hAnsi="Verdana" w:cs="Verdana"/>
          <w:spacing w:val="-5"/>
          <w:sz w:val="18"/>
          <w:szCs w:val="18"/>
        </w:rPr>
      </w:pPr>
      <w:r>
        <w:rPr>
          <w:rFonts w:ascii="Verdana" w:hAnsi="Verdana" w:cs="Verdana"/>
          <w:spacing w:val="-22"/>
          <w:sz w:val="18"/>
          <w:szCs w:val="18"/>
        </w:rPr>
        <w:t>23.3</w:t>
      </w:r>
      <w:r>
        <w:rPr>
          <w:rFonts w:ascii="Verdana" w:hAnsi="Verdana" w:cs="Verdana"/>
          <w:spacing w:val="-22"/>
          <w:sz w:val="18"/>
          <w:szCs w:val="18"/>
        </w:rPr>
        <w:tab/>
      </w:r>
      <w:r>
        <w:rPr>
          <w:rFonts w:ascii="Verdana" w:hAnsi="Verdana" w:cs="Verdana"/>
          <w:spacing w:val="-5"/>
          <w:sz w:val="18"/>
          <w:szCs w:val="18"/>
        </w:rPr>
        <w:t>An Employee selected as an Assistant Team Leader will be paid at the Team Leader rate of</w:t>
      </w:r>
    </w:p>
    <w:p w:rsidR="00EE771A" w:rsidRDefault="00EE771A">
      <w:pPr>
        <w:spacing w:after="432"/>
        <w:ind w:left="792" w:right="432"/>
        <w:rPr>
          <w:rFonts w:ascii="Verdana" w:hAnsi="Verdana" w:cs="Verdana"/>
          <w:spacing w:val="-8"/>
          <w:sz w:val="18"/>
          <w:szCs w:val="18"/>
        </w:rPr>
      </w:pPr>
      <w:r>
        <w:rPr>
          <w:rFonts w:ascii="Verdana" w:hAnsi="Verdana" w:cs="Verdana"/>
          <w:spacing w:val="-4"/>
          <w:sz w:val="18"/>
          <w:szCs w:val="18"/>
        </w:rPr>
        <w:t xml:space="preserve">pay when acting in the Team Leader position. Where an Assistant Team Leader has </w:t>
      </w:r>
      <w:r>
        <w:rPr>
          <w:rFonts w:ascii="Verdana" w:hAnsi="Verdana" w:cs="Verdana"/>
          <w:spacing w:val="-10"/>
          <w:sz w:val="18"/>
          <w:szCs w:val="18"/>
        </w:rPr>
        <w:t xml:space="preserve">completed the ESTA Diploma of Management the Level 2 pay rate will apply. Where the </w:t>
      </w:r>
      <w:r>
        <w:rPr>
          <w:rFonts w:ascii="Verdana" w:hAnsi="Verdana" w:cs="Verdana"/>
          <w:spacing w:val="-9"/>
          <w:sz w:val="18"/>
          <w:szCs w:val="18"/>
        </w:rPr>
        <w:t xml:space="preserve">Employee does not meet this qualification requirement the Level 1 rate of pay will apply. Provided that an Assistant Team Leader receiving the Level 2 rate without meeting the </w:t>
      </w:r>
      <w:r>
        <w:rPr>
          <w:rFonts w:ascii="Verdana" w:hAnsi="Verdana" w:cs="Verdana"/>
          <w:spacing w:val="-7"/>
          <w:sz w:val="18"/>
          <w:szCs w:val="18"/>
        </w:rPr>
        <w:t xml:space="preserve">qualification requirement at the time of commencement of this Agreement continue to </w:t>
      </w:r>
      <w:r>
        <w:rPr>
          <w:rFonts w:ascii="Verdana" w:hAnsi="Verdana" w:cs="Verdana"/>
          <w:spacing w:val="-8"/>
          <w:sz w:val="18"/>
          <w:szCs w:val="18"/>
        </w:rPr>
        <w:t>receive this rate.</w:t>
      </w:r>
    </w:p>
    <w:p w:rsidR="00EE771A" w:rsidRDefault="00EE771A">
      <w:pPr>
        <w:numPr>
          <w:ilvl w:val="0"/>
          <w:numId w:val="34"/>
        </w:numPr>
        <w:pBdr>
          <w:top w:val="single" w:sz="5" w:space="6" w:color="000000"/>
          <w:between w:val="single" w:sz="5" w:space="6" w:color="000000"/>
        </w:pBdr>
        <w:tabs>
          <w:tab w:val="clear" w:pos="864"/>
          <w:tab w:val="num" w:pos="936"/>
        </w:tabs>
        <w:spacing w:before="8" w:line="196" w:lineRule="auto"/>
        <w:rPr>
          <w:rFonts w:ascii="Tahoma" w:hAnsi="Tahoma" w:cs="Tahoma"/>
          <w:b/>
          <w:bCs/>
          <w:spacing w:val="70"/>
          <w:sz w:val="20"/>
          <w:szCs w:val="20"/>
        </w:rPr>
      </w:pPr>
      <w:r>
        <w:rPr>
          <w:rFonts w:ascii="Tahoma" w:hAnsi="Tahoma" w:cs="Tahoma"/>
          <w:b/>
          <w:bCs/>
          <w:spacing w:val="70"/>
          <w:sz w:val="20"/>
          <w:szCs w:val="20"/>
        </w:rPr>
        <w:t>Overtime</w:t>
      </w:r>
    </w:p>
    <w:p w:rsidR="00EE771A" w:rsidRDefault="00EE771A">
      <w:pPr>
        <w:tabs>
          <w:tab w:val="right" w:pos="8312"/>
        </w:tabs>
        <w:spacing w:before="252"/>
        <w:rPr>
          <w:rFonts w:ascii="Verdana" w:hAnsi="Verdana" w:cs="Verdana"/>
          <w:spacing w:val="-7"/>
          <w:sz w:val="18"/>
          <w:szCs w:val="18"/>
        </w:rPr>
      </w:pPr>
      <w:r>
        <w:rPr>
          <w:rFonts w:ascii="Verdana" w:hAnsi="Verdana" w:cs="Verdana"/>
          <w:spacing w:val="-28"/>
          <w:sz w:val="18"/>
          <w:szCs w:val="18"/>
        </w:rPr>
        <w:t>24.1</w:t>
      </w:r>
      <w:r>
        <w:rPr>
          <w:rFonts w:ascii="Verdana" w:hAnsi="Verdana" w:cs="Verdana"/>
          <w:spacing w:val="-28"/>
          <w:sz w:val="18"/>
          <w:szCs w:val="18"/>
        </w:rPr>
        <w:tab/>
      </w:r>
      <w:r>
        <w:rPr>
          <w:rFonts w:ascii="Verdana" w:hAnsi="Verdana" w:cs="Verdana"/>
          <w:spacing w:val="-7"/>
          <w:sz w:val="18"/>
          <w:szCs w:val="18"/>
        </w:rPr>
        <w:t>Subject to Clause 24.5, Overtime, except for Sunday Overtime, will be paid at the rate of</w:t>
      </w:r>
    </w:p>
    <w:p w:rsidR="00EE771A" w:rsidRDefault="00EE771A">
      <w:pPr>
        <w:ind w:left="792" w:right="360"/>
        <w:rPr>
          <w:rFonts w:ascii="Verdana" w:hAnsi="Verdana" w:cs="Verdana"/>
          <w:spacing w:val="-7"/>
          <w:sz w:val="18"/>
          <w:szCs w:val="18"/>
        </w:rPr>
      </w:pPr>
      <w:r>
        <w:rPr>
          <w:rFonts w:ascii="Verdana" w:hAnsi="Verdana" w:cs="Verdana"/>
          <w:spacing w:val="-8"/>
          <w:sz w:val="18"/>
          <w:szCs w:val="18"/>
        </w:rPr>
        <w:t xml:space="preserve">time and a half for the first two hours, double time thereafter, and shall be calculated on a </w:t>
      </w:r>
      <w:r>
        <w:rPr>
          <w:rFonts w:ascii="Verdana" w:hAnsi="Verdana" w:cs="Verdana"/>
          <w:spacing w:val="-7"/>
          <w:sz w:val="18"/>
          <w:szCs w:val="18"/>
        </w:rPr>
        <w:t>daily basis. Sunday Overtime will be paid at double time.</w:t>
      </w:r>
    </w:p>
    <w:p w:rsidR="00EE771A" w:rsidRDefault="00EE771A">
      <w:pPr>
        <w:tabs>
          <w:tab w:val="right" w:pos="8499"/>
        </w:tabs>
        <w:spacing w:before="216"/>
        <w:rPr>
          <w:rFonts w:ascii="Verdana" w:hAnsi="Verdana" w:cs="Verdana"/>
          <w:spacing w:val="-5"/>
          <w:sz w:val="18"/>
          <w:szCs w:val="18"/>
        </w:rPr>
      </w:pPr>
      <w:r>
        <w:rPr>
          <w:rFonts w:ascii="Verdana" w:hAnsi="Verdana" w:cs="Verdana"/>
          <w:spacing w:val="-22"/>
          <w:sz w:val="18"/>
          <w:szCs w:val="18"/>
        </w:rPr>
        <w:t>24.2</w:t>
      </w:r>
      <w:r>
        <w:rPr>
          <w:rFonts w:ascii="Verdana" w:hAnsi="Verdana" w:cs="Verdana"/>
          <w:spacing w:val="-22"/>
          <w:sz w:val="18"/>
          <w:szCs w:val="18"/>
        </w:rPr>
        <w:tab/>
      </w:r>
      <w:r>
        <w:rPr>
          <w:rFonts w:ascii="Verdana" w:hAnsi="Verdana" w:cs="Verdana"/>
          <w:spacing w:val="-5"/>
          <w:sz w:val="18"/>
          <w:szCs w:val="18"/>
        </w:rPr>
        <w:t>An Employee shall work a reasonable amount of Overtime if requested. An Employee may</w:t>
      </w:r>
    </w:p>
    <w:p w:rsidR="00EE771A" w:rsidRDefault="00EE771A">
      <w:pPr>
        <w:ind w:left="792" w:right="216"/>
        <w:rPr>
          <w:rFonts w:ascii="Verdana" w:hAnsi="Verdana" w:cs="Verdana"/>
          <w:spacing w:val="-6"/>
          <w:sz w:val="18"/>
          <w:szCs w:val="18"/>
        </w:rPr>
      </w:pPr>
      <w:r>
        <w:rPr>
          <w:rFonts w:ascii="Verdana" w:hAnsi="Verdana" w:cs="Verdana"/>
          <w:spacing w:val="-7"/>
          <w:sz w:val="18"/>
          <w:szCs w:val="18"/>
        </w:rPr>
        <w:t xml:space="preserve">refuse to work Overtime in circumstances where the working of such Overtime would result </w:t>
      </w:r>
      <w:r>
        <w:rPr>
          <w:rFonts w:ascii="Verdana" w:hAnsi="Verdana" w:cs="Verdana"/>
          <w:spacing w:val="-6"/>
          <w:sz w:val="18"/>
          <w:szCs w:val="18"/>
        </w:rPr>
        <w:t>in the Employee working hours which are unreasonable having regard to:</w:t>
      </w:r>
    </w:p>
    <w:p w:rsidR="00EE771A" w:rsidRDefault="00EE771A">
      <w:pPr>
        <w:spacing w:before="252"/>
        <w:ind w:left="792"/>
        <w:rPr>
          <w:rFonts w:ascii="Verdana" w:hAnsi="Verdana" w:cs="Verdana"/>
          <w:spacing w:val="-5"/>
          <w:sz w:val="18"/>
          <w:szCs w:val="18"/>
        </w:rPr>
      </w:pPr>
      <w:r>
        <w:rPr>
          <w:rFonts w:ascii="Verdana" w:hAnsi="Verdana" w:cs="Verdana"/>
          <w:spacing w:val="-5"/>
          <w:sz w:val="18"/>
          <w:szCs w:val="18"/>
        </w:rPr>
        <w:t>24.2.1 any risk to Employee health and safety;</w:t>
      </w:r>
    </w:p>
    <w:p w:rsidR="00EE771A" w:rsidRDefault="00EE771A">
      <w:pPr>
        <w:spacing w:before="216" w:line="480" w:lineRule="auto"/>
        <w:ind w:left="792" w:right="792"/>
        <w:rPr>
          <w:rFonts w:ascii="Verdana" w:hAnsi="Verdana" w:cs="Verdana"/>
          <w:spacing w:val="-5"/>
          <w:sz w:val="18"/>
          <w:szCs w:val="18"/>
        </w:rPr>
      </w:pPr>
      <w:r>
        <w:rPr>
          <w:rFonts w:ascii="Verdana" w:hAnsi="Verdana" w:cs="Verdana"/>
          <w:spacing w:val="-7"/>
          <w:sz w:val="18"/>
          <w:szCs w:val="18"/>
        </w:rPr>
        <w:t xml:space="preserve">24.2.2 the Employee's personal circumstances including any family responsibilities; </w:t>
      </w:r>
      <w:r>
        <w:rPr>
          <w:rFonts w:ascii="Verdana" w:hAnsi="Verdana" w:cs="Verdana"/>
          <w:spacing w:val="-5"/>
          <w:sz w:val="18"/>
          <w:szCs w:val="18"/>
        </w:rPr>
        <w:t>24.2.3 the needs of the workplace or enterprise;</w:t>
      </w:r>
    </w:p>
    <w:p w:rsidR="00EE771A" w:rsidRDefault="00EE771A">
      <w:pPr>
        <w:spacing w:before="180"/>
        <w:ind w:left="1512" w:right="144" w:hanging="720"/>
        <w:rPr>
          <w:rFonts w:ascii="Verdana" w:hAnsi="Verdana" w:cs="Verdana"/>
          <w:spacing w:val="-8"/>
          <w:sz w:val="18"/>
          <w:szCs w:val="18"/>
        </w:rPr>
      </w:pPr>
      <w:r>
        <w:rPr>
          <w:rFonts w:ascii="Verdana" w:hAnsi="Verdana" w:cs="Verdana"/>
          <w:spacing w:val="-9"/>
          <w:sz w:val="18"/>
          <w:szCs w:val="18"/>
        </w:rPr>
        <w:t xml:space="preserve">24.2.4 the notice (if any) given by ESTA of the Overtime and by the Employee of his or her </w:t>
      </w:r>
      <w:r>
        <w:rPr>
          <w:rFonts w:ascii="Verdana" w:hAnsi="Verdana" w:cs="Verdana"/>
          <w:spacing w:val="-8"/>
          <w:sz w:val="18"/>
          <w:szCs w:val="18"/>
        </w:rPr>
        <w:t>intention to refuse it; and</w:t>
      </w:r>
    </w:p>
    <w:p w:rsidR="00EE771A" w:rsidRDefault="00EE771A">
      <w:pPr>
        <w:spacing w:before="180"/>
        <w:ind w:left="792"/>
        <w:rPr>
          <w:rFonts w:ascii="Verdana" w:hAnsi="Verdana" w:cs="Verdana"/>
          <w:spacing w:val="-6"/>
          <w:sz w:val="18"/>
          <w:szCs w:val="18"/>
        </w:rPr>
      </w:pPr>
      <w:r>
        <w:rPr>
          <w:rFonts w:ascii="Verdana" w:hAnsi="Verdana" w:cs="Verdana"/>
          <w:spacing w:val="-6"/>
          <w:sz w:val="18"/>
          <w:szCs w:val="18"/>
        </w:rPr>
        <w:t>24.2.5 any other relevant matter.</w:t>
      </w:r>
    </w:p>
    <w:p w:rsidR="00EE771A" w:rsidRDefault="00EE771A">
      <w:pPr>
        <w:tabs>
          <w:tab w:val="right" w:pos="8475"/>
        </w:tabs>
        <w:spacing w:before="144"/>
        <w:rPr>
          <w:rFonts w:ascii="Verdana" w:hAnsi="Verdana" w:cs="Verdana"/>
          <w:spacing w:val="-6"/>
          <w:sz w:val="18"/>
          <w:szCs w:val="18"/>
        </w:rPr>
      </w:pPr>
      <w:r>
        <w:rPr>
          <w:rFonts w:ascii="Verdana" w:hAnsi="Verdana" w:cs="Verdana"/>
          <w:spacing w:val="-20"/>
          <w:sz w:val="18"/>
          <w:szCs w:val="18"/>
        </w:rPr>
        <w:t>24.3</w:t>
      </w:r>
      <w:r>
        <w:rPr>
          <w:rFonts w:ascii="Verdana" w:hAnsi="Verdana" w:cs="Verdana"/>
          <w:spacing w:val="-20"/>
          <w:sz w:val="18"/>
          <w:szCs w:val="18"/>
        </w:rPr>
        <w:tab/>
      </w:r>
      <w:r>
        <w:rPr>
          <w:rFonts w:ascii="Verdana" w:hAnsi="Verdana" w:cs="Verdana"/>
          <w:spacing w:val="-6"/>
          <w:sz w:val="18"/>
          <w:szCs w:val="18"/>
        </w:rPr>
        <w:t>An Employee recalled to work Overtime after leaving work shall be paid a minimum of four</w:t>
      </w:r>
    </w:p>
    <w:p w:rsidR="00EE771A" w:rsidRDefault="00EE771A">
      <w:pPr>
        <w:spacing w:before="36"/>
        <w:ind w:left="792" w:right="216"/>
        <w:rPr>
          <w:rFonts w:ascii="Verdana" w:hAnsi="Verdana" w:cs="Verdana"/>
          <w:spacing w:val="-7"/>
          <w:sz w:val="18"/>
          <w:szCs w:val="18"/>
        </w:rPr>
      </w:pPr>
      <w:r>
        <w:rPr>
          <w:rFonts w:ascii="Verdana" w:hAnsi="Verdana" w:cs="Verdana"/>
          <w:spacing w:val="-6"/>
          <w:sz w:val="18"/>
          <w:szCs w:val="18"/>
        </w:rPr>
        <w:t xml:space="preserve">hours at Overtime rates. Provided that an Employee requested to commence a shift early, </w:t>
      </w:r>
      <w:r>
        <w:rPr>
          <w:rFonts w:ascii="Verdana" w:hAnsi="Verdana" w:cs="Verdana"/>
          <w:spacing w:val="-7"/>
          <w:sz w:val="18"/>
          <w:szCs w:val="18"/>
        </w:rPr>
        <w:t>shall be paid Overtime only for the hours worked prior to the normal shift commencement.</w:t>
      </w:r>
    </w:p>
    <w:p w:rsidR="00EE771A" w:rsidRDefault="00EE771A">
      <w:pPr>
        <w:tabs>
          <w:tab w:val="right" w:pos="8268"/>
        </w:tabs>
        <w:spacing w:before="216"/>
        <w:rPr>
          <w:rFonts w:ascii="Verdana" w:hAnsi="Verdana" w:cs="Verdana"/>
          <w:spacing w:val="-6"/>
          <w:sz w:val="18"/>
          <w:szCs w:val="18"/>
        </w:rPr>
      </w:pPr>
      <w:r>
        <w:rPr>
          <w:rFonts w:ascii="Verdana" w:hAnsi="Verdana" w:cs="Verdana"/>
          <w:spacing w:val="-16"/>
          <w:sz w:val="18"/>
          <w:szCs w:val="18"/>
        </w:rPr>
        <w:t>24.4</w:t>
      </w:r>
      <w:r>
        <w:rPr>
          <w:rFonts w:ascii="Verdana" w:hAnsi="Verdana" w:cs="Verdana"/>
          <w:spacing w:val="-16"/>
          <w:sz w:val="18"/>
          <w:szCs w:val="18"/>
        </w:rPr>
        <w:tab/>
      </w:r>
      <w:r>
        <w:rPr>
          <w:rFonts w:ascii="Verdana" w:hAnsi="Verdana" w:cs="Verdana"/>
          <w:spacing w:val="-6"/>
          <w:sz w:val="18"/>
          <w:szCs w:val="18"/>
        </w:rPr>
        <w:t>Except as provided in sub clauses 39.3, time worked in excess of rostered ordinary time</w:t>
      </w:r>
    </w:p>
    <w:p w:rsidR="00EE771A" w:rsidRDefault="00EE771A">
      <w:pPr>
        <w:ind w:left="792" w:right="216"/>
        <w:jc w:val="both"/>
        <w:rPr>
          <w:rFonts w:ascii="Verdana" w:hAnsi="Verdana" w:cs="Verdana"/>
          <w:spacing w:val="-6"/>
          <w:sz w:val="18"/>
          <w:szCs w:val="18"/>
        </w:rPr>
      </w:pPr>
      <w:r>
        <w:rPr>
          <w:rFonts w:ascii="Verdana" w:hAnsi="Verdana" w:cs="Verdana"/>
          <w:spacing w:val="-6"/>
          <w:sz w:val="18"/>
          <w:szCs w:val="18"/>
        </w:rPr>
        <w:t xml:space="preserve">hours per shift, and, for Full-time Employees, in excess of 40 ordinary time hours per week </w:t>
      </w:r>
      <w:r>
        <w:rPr>
          <w:rFonts w:ascii="Verdana" w:hAnsi="Verdana" w:cs="Verdana"/>
          <w:spacing w:val="-5"/>
          <w:sz w:val="18"/>
          <w:szCs w:val="18"/>
        </w:rPr>
        <w:t xml:space="preserve">for Employees to whom clause 14 applies or in excess of 38 ordinary time hours per week </w:t>
      </w:r>
      <w:r>
        <w:rPr>
          <w:rFonts w:ascii="Verdana" w:hAnsi="Verdana" w:cs="Verdana"/>
          <w:spacing w:val="-6"/>
          <w:sz w:val="18"/>
          <w:szCs w:val="18"/>
        </w:rPr>
        <w:t>for all other Full-time Employees, will be paid as Overtime.</w:t>
      </w:r>
    </w:p>
    <w:p w:rsidR="00EE771A" w:rsidRDefault="00EE771A">
      <w:pPr>
        <w:tabs>
          <w:tab w:val="right" w:pos="8556"/>
        </w:tabs>
        <w:spacing w:before="216"/>
        <w:rPr>
          <w:rFonts w:ascii="Verdana" w:hAnsi="Verdana" w:cs="Verdana"/>
          <w:spacing w:val="-5"/>
          <w:sz w:val="18"/>
          <w:szCs w:val="18"/>
        </w:rPr>
      </w:pPr>
      <w:r>
        <w:rPr>
          <w:rFonts w:ascii="Verdana" w:hAnsi="Verdana" w:cs="Verdana"/>
          <w:spacing w:val="-24"/>
          <w:sz w:val="18"/>
          <w:szCs w:val="18"/>
        </w:rPr>
        <w:t>24.5</w:t>
      </w:r>
      <w:r>
        <w:rPr>
          <w:rFonts w:ascii="Verdana" w:hAnsi="Verdana" w:cs="Verdana"/>
          <w:spacing w:val="-24"/>
          <w:sz w:val="18"/>
          <w:szCs w:val="18"/>
        </w:rPr>
        <w:tab/>
      </w:r>
      <w:r>
        <w:rPr>
          <w:rFonts w:ascii="Verdana" w:hAnsi="Verdana" w:cs="Verdana"/>
          <w:spacing w:val="-5"/>
          <w:sz w:val="18"/>
          <w:szCs w:val="18"/>
        </w:rPr>
        <w:t>Overtime worked on a Public Holiday or Alternative Public Holiday in excess of the ordinary</w:t>
      </w:r>
    </w:p>
    <w:p w:rsidR="00EE771A" w:rsidRDefault="00EE771A">
      <w:pPr>
        <w:ind w:left="792"/>
        <w:rPr>
          <w:rFonts w:ascii="Verdana" w:hAnsi="Verdana" w:cs="Verdana"/>
          <w:spacing w:val="-8"/>
          <w:sz w:val="18"/>
          <w:szCs w:val="18"/>
        </w:rPr>
      </w:pPr>
      <w:r>
        <w:rPr>
          <w:rFonts w:ascii="Verdana" w:hAnsi="Verdana" w:cs="Verdana"/>
          <w:spacing w:val="-8"/>
          <w:sz w:val="18"/>
          <w:szCs w:val="18"/>
        </w:rPr>
        <w:t>rostered hours will be paid at triple ordinary time.</w:t>
      </w:r>
    </w:p>
    <w:p w:rsidR="00EE771A" w:rsidRDefault="00EE771A">
      <w:pPr>
        <w:widowControl/>
        <w:kinsoku/>
        <w:autoSpaceDE w:val="0"/>
        <w:autoSpaceDN w:val="0"/>
        <w:adjustRightInd w:val="0"/>
        <w:sectPr w:rsidR="00EE771A">
          <w:headerReference w:type="even" r:id="rId120"/>
          <w:headerReference w:type="default" r:id="rId121"/>
          <w:footerReference w:type="even" r:id="rId122"/>
          <w:footerReference w:type="default" r:id="rId123"/>
          <w:pgSz w:w="11918" w:h="16854"/>
          <w:pgMar w:top="1966" w:right="1538" w:bottom="705" w:left="1588" w:header="0" w:footer="814" w:gutter="0"/>
          <w:cols w:space="720"/>
          <w:noEndnote/>
        </w:sectPr>
      </w:pPr>
    </w:p>
    <w:p w:rsidR="00EE771A" w:rsidRDefault="00167BA2">
      <w:pPr>
        <w:tabs>
          <w:tab w:val="decimal" w:pos="324"/>
          <w:tab w:val="right" w:pos="8577"/>
        </w:tabs>
        <w:ind w:left="72"/>
        <w:rPr>
          <w:rFonts w:ascii="Verdana" w:hAnsi="Verdana" w:cs="Verdana"/>
          <w:spacing w:val="-2"/>
          <w:sz w:val="17"/>
          <w:szCs w:val="17"/>
        </w:rPr>
      </w:pPr>
      <w:r>
        <w:rPr>
          <w:noProof/>
          <w:lang w:val="en-AU"/>
        </w:rPr>
        <mc:AlternateContent>
          <mc:Choice Requires="wps">
            <w:drawing>
              <wp:anchor distT="0" distB="0" distL="0" distR="0" simplePos="0" relativeHeight="251695104" behindDoc="0" locked="0" layoutInCell="0" allowOverlap="1">
                <wp:simplePos x="0" y="0"/>
                <wp:positionH relativeFrom="column">
                  <wp:posOffset>6507480</wp:posOffset>
                </wp:positionH>
                <wp:positionV relativeFrom="paragraph">
                  <wp:posOffset>4438015</wp:posOffset>
                </wp:positionV>
                <wp:extent cx="0" cy="4901565"/>
                <wp:effectExtent l="0" t="0" r="0" b="0"/>
                <wp:wrapSquare wrapText="bothSides"/>
                <wp:docPr id="10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01565"/>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95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12.4pt,349.45pt" to="512.4pt,7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" o:allowincell="f" strokeweight="1.9pt">
                <w10:wrap type="square"/>
              </v:line>
            </w:pict>
          </mc:Fallback>
        </mc:AlternateContent>
      </w:r>
      <w:r w:rsidR="00EE771A">
        <w:rPr>
          <w:rFonts w:ascii="Verdana" w:hAnsi="Verdana" w:cs="Verdana"/>
          <w:sz w:val="17"/>
          <w:szCs w:val="17"/>
        </w:rPr>
        <w:tab/>
      </w:r>
      <w:r w:rsidR="00EE771A">
        <w:rPr>
          <w:rFonts w:ascii="Verdana" w:hAnsi="Verdana" w:cs="Verdana"/>
          <w:spacing w:val="-12"/>
          <w:sz w:val="17"/>
          <w:szCs w:val="17"/>
        </w:rPr>
        <w:t>24.6</w:t>
      </w:r>
      <w:r w:rsidR="00EE771A">
        <w:rPr>
          <w:rFonts w:ascii="Verdana" w:hAnsi="Verdana" w:cs="Verdana"/>
          <w:spacing w:val="-12"/>
          <w:sz w:val="17"/>
          <w:szCs w:val="17"/>
        </w:rPr>
        <w:tab/>
      </w:r>
      <w:r w:rsidR="00EE771A">
        <w:rPr>
          <w:rFonts w:ascii="Verdana" w:hAnsi="Verdana" w:cs="Verdana"/>
          <w:spacing w:val="-2"/>
          <w:sz w:val="17"/>
          <w:szCs w:val="17"/>
        </w:rPr>
        <w:t>An Employee may elect to take time off normal rostered duty in lieu of Overtime ("Overtime</w:t>
      </w:r>
    </w:p>
    <w:p w:rsidR="00EE771A" w:rsidRDefault="00EE771A">
      <w:pPr>
        <w:ind w:left="864"/>
        <w:rPr>
          <w:rFonts w:ascii="Verdana" w:hAnsi="Verdana" w:cs="Verdana"/>
          <w:spacing w:val="-4"/>
          <w:sz w:val="17"/>
          <w:szCs w:val="17"/>
        </w:rPr>
      </w:pPr>
      <w:r>
        <w:rPr>
          <w:rFonts w:ascii="Verdana" w:hAnsi="Verdana" w:cs="Verdana"/>
          <w:spacing w:val="-4"/>
          <w:sz w:val="17"/>
          <w:szCs w:val="17"/>
        </w:rPr>
        <w:t>time in lieu"). subject to the following:</w:t>
      </w:r>
    </w:p>
    <w:p w:rsidR="00EE771A" w:rsidRDefault="00EE771A">
      <w:pPr>
        <w:spacing w:before="216" w:line="528" w:lineRule="auto"/>
        <w:ind w:left="864" w:right="1512"/>
        <w:rPr>
          <w:rFonts w:ascii="Verdana" w:hAnsi="Verdana" w:cs="Verdana"/>
          <w:spacing w:val="-1"/>
          <w:sz w:val="17"/>
          <w:szCs w:val="17"/>
        </w:rPr>
      </w:pPr>
      <w:r>
        <w:rPr>
          <w:rFonts w:ascii="Verdana" w:hAnsi="Verdana" w:cs="Verdana"/>
          <w:spacing w:val="-4"/>
          <w:sz w:val="17"/>
          <w:szCs w:val="17"/>
        </w:rPr>
        <w:t xml:space="preserve">24.6.1 the time off granted would be no more than the actual time worked: </w:t>
      </w:r>
      <w:r>
        <w:rPr>
          <w:rFonts w:ascii="Verdana" w:hAnsi="Verdana" w:cs="Verdana"/>
          <w:spacing w:val="-1"/>
          <w:sz w:val="17"/>
          <w:szCs w:val="17"/>
        </w:rPr>
        <w:t>24.6.2 an Employee may take a maximum of two days at a time;</w:t>
      </w:r>
    </w:p>
    <w:p w:rsidR="00EE771A" w:rsidRDefault="00EE771A">
      <w:pPr>
        <w:spacing w:before="180"/>
        <w:ind w:left="864"/>
        <w:rPr>
          <w:rFonts w:ascii="Verdana" w:hAnsi="Verdana" w:cs="Verdana"/>
          <w:spacing w:val="-1"/>
          <w:sz w:val="17"/>
          <w:szCs w:val="17"/>
        </w:rPr>
      </w:pPr>
      <w:r>
        <w:rPr>
          <w:rFonts w:ascii="Verdana" w:hAnsi="Verdana" w:cs="Verdana"/>
          <w:spacing w:val="-1"/>
          <w:sz w:val="17"/>
          <w:szCs w:val="17"/>
        </w:rPr>
        <w:t>24.6.3 an Employee may bank a maximum of four days / shifts in total; and</w:t>
      </w:r>
    </w:p>
    <w:p w:rsidR="00EE771A" w:rsidRDefault="00EE771A">
      <w:pPr>
        <w:spacing w:before="144"/>
        <w:ind w:left="1512" w:right="216" w:hanging="648"/>
        <w:rPr>
          <w:rFonts w:ascii="Verdana" w:hAnsi="Verdana" w:cs="Verdana"/>
          <w:spacing w:val="-2"/>
          <w:sz w:val="17"/>
          <w:szCs w:val="17"/>
        </w:rPr>
      </w:pPr>
      <w:r>
        <w:rPr>
          <w:rFonts w:ascii="Verdana" w:hAnsi="Verdana" w:cs="Verdana"/>
          <w:spacing w:val="-5"/>
          <w:sz w:val="17"/>
          <w:szCs w:val="17"/>
        </w:rPr>
        <w:t xml:space="preserve">24.6.4 the time off may be taken at a time agreed between the Employee and the relevant </w:t>
      </w:r>
      <w:r>
        <w:rPr>
          <w:rFonts w:ascii="Verdana" w:hAnsi="Verdana" w:cs="Verdana"/>
          <w:spacing w:val="-2"/>
          <w:sz w:val="17"/>
          <w:szCs w:val="17"/>
        </w:rPr>
        <w:t>manager, and must take into consideration operational requirements.</w:t>
      </w:r>
    </w:p>
    <w:p w:rsidR="00EE771A" w:rsidRDefault="00EE771A">
      <w:pPr>
        <w:spacing w:before="180"/>
        <w:ind w:left="864"/>
        <w:rPr>
          <w:rFonts w:ascii="Verdana" w:hAnsi="Verdana" w:cs="Verdana"/>
          <w:spacing w:val="-2"/>
          <w:sz w:val="17"/>
          <w:szCs w:val="17"/>
        </w:rPr>
      </w:pPr>
      <w:r>
        <w:rPr>
          <w:rFonts w:ascii="Verdana" w:hAnsi="Verdana" w:cs="Verdana"/>
          <w:spacing w:val="-2"/>
          <w:sz w:val="17"/>
          <w:szCs w:val="17"/>
        </w:rPr>
        <w:t>The granting of the time off will not be unreasonably refused.</w:t>
      </w:r>
    </w:p>
    <w:p w:rsidR="00EE771A" w:rsidRDefault="00EE771A">
      <w:pPr>
        <w:tabs>
          <w:tab w:val="decimal" w:pos="324"/>
          <w:tab w:val="right" w:pos="8241"/>
        </w:tabs>
        <w:spacing w:before="252"/>
        <w:ind w:left="72"/>
        <w:rPr>
          <w:rFonts w:ascii="Verdana" w:hAnsi="Verdana" w:cs="Verdana"/>
          <w:spacing w:val="-1"/>
          <w:sz w:val="17"/>
          <w:szCs w:val="17"/>
        </w:rPr>
      </w:pPr>
      <w:r>
        <w:rPr>
          <w:rFonts w:ascii="Verdana" w:hAnsi="Verdana" w:cs="Verdana"/>
          <w:sz w:val="17"/>
          <w:szCs w:val="17"/>
        </w:rPr>
        <w:tab/>
      </w:r>
      <w:r>
        <w:rPr>
          <w:rFonts w:ascii="Verdana" w:hAnsi="Verdana" w:cs="Verdana"/>
          <w:spacing w:val="-26"/>
          <w:sz w:val="17"/>
          <w:szCs w:val="17"/>
        </w:rPr>
        <w:t>24.7</w:t>
      </w:r>
      <w:r>
        <w:rPr>
          <w:rFonts w:ascii="Verdana" w:hAnsi="Verdana" w:cs="Verdana"/>
          <w:spacing w:val="-26"/>
          <w:sz w:val="17"/>
          <w:szCs w:val="17"/>
        </w:rPr>
        <w:tab/>
      </w:r>
      <w:r>
        <w:rPr>
          <w:rFonts w:ascii="Verdana" w:hAnsi="Verdana" w:cs="Verdana"/>
          <w:spacing w:val="-1"/>
          <w:sz w:val="17"/>
          <w:szCs w:val="17"/>
        </w:rPr>
        <w:t>Where a Workplace Trainer, Mentor or other Employee is required to change from their</w:t>
      </w:r>
    </w:p>
    <w:p w:rsidR="00EE771A" w:rsidRDefault="00EE771A">
      <w:pPr>
        <w:spacing w:before="36"/>
        <w:ind w:left="864" w:right="72"/>
        <w:rPr>
          <w:rFonts w:ascii="Verdana" w:hAnsi="Verdana" w:cs="Verdana"/>
          <w:spacing w:val="-2"/>
          <w:sz w:val="17"/>
          <w:szCs w:val="17"/>
        </w:rPr>
      </w:pPr>
      <w:r>
        <w:rPr>
          <w:rFonts w:ascii="Verdana" w:hAnsi="Verdana" w:cs="Verdana"/>
          <w:spacing w:val="-4"/>
          <w:sz w:val="17"/>
          <w:szCs w:val="17"/>
        </w:rPr>
        <w:t xml:space="preserve">normal rostered shift(s) in order to either conduct or participate in ESTA training, and, for the </w:t>
      </w:r>
      <w:r>
        <w:rPr>
          <w:rFonts w:ascii="Verdana" w:hAnsi="Verdana" w:cs="Verdana"/>
          <w:spacing w:val="-2"/>
          <w:sz w:val="17"/>
          <w:szCs w:val="17"/>
        </w:rPr>
        <w:t>period of that change the amount of "fostered Overtime" would be less than that which would</w:t>
      </w:r>
    </w:p>
    <w:p w:rsidR="00EE771A" w:rsidRDefault="00EE771A">
      <w:pPr>
        <w:spacing w:before="36"/>
        <w:ind w:left="864" w:right="72"/>
        <w:rPr>
          <w:rFonts w:ascii="Verdana" w:hAnsi="Verdana" w:cs="Verdana"/>
          <w:spacing w:val="-2"/>
          <w:sz w:val="17"/>
          <w:szCs w:val="17"/>
        </w:rPr>
      </w:pPr>
      <w:r>
        <w:rPr>
          <w:rFonts w:ascii="Verdana" w:hAnsi="Verdana" w:cs="Verdana"/>
          <w:spacing w:val="4"/>
          <w:sz w:val="17"/>
          <w:szCs w:val="17"/>
        </w:rPr>
        <w:t xml:space="preserve">have been payable had the change not taken place, the Employee shall be paid the </w:t>
      </w:r>
      <w:r>
        <w:rPr>
          <w:rFonts w:ascii="Verdana" w:hAnsi="Verdana" w:cs="Verdana"/>
          <w:spacing w:val="-5"/>
          <w:sz w:val="17"/>
          <w:szCs w:val="17"/>
        </w:rPr>
        <w:t xml:space="preserve">"rostered Overtime" which would have been paid but for the change. Any additional Overtime </w:t>
      </w:r>
      <w:r>
        <w:rPr>
          <w:rFonts w:ascii="Verdana" w:hAnsi="Verdana" w:cs="Verdana"/>
          <w:spacing w:val="1"/>
          <w:sz w:val="17"/>
          <w:szCs w:val="17"/>
        </w:rPr>
        <w:t xml:space="preserve">incurred whilst training would only be payable for hours in excess of their normal shift </w:t>
      </w:r>
      <w:r>
        <w:rPr>
          <w:rFonts w:ascii="Verdana" w:hAnsi="Verdana" w:cs="Verdana"/>
          <w:spacing w:val="-2"/>
          <w:sz w:val="17"/>
          <w:szCs w:val="17"/>
        </w:rPr>
        <w:t>rostered hours.</w:t>
      </w:r>
    </w:p>
    <w:p w:rsidR="00EE771A" w:rsidRDefault="00EE771A">
      <w:pPr>
        <w:tabs>
          <w:tab w:val="decimal" w:pos="324"/>
          <w:tab w:val="right" w:pos="7886"/>
        </w:tabs>
        <w:spacing w:before="252"/>
        <w:rPr>
          <w:rFonts w:ascii="Verdana" w:hAnsi="Verdana" w:cs="Verdana"/>
          <w:sz w:val="17"/>
          <w:szCs w:val="17"/>
        </w:rPr>
      </w:pPr>
      <w:r>
        <w:rPr>
          <w:rFonts w:ascii="Verdana" w:hAnsi="Verdana" w:cs="Verdana"/>
          <w:sz w:val="17"/>
          <w:szCs w:val="17"/>
        </w:rPr>
        <w:tab/>
      </w:r>
      <w:r>
        <w:rPr>
          <w:rFonts w:ascii="Verdana" w:hAnsi="Verdana" w:cs="Verdana"/>
          <w:spacing w:val="-12"/>
          <w:sz w:val="17"/>
          <w:szCs w:val="17"/>
        </w:rPr>
        <w:t>24.8</w:t>
      </w:r>
      <w:r>
        <w:rPr>
          <w:rFonts w:ascii="Verdana" w:hAnsi="Verdana" w:cs="Verdana"/>
          <w:spacing w:val="-12"/>
          <w:sz w:val="17"/>
          <w:szCs w:val="17"/>
        </w:rPr>
        <w:tab/>
      </w:r>
      <w:r>
        <w:rPr>
          <w:rFonts w:ascii="Verdana" w:hAnsi="Verdana" w:cs="Verdana"/>
          <w:sz w:val="17"/>
          <w:szCs w:val="17"/>
        </w:rPr>
        <w:t>Allocation of Overtime will occur on an equitable basis for all Employees who make</w:t>
      </w:r>
    </w:p>
    <w:p w:rsidR="00EE771A" w:rsidRDefault="00EE771A">
      <w:pPr>
        <w:spacing w:after="432"/>
        <w:ind w:left="864"/>
        <w:rPr>
          <w:rFonts w:ascii="Bookman Old Style" w:hAnsi="Bookman Old Style" w:cs="Bookman Old Style"/>
          <w:spacing w:val="-1"/>
          <w:sz w:val="6"/>
          <w:szCs w:val="6"/>
        </w:rPr>
      </w:pPr>
      <w:r>
        <w:rPr>
          <w:rFonts w:ascii="Verdana" w:hAnsi="Verdana" w:cs="Verdana"/>
          <w:spacing w:val="-1"/>
          <w:sz w:val="17"/>
          <w:szCs w:val="17"/>
        </w:rPr>
        <w:t>themselves available and who are qualified to undertake the shift, as far as practicable</w:t>
      </w:r>
      <w:r>
        <w:rPr>
          <w:rFonts w:ascii="Bookman Old Style" w:hAnsi="Bookman Old Style" w:cs="Bookman Old Style"/>
          <w:spacing w:val="-1"/>
          <w:sz w:val="6"/>
          <w:szCs w:val="6"/>
        </w:rPr>
        <w:t>.</w:t>
      </w:r>
    </w:p>
    <w:p w:rsidR="00EE771A" w:rsidRDefault="00EE771A">
      <w:pPr>
        <w:numPr>
          <w:ilvl w:val="0"/>
          <w:numId w:val="35"/>
        </w:numPr>
        <w:pBdr>
          <w:top w:val="single" w:sz="4" w:space="6" w:color="000000"/>
          <w:between w:val="single" w:sz="4" w:space="6" w:color="000000"/>
        </w:pBdr>
        <w:tabs>
          <w:tab w:val="clear" w:pos="864"/>
          <w:tab w:val="num" w:pos="936"/>
        </w:tabs>
        <w:spacing w:before="6" w:line="206" w:lineRule="auto"/>
        <w:rPr>
          <w:rFonts w:ascii="Tahoma" w:hAnsi="Tahoma" w:cs="Tahoma"/>
          <w:b/>
          <w:bCs/>
          <w:spacing w:val="50"/>
          <w:sz w:val="19"/>
          <w:szCs w:val="19"/>
        </w:rPr>
      </w:pPr>
      <w:r>
        <w:rPr>
          <w:rFonts w:ascii="Tahoma" w:hAnsi="Tahoma" w:cs="Tahoma"/>
          <w:b/>
          <w:bCs/>
          <w:spacing w:val="50"/>
          <w:sz w:val="19"/>
          <w:szCs w:val="19"/>
        </w:rPr>
        <w:t>Meal Allowance</w:t>
      </w:r>
    </w:p>
    <w:p w:rsidR="00EE771A" w:rsidRDefault="00EE771A">
      <w:pPr>
        <w:tabs>
          <w:tab w:val="right" w:pos="8630"/>
        </w:tabs>
        <w:spacing w:before="252"/>
        <w:rPr>
          <w:rFonts w:ascii="Verdana" w:hAnsi="Verdana" w:cs="Verdana"/>
          <w:spacing w:val="-1"/>
          <w:sz w:val="17"/>
          <w:szCs w:val="17"/>
        </w:rPr>
      </w:pPr>
      <w:r>
        <w:rPr>
          <w:rFonts w:ascii="Verdana" w:hAnsi="Verdana" w:cs="Verdana"/>
          <w:spacing w:val="-20"/>
          <w:sz w:val="17"/>
          <w:szCs w:val="17"/>
        </w:rPr>
        <w:t>25.1</w:t>
      </w:r>
      <w:r>
        <w:rPr>
          <w:rFonts w:ascii="Verdana" w:hAnsi="Verdana" w:cs="Verdana"/>
          <w:spacing w:val="-20"/>
          <w:sz w:val="17"/>
          <w:szCs w:val="17"/>
        </w:rPr>
        <w:tab/>
      </w:r>
      <w:r>
        <w:rPr>
          <w:rFonts w:ascii="Verdana" w:hAnsi="Verdana" w:cs="Verdana"/>
          <w:spacing w:val="-1"/>
          <w:sz w:val="17"/>
          <w:szCs w:val="17"/>
        </w:rPr>
        <w:t>A meal allowance is payable to Employees required to work unplanned Overtime for at least</w:t>
      </w:r>
    </w:p>
    <w:p w:rsidR="00EE771A" w:rsidRDefault="00EE771A">
      <w:pPr>
        <w:ind w:left="864" w:right="144"/>
        <w:rPr>
          <w:rFonts w:ascii="Verdana" w:hAnsi="Verdana" w:cs="Verdana"/>
          <w:spacing w:val="-2"/>
          <w:sz w:val="17"/>
          <w:szCs w:val="17"/>
        </w:rPr>
      </w:pPr>
      <w:r>
        <w:rPr>
          <w:rFonts w:ascii="Verdana" w:hAnsi="Verdana" w:cs="Verdana"/>
          <w:spacing w:val="-3"/>
          <w:sz w:val="17"/>
          <w:szCs w:val="17"/>
        </w:rPr>
        <w:t xml:space="preserve">two hours beyond the end of their normal or Overtime shifts, provided the total hours worked </w:t>
      </w:r>
      <w:r>
        <w:rPr>
          <w:rFonts w:ascii="Verdana" w:hAnsi="Verdana" w:cs="Verdana"/>
          <w:spacing w:val="-2"/>
          <w:sz w:val="17"/>
          <w:szCs w:val="17"/>
        </w:rPr>
        <w:t>for the shift. inclusive of Overtime, is not less than 10.</w:t>
      </w:r>
    </w:p>
    <w:p w:rsidR="00EE771A" w:rsidRDefault="00EE771A">
      <w:pPr>
        <w:tabs>
          <w:tab w:val="right" w:pos="8347"/>
        </w:tabs>
        <w:spacing w:before="252"/>
        <w:rPr>
          <w:rFonts w:ascii="Verdana" w:hAnsi="Verdana" w:cs="Verdana"/>
          <w:spacing w:val="-1"/>
          <w:sz w:val="17"/>
          <w:szCs w:val="17"/>
        </w:rPr>
      </w:pPr>
      <w:r>
        <w:rPr>
          <w:rFonts w:ascii="Verdana" w:hAnsi="Verdana" w:cs="Verdana"/>
          <w:spacing w:val="-10"/>
          <w:sz w:val="17"/>
          <w:szCs w:val="17"/>
        </w:rPr>
        <w:t>25.2</w:t>
      </w:r>
      <w:r>
        <w:rPr>
          <w:rFonts w:ascii="Verdana" w:hAnsi="Verdana" w:cs="Verdana"/>
          <w:spacing w:val="-10"/>
          <w:sz w:val="17"/>
          <w:szCs w:val="17"/>
        </w:rPr>
        <w:tab/>
      </w:r>
      <w:r>
        <w:rPr>
          <w:rFonts w:ascii="Verdana" w:hAnsi="Verdana" w:cs="Verdana"/>
          <w:spacing w:val="-1"/>
          <w:sz w:val="17"/>
          <w:szCs w:val="17"/>
        </w:rPr>
        <w:t>The meal allowance payable for each such instance will increase from the current rate of</w:t>
      </w:r>
    </w:p>
    <w:p w:rsidR="00EE771A" w:rsidRDefault="00EE771A">
      <w:pPr>
        <w:spacing w:line="216" w:lineRule="auto"/>
        <w:ind w:left="864"/>
        <w:rPr>
          <w:rFonts w:ascii="Verdana" w:hAnsi="Verdana" w:cs="Verdana"/>
          <w:spacing w:val="-2"/>
          <w:sz w:val="17"/>
          <w:szCs w:val="17"/>
        </w:rPr>
      </w:pPr>
      <w:r>
        <w:rPr>
          <w:rFonts w:ascii="Verdana" w:hAnsi="Verdana" w:cs="Verdana"/>
          <w:spacing w:val="-2"/>
          <w:sz w:val="17"/>
          <w:szCs w:val="17"/>
        </w:rPr>
        <w:t>$20.50 as follows:</w:t>
      </w:r>
    </w:p>
    <w:tbl>
      <w:tblPr>
        <w:tblW w:w="0" w:type="auto"/>
        <w:tblLayout w:type="fixed"/>
        <w:tblCellMar>
          <w:left w:w="0" w:type="dxa"/>
          <w:right w:w="0" w:type="dxa"/>
        </w:tblCellMar>
        <w:tblLook w:val="0000" w:firstRow="0" w:lastRow="0" w:firstColumn="0" w:lastColumn="0" w:noHBand="0" w:noVBand="0"/>
      </w:tblPr>
      <w:tblGrid>
        <w:gridCol w:w="1454"/>
        <w:gridCol w:w="7316"/>
      </w:tblGrid>
      <w:tr w:rsidR="00EE771A">
        <w:trPr>
          <w:trHeight w:hRule="exact" w:val="446"/>
        </w:trPr>
        <w:tc>
          <w:tcPr>
            <w:tcW w:w="1454" w:type="dxa"/>
            <w:tcBorders>
              <w:top w:val="nil"/>
              <w:left w:val="nil"/>
              <w:bottom w:val="nil"/>
              <w:right w:val="nil"/>
            </w:tcBorders>
            <w:vAlign w:val="center"/>
          </w:tcPr>
          <w:p w:rsidR="00EE771A" w:rsidRDefault="00EE771A">
            <w:pPr>
              <w:ind w:right="82"/>
              <w:jc w:val="right"/>
              <w:rPr>
                <w:rFonts w:ascii="Verdana" w:hAnsi="Verdana" w:cs="Verdana"/>
                <w:sz w:val="17"/>
                <w:szCs w:val="17"/>
              </w:rPr>
            </w:pPr>
            <w:r>
              <w:rPr>
                <w:rFonts w:ascii="Verdana" w:hAnsi="Verdana" w:cs="Verdana"/>
                <w:sz w:val="17"/>
                <w:szCs w:val="17"/>
              </w:rPr>
              <w:t>25.2.1</w:t>
            </w:r>
          </w:p>
        </w:tc>
        <w:tc>
          <w:tcPr>
            <w:tcW w:w="7316" w:type="dxa"/>
            <w:tcBorders>
              <w:top w:val="nil"/>
              <w:left w:val="nil"/>
              <w:bottom w:val="nil"/>
              <w:right w:val="nil"/>
            </w:tcBorders>
            <w:vAlign w:val="center"/>
          </w:tcPr>
          <w:p w:rsidR="00EE771A" w:rsidRDefault="00EE771A">
            <w:pPr>
              <w:ind w:left="82"/>
              <w:rPr>
                <w:rFonts w:ascii="Verdana" w:hAnsi="Verdana" w:cs="Verdana"/>
                <w:spacing w:val="-6"/>
                <w:sz w:val="17"/>
                <w:szCs w:val="17"/>
              </w:rPr>
            </w:pPr>
            <w:r>
              <w:rPr>
                <w:rFonts w:ascii="Verdana" w:hAnsi="Verdana" w:cs="Verdana"/>
                <w:spacing w:val="-6"/>
                <w:sz w:val="17"/>
                <w:szCs w:val="17"/>
              </w:rPr>
              <w:t>from 31/10/2015 - $21.12;</w:t>
            </w:r>
          </w:p>
        </w:tc>
      </w:tr>
      <w:tr w:rsidR="00EE771A">
        <w:trPr>
          <w:trHeight w:hRule="exact" w:val="447"/>
        </w:trPr>
        <w:tc>
          <w:tcPr>
            <w:tcW w:w="1454" w:type="dxa"/>
            <w:tcBorders>
              <w:top w:val="nil"/>
              <w:left w:val="nil"/>
              <w:bottom w:val="nil"/>
              <w:right w:val="nil"/>
            </w:tcBorders>
            <w:vAlign w:val="center"/>
          </w:tcPr>
          <w:p w:rsidR="00EE771A" w:rsidRDefault="00EE771A">
            <w:pPr>
              <w:ind w:right="82"/>
              <w:jc w:val="right"/>
              <w:rPr>
                <w:rFonts w:ascii="Verdana" w:hAnsi="Verdana" w:cs="Verdana"/>
                <w:sz w:val="17"/>
                <w:szCs w:val="17"/>
              </w:rPr>
            </w:pPr>
            <w:r>
              <w:rPr>
                <w:rFonts w:ascii="Verdana" w:hAnsi="Verdana" w:cs="Verdana"/>
                <w:sz w:val="17"/>
                <w:szCs w:val="17"/>
              </w:rPr>
              <w:t>25.2.2</w:t>
            </w:r>
          </w:p>
        </w:tc>
        <w:tc>
          <w:tcPr>
            <w:tcW w:w="7316" w:type="dxa"/>
            <w:tcBorders>
              <w:top w:val="nil"/>
              <w:left w:val="nil"/>
              <w:bottom w:val="nil"/>
              <w:right w:val="nil"/>
            </w:tcBorders>
            <w:vAlign w:val="center"/>
          </w:tcPr>
          <w:p w:rsidR="00EE771A" w:rsidRDefault="00EE771A">
            <w:pPr>
              <w:ind w:left="82"/>
              <w:rPr>
                <w:rFonts w:ascii="Verdana" w:hAnsi="Verdana" w:cs="Verdana"/>
                <w:spacing w:val="-6"/>
                <w:sz w:val="17"/>
                <w:szCs w:val="17"/>
              </w:rPr>
            </w:pPr>
            <w:r>
              <w:rPr>
                <w:rFonts w:ascii="Verdana" w:hAnsi="Verdana" w:cs="Verdana"/>
                <w:spacing w:val="-6"/>
                <w:sz w:val="17"/>
                <w:szCs w:val="17"/>
              </w:rPr>
              <w:t>from 31110/2016 - $21.75; and</w:t>
            </w:r>
          </w:p>
        </w:tc>
      </w:tr>
      <w:tr w:rsidR="00EE771A">
        <w:trPr>
          <w:trHeight w:hRule="exact" w:val="373"/>
        </w:trPr>
        <w:tc>
          <w:tcPr>
            <w:tcW w:w="1454" w:type="dxa"/>
            <w:tcBorders>
              <w:top w:val="nil"/>
              <w:left w:val="nil"/>
              <w:bottom w:val="nil"/>
              <w:right w:val="nil"/>
            </w:tcBorders>
            <w:vAlign w:val="center"/>
          </w:tcPr>
          <w:p w:rsidR="00EE771A" w:rsidRDefault="00EE771A">
            <w:pPr>
              <w:ind w:right="82"/>
              <w:jc w:val="right"/>
              <w:rPr>
                <w:rFonts w:ascii="Verdana" w:hAnsi="Verdana" w:cs="Verdana"/>
                <w:sz w:val="17"/>
                <w:szCs w:val="17"/>
              </w:rPr>
            </w:pPr>
            <w:r>
              <w:rPr>
                <w:rFonts w:ascii="Verdana" w:hAnsi="Verdana" w:cs="Verdana"/>
                <w:sz w:val="17"/>
                <w:szCs w:val="17"/>
              </w:rPr>
              <w:t>25.2.3</w:t>
            </w:r>
          </w:p>
        </w:tc>
        <w:tc>
          <w:tcPr>
            <w:tcW w:w="7316" w:type="dxa"/>
            <w:tcBorders>
              <w:top w:val="nil"/>
              <w:left w:val="nil"/>
              <w:bottom w:val="nil"/>
              <w:right w:val="nil"/>
            </w:tcBorders>
            <w:vAlign w:val="center"/>
          </w:tcPr>
          <w:p w:rsidR="00EE771A" w:rsidRDefault="00EE771A">
            <w:pPr>
              <w:ind w:left="82"/>
              <w:rPr>
                <w:rFonts w:ascii="Verdana" w:hAnsi="Verdana" w:cs="Verdana"/>
                <w:spacing w:val="-6"/>
                <w:sz w:val="17"/>
                <w:szCs w:val="17"/>
              </w:rPr>
            </w:pPr>
            <w:r>
              <w:rPr>
                <w:rFonts w:ascii="Verdana" w:hAnsi="Verdana" w:cs="Verdana"/>
                <w:spacing w:val="-6"/>
                <w:sz w:val="17"/>
                <w:szCs w:val="17"/>
              </w:rPr>
              <w:t>from 31/10/2017 - $22.40.</w:t>
            </w:r>
          </w:p>
        </w:tc>
      </w:tr>
    </w:tbl>
    <w:p w:rsidR="00EE771A" w:rsidRDefault="00EE771A">
      <w:pPr>
        <w:spacing w:after="412" w:line="20" w:lineRule="exact"/>
      </w:pPr>
    </w:p>
    <w:p w:rsidR="00EE771A" w:rsidRDefault="00EE771A">
      <w:pPr>
        <w:numPr>
          <w:ilvl w:val="0"/>
          <w:numId w:val="35"/>
        </w:numPr>
        <w:pBdr>
          <w:top w:val="single" w:sz="4" w:space="5" w:color="000000"/>
          <w:between w:val="single" w:sz="4" w:space="5" w:color="000000"/>
        </w:pBdr>
        <w:tabs>
          <w:tab w:val="clear" w:pos="864"/>
          <w:tab w:val="num" w:pos="936"/>
        </w:tabs>
        <w:spacing w:before="6"/>
        <w:rPr>
          <w:rFonts w:ascii="Tahoma" w:hAnsi="Tahoma" w:cs="Tahoma"/>
          <w:b/>
          <w:bCs/>
          <w:spacing w:val="34"/>
          <w:sz w:val="19"/>
          <w:szCs w:val="19"/>
        </w:rPr>
      </w:pPr>
      <w:r>
        <w:rPr>
          <w:rFonts w:ascii="Tahoma" w:hAnsi="Tahoma" w:cs="Tahoma"/>
          <w:b/>
          <w:bCs/>
          <w:spacing w:val="34"/>
          <w:sz w:val="19"/>
          <w:szCs w:val="19"/>
        </w:rPr>
        <w:t>Professional Indemnity</w:t>
      </w:r>
    </w:p>
    <w:p w:rsidR="00EE771A" w:rsidRDefault="00EE771A">
      <w:pPr>
        <w:spacing w:before="216"/>
        <w:ind w:left="792" w:right="504"/>
        <w:rPr>
          <w:rFonts w:ascii="Verdana" w:hAnsi="Verdana" w:cs="Verdana"/>
          <w:sz w:val="17"/>
          <w:szCs w:val="17"/>
        </w:rPr>
      </w:pPr>
      <w:r>
        <w:rPr>
          <w:rFonts w:ascii="Verdana" w:hAnsi="Verdana" w:cs="Verdana"/>
          <w:spacing w:val="-2"/>
          <w:sz w:val="17"/>
          <w:szCs w:val="17"/>
        </w:rPr>
        <w:t xml:space="preserve">An insurance cover for professional indemnity is provided for all Employees. The cost is </w:t>
      </w:r>
      <w:r>
        <w:rPr>
          <w:rFonts w:ascii="Verdana" w:hAnsi="Verdana" w:cs="Verdana"/>
          <w:sz w:val="17"/>
          <w:szCs w:val="17"/>
        </w:rPr>
        <w:t>borne by ESTA.</w:t>
      </w:r>
    </w:p>
    <w:p w:rsidR="00EE771A" w:rsidRDefault="00EE771A">
      <w:pPr>
        <w:widowControl/>
        <w:kinsoku/>
        <w:autoSpaceDE w:val="0"/>
        <w:autoSpaceDN w:val="0"/>
        <w:adjustRightInd w:val="0"/>
        <w:sectPr w:rsidR="00EE771A">
          <w:headerReference w:type="even" r:id="rId124"/>
          <w:headerReference w:type="default" r:id="rId125"/>
          <w:footerReference w:type="even" r:id="rId126"/>
          <w:footerReference w:type="default" r:id="rId127"/>
          <w:pgSz w:w="11918" w:h="16854"/>
          <w:pgMar w:top="2066" w:right="1511" w:bottom="665" w:left="1577" w:header="0" w:footer="814" w:gutter="0"/>
          <w:cols w:space="720"/>
          <w:noEndnote/>
        </w:sectPr>
      </w:pPr>
    </w:p>
    <w:p w:rsidR="00EE771A" w:rsidRDefault="00EE771A">
      <w:pPr>
        <w:pBdr>
          <w:top w:val="single" w:sz="5" w:space="6" w:color="4C4C4C"/>
          <w:between w:val="single" w:sz="5" w:space="6" w:color="4C4C4C"/>
        </w:pBdr>
        <w:tabs>
          <w:tab w:val="decimal" w:pos="334"/>
          <w:tab w:val="right" w:pos="2710"/>
        </w:tabs>
        <w:spacing w:before="14"/>
        <w:ind w:left="72"/>
        <w:rPr>
          <w:rFonts w:ascii="Arial" w:hAnsi="Arial" w:cs="Arial"/>
          <w:b/>
          <w:bCs/>
          <w:spacing w:val="4"/>
          <w:sz w:val="20"/>
          <w:szCs w:val="20"/>
        </w:rPr>
      </w:pPr>
      <w:r>
        <w:rPr>
          <w:rFonts w:ascii="Arial" w:hAnsi="Arial" w:cs="Arial"/>
          <w:b/>
          <w:bCs/>
          <w:sz w:val="20"/>
          <w:szCs w:val="20"/>
        </w:rPr>
        <w:tab/>
      </w:r>
      <w:r>
        <w:rPr>
          <w:rFonts w:ascii="Arial" w:hAnsi="Arial" w:cs="Arial"/>
          <w:b/>
          <w:bCs/>
          <w:spacing w:val="-36"/>
          <w:sz w:val="20"/>
          <w:szCs w:val="20"/>
        </w:rPr>
        <w:t>27.</w:t>
      </w:r>
      <w:r>
        <w:rPr>
          <w:rFonts w:ascii="Arial" w:hAnsi="Arial" w:cs="Arial"/>
          <w:b/>
          <w:bCs/>
          <w:spacing w:val="-36"/>
          <w:sz w:val="20"/>
          <w:szCs w:val="20"/>
        </w:rPr>
        <w:tab/>
      </w:r>
      <w:r>
        <w:rPr>
          <w:rFonts w:ascii="Arial" w:hAnsi="Arial" w:cs="Arial"/>
          <w:b/>
          <w:bCs/>
          <w:spacing w:val="4"/>
          <w:sz w:val="20"/>
          <w:szCs w:val="20"/>
        </w:rPr>
        <w:t>Workplace Reform</w:t>
      </w:r>
    </w:p>
    <w:p w:rsidR="00EE771A" w:rsidRDefault="00EE771A">
      <w:pPr>
        <w:tabs>
          <w:tab w:val="decimal" w:pos="334"/>
          <w:tab w:val="right" w:pos="7500"/>
        </w:tabs>
        <w:spacing w:before="216"/>
        <w:rPr>
          <w:rFonts w:ascii="Verdana" w:hAnsi="Verdana" w:cs="Verdana"/>
          <w:spacing w:val="-1"/>
          <w:sz w:val="17"/>
          <w:szCs w:val="17"/>
        </w:rPr>
      </w:pPr>
      <w:r>
        <w:rPr>
          <w:rFonts w:ascii="Verdana" w:hAnsi="Verdana" w:cs="Verdana"/>
          <w:sz w:val="17"/>
          <w:szCs w:val="17"/>
        </w:rPr>
        <w:tab/>
      </w:r>
      <w:r>
        <w:rPr>
          <w:rFonts w:ascii="Verdana" w:hAnsi="Verdana" w:cs="Verdana"/>
          <w:spacing w:val="-34"/>
          <w:sz w:val="17"/>
          <w:szCs w:val="17"/>
        </w:rPr>
        <w:t>27.1</w:t>
      </w:r>
      <w:r>
        <w:rPr>
          <w:rFonts w:ascii="Verdana" w:hAnsi="Verdana" w:cs="Verdana"/>
          <w:spacing w:val="-34"/>
          <w:sz w:val="17"/>
          <w:szCs w:val="17"/>
        </w:rPr>
        <w:tab/>
      </w:r>
      <w:r>
        <w:rPr>
          <w:rFonts w:ascii="Verdana" w:hAnsi="Verdana" w:cs="Verdana"/>
          <w:spacing w:val="-1"/>
          <w:sz w:val="17"/>
          <w:szCs w:val="17"/>
        </w:rPr>
        <w:t xml:space="preserve">Where ESTA intends to carry out </w:t>
      </w:r>
      <w:r>
        <w:rPr>
          <w:rFonts w:ascii="Arial" w:hAnsi="Arial" w:cs="Arial"/>
          <w:spacing w:val="-1"/>
          <w:w w:val="105"/>
          <w:sz w:val="18"/>
          <w:szCs w:val="18"/>
        </w:rPr>
        <w:t xml:space="preserve">a </w:t>
      </w:r>
      <w:r>
        <w:rPr>
          <w:rFonts w:ascii="Verdana" w:hAnsi="Verdana" w:cs="Verdana"/>
          <w:spacing w:val="-1"/>
          <w:sz w:val="17"/>
          <w:szCs w:val="17"/>
        </w:rPr>
        <w:t>substantial change in operations, including:</w:t>
      </w:r>
    </w:p>
    <w:p w:rsidR="00EE771A" w:rsidRDefault="00EE771A">
      <w:pPr>
        <w:spacing w:before="252"/>
        <w:ind w:left="1512" w:right="360" w:hanging="648"/>
        <w:rPr>
          <w:rFonts w:ascii="Verdana" w:hAnsi="Verdana" w:cs="Verdana"/>
          <w:spacing w:val="-4"/>
          <w:sz w:val="17"/>
          <w:szCs w:val="17"/>
        </w:rPr>
      </w:pPr>
      <w:r>
        <w:rPr>
          <w:rFonts w:ascii="Verdana" w:hAnsi="Verdana" w:cs="Verdana"/>
          <w:spacing w:val="-5"/>
          <w:sz w:val="17"/>
          <w:szCs w:val="17"/>
        </w:rPr>
        <w:t xml:space="preserve">27.1 1 a material change to the manner in which work is organised and/or where work is </w:t>
      </w:r>
      <w:r>
        <w:rPr>
          <w:rFonts w:ascii="Verdana" w:hAnsi="Verdana" w:cs="Verdana"/>
          <w:spacing w:val="-4"/>
          <w:sz w:val="17"/>
          <w:szCs w:val="17"/>
        </w:rPr>
        <w:t>performed; and/or</w:t>
      </w:r>
    </w:p>
    <w:p w:rsidR="00EE771A" w:rsidRDefault="00EE771A">
      <w:pPr>
        <w:spacing w:before="252"/>
        <w:ind w:left="864"/>
        <w:rPr>
          <w:rFonts w:ascii="Verdana" w:hAnsi="Verdana" w:cs="Verdana"/>
          <w:spacing w:val="-1"/>
          <w:sz w:val="17"/>
          <w:szCs w:val="17"/>
        </w:rPr>
      </w:pPr>
      <w:r>
        <w:rPr>
          <w:rFonts w:ascii="Verdana" w:hAnsi="Verdana" w:cs="Verdana"/>
          <w:spacing w:val="-1"/>
          <w:sz w:val="17"/>
          <w:szCs w:val="17"/>
        </w:rPr>
        <w:t>27.1.2 the introduction of new or upgraded equipment; and/or</w:t>
      </w:r>
    </w:p>
    <w:p w:rsidR="00EE771A" w:rsidRDefault="00EE771A">
      <w:pPr>
        <w:spacing w:before="252"/>
        <w:ind w:left="1512" w:right="504" w:hanging="648"/>
        <w:rPr>
          <w:rFonts w:ascii="Verdana" w:hAnsi="Verdana" w:cs="Verdana"/>
          <w:sz w:val="17"/>
          <w:szCs w:val="17"/>
        </w:rPr>
      </w:pPr>
      <w:r>
        <w:rPr>
          <w:rFonts w:ascii="Verdana" w:hAnsi="Verdana" w:cs="Verdana"/>
          <w:spacing w:val="-4"/>
          <w:sz w:val="17"/>
          <w:szCs w:val="17"/>
        </w:rPr>
        <w:t xml:space="preserve">27.1.3 the need for new skills and/or responsibilities and/or retraining or redeployment; </w:t>
      </w:r>
      <w:r>
        <w:rPr>
          <w:rFonts w:ascii="Verdana" w:hAnsi="Verdana" w:cs="Verdana"/>
          <w:sz w:val="17"/>
          <w:szCs w:val="17"/>
        </w:rPr>
        <w:t>and/or</w:t>
      </w:r>
    </w:p>
    <w:p w:rsidR="00EE771A" w:rsidRDefault="00EE771A">
      <w:pPr>
        <w:spacing w:before="252"/>
        <w:ind w:left="1512" w:right="360" w:hanging="648"/>
        <w:rPr>
          <w:rFonts w:ascii="Verdana" w:hAnsi="Verdana" w:cs="Verdana"/>
          <w:spacing w:val="-4"/>
          <w:sz w:val="17"/>
          <w:szCs w:val="17"/>
        </w:rPr>
      </w:pPr>
      <w:r>
        <w:rPr>
          <w:rFonts w:ascii="Verdana" w:hAnsi="Verdana" w:cs="Verdana"/>
          <w:spacing w:val="-3"/>
          <w:sz w:val="17"/>
          <w:szCs w:val="17"/>
        </w:rPr>
        <w:t xml:space="preserve">27.1A substantial variations to shift rosters, total working hours, total number of working </w:t>
      </w:r>
      <w:r>
        <w:rPr>
          <w:rFonts w:ascii="Verdana" w:hAnsi="Verdana" w:cs="Verdana"/>
          <w:spacing w:val="-4"/>
          <w:sz w:val="17"/>
          <w:szCs w:val="17"/>
        </w:rPr>
        <w:t>days; and/or</w:t>
      </w:r>
    </w:p>
    <w:p w:rsidR="00EE771A" w:rsidRDefault="00EE771A">
      <w:pPr>
        <w:spacing w:before="288"/>
        <w:ind w:left="864"/>
        <w:rPr>
          <w:rFonts w:ascii="Verdana" w:hAnsi="Verdana" w:cs="Verdana"/>
          <w:sz w:val="17"/>
          <w:szCs w:val="17"/>
        </w:rPr>
      </w:pPr>
      <w:r>
        <w:rPr>
          <w:rFonts w:ascii="Verdana" w:hAnsi="Verdana" w:cs="Verdana"/>
          <w:sz w:val="17"/>
          <w:szCs w:val="17"/>
        </w:rPr>
        <w:t>27.1.5 rest beaks; and/or</w:t>
      </w:r>
    </w:p>
    <w:p w:rsidR="00EE771A" w:rsidRDefault="00EE771A">
      <w:pPr>
        <w:spacing w:before="252"/>
        <w:ind w:left="864"/>
        <w:rPr>
          <w:rFonts w:ascii="Verdana" w:hAnsi="Verdana" w:cs="Verdana"/>
          <w:sz w:val="17"/>
          <w:szCs w:val="17"/>
        </w:rPr>
      </w:pPr>
      <w:r>
        <w:rPr>
          <w:rFonts w:ascii="Verdana" w:hAnsi="Verdana" w:cs="Verdana"/>
          <w:sz w:val="17"/>
          <w:szCs w:val="17"/>
        </w:rPr>
        <w:t>27.1.6 reduction in the number of Employees,</w:t>
      </w:r>
    </w:p>
    <w:p w:rsidR="00EE771A" w:rsidRDefault="00EE771A">
      <w:pPr>
        <w:spacing w:before="252"/>
        <w:ind w:left="864" w:right="216"/>
        <w:rPr>
          <w:rFonts w:ascii="Verdana" w:hAnsi="Verdana" w:cs="Verdana"/>
          <w:sz w:val="17"/>
          <w:szCs w:val="17"/>
        </w:rPr>
      </w:pPr>
      <w:r>
        <w:rPr>
          <w:rFonts w:ascii="Verdana" w:hAnsi="Verdana" w:cs="Verdana"/>
          <w:spacing w:val="-3"/>
          <w:sz w:val="17"/>
          <w:szCs w:val="17"/>
        </w:rPr>
        <w:t xml:space="preserve">the Employees affected and their Union or other representative will be advised in writing as </w:t>
      </w:r>
      <w:r>
        <w:rPr>
          <w:rFonts w:ascii="Verdana" w:hAnsi="Verdana" w:cs="Verdana"/>
          <w:sz w:val="17"/>
          <w:szCs w:val="17"/>
        </w:rPr>
        <w:t>soon as practicable.</w:t>
      </w:r>
    </w:p>
    <w:p w:rsidR="00EE771A" w:rsidRDefault="00EE771A">
      <w:pPr>
        <w:tabs>
          <w:tab w:val="decimal" w:pos="334"/>
          <w:tab w:val="right" w:pos="8038"/>
        </w:tabs>
        <w:spacing w:before="252"/>
        <w:ind w:left="72"/>
        <w:rPr>
          <w:rFonts w:ascii="Verdana" w:hAnsi="Verdana" w:cs="Verdana"/>
          <w:spacing w:val="-1"/>
          <w:sz w:val="17"/>
          <w:szCs w:val="17"/>
        </w:rPr>
      </w:pPr>
      <w:r>
        <w:rPr>
          <w:rFonts w:ascii="Verdana" w:hAnsi="Verdana" w:cs="Verdana"/>
          <w:sz w:val="17"/>
          <w:szCs w:val="17"/>
        </w:rPr>
        <w:tab/>
      </w:r>
      <w:r>
        <w:rPr>
          <w:rFonts w:ascii="Verdana" w:hAnsi="Verdana" w:cs="Verdana"/>
          <w:spacing w:val="-14"/>
          <w:sz w:val="17"/>
          <w:szCs w:val="17"/>
        </w:rPr>
        <w:t>27.2</w:t>
      </w:r>
      <w:r>
        <w:rPr>
          <w:rFonts w:ascii="Verdana" w:hAnsi="Verdana" w:cs="Verdana"/>
          <w:spacing w:val="-14"/>
          <w:sz w:val="17"/>
          <w:szCs w:val="17"/>
        </w:rPr>
        <w:tab/>
      </w:r>
      <w:r>
        <w:rPr>
          <w:rFonts w:ascii="Verdana" w:hAnsi="Verdana" w:cs="Verdana"/>
          <w:spacing w:val="-1"/>
          <w:sz w:val="17"/>
          <w:szCs w:val="17"/>
        </w:rPr>
        <w:t>Thereafter, appropriate consultation (including on termination and change), will occur</w:t>
      </w:r>
    </w:p>
    <w:p w:rsidR="00EE771A" w:rsidRDefault="00EE771A">
      <w:pPr>
        <w:ind w:left="864" w:right="72"/>
        <w:rPr>
          <w:rFonts w:ascii="Verdana" w:hAnsi="Verdana" w:cs="Verdana"/>
          <w:sz w:val="17"/>
          <w:szCs w:val="17"/>
        </w:rPr>
      </w:pPr>
      <w:r>
        <w:rPr>
          <w:rFonts w:ascii="Verdana" w:hAnsi="Verdana" w:cs="Verdana"/>
          <w:spacing w:val="3"/>
          <w:sz w:val="17"/>
          <w:szCs w:val="17"/>
        </w:rPr>
        <w:t xml:space="preserve">between the parties. ESTA must give genuine consideration to all matters raised by </w:t>
      </w:r>
      <w:r>
        <w:rPr>
          <w:rFonts w:ascii="Verdana" w:hAnsi="Verdana" w:cs="Verdana"/>
          <w:spacing w:val="-5"/>
          <w:sz w:val="17"/>
          <w:szCs w:val="17"/>
        </w:rPr>
        <w:t xml:space="preserve">Employees and/or their representatives/Unions and give due consideration to any alternative </w:t>
      </w:r>
      <w:r>
        <w:rPr>
          <w:rFonts w:ascii="Verdana" w:hAnsi="Verdana" w:cs="Verdana"/>
          <w:sz w:val="17"/>
          <w:szCs w:val="17"/>
        </w:rPr>
        <w:t>proposals before making any decisions regarding any changes.</w:t>
      </w:r>
    </w:p>
    <w:p w:rsidR="00EE771A" w:rsidRDefault="00EE771A">
      <w:pPr>
        <w:tabs>
          <w:tab w:val="decimal" w:pos="334"/>
          <w:tab w:val="right" w:pos="8652"/>
        </w:tabs>
        <w:spacing w:before="288"/>
        <w:ind w:left="72"/>
        <w:rPr>
          <w:rFonts w:ascii="Verdana" w:hAnsi="Verdana" w:cs="Verdana"/>
          <w:spacing w:val="-1"/>
          <w:sz w:val="17"/>
          <w:szCs w:val="17"/>
        </w:rPr>
      </w:pPr>
      <w:r>
        <w:rPr>
          <w:rFonts w:ascii="Verdana" w:hAnsi="Verdana" w:cs="Verdana"/>
          <w:sz w:val="17"/>
          <w:szCs w:val="17"/>
        </w:rPr>
        <w:tab/>
      </w:r>
      <w:r>
        <w:rPr>
          <w:rFonts w:ascii="Verdana" w:hAnsi="Verdana" w:cs="Verdana"/>
          <w:spacing w:val="-12"/>
          <w:sz w:val="17"/>
          <w:szCs w:val="17"/>
        </w:rPr>
        <w:t>27.3</w:t>
      </w:r>
      <w:r>
        <w:rPr>
          <w:rFonts w:ascii="Verdana" w:hAnsi="Verdana" w:cs="Verdana"/>
          <w:spacing w:val="-12"/>
          <w:sz w:val="17"/>
          <w:szCs w:val="17"/>
        </w:rPr>
        <w:tab/>
      </w:r>
      <w:r>
        <w:rPr>
          <w:rFonts w:ascii="Verdana" w:hAnsi="Verdana" w:cs="Verdana"/>
          <w:spacing w:val="-1"/>
          <w:sz w:val="17"/>
          <w:szCs w:val="17"/>
        </w:rPr>
        <w:t>ESTA will respond to any alternative proposals in writing providing reasons for their rejection</w:t>
      </w:r>
    </w:p>
    <w:p w:rsidR="00EE771A" w:rsidRDefault="00EE771A">
      <w:pPr>
        <w:ind w:left="864"/>
        <w:rPr>
          <w:rFonts w:ascii="Verdana" w:hAnsi="Verdana" w:cs="Verdana"/>
          <w:spacing w:val="-2"/>
          <w:sz w:val="17"/>
          <w:szCs w:val="17"/>
        </w:rPr>
      </w:pPr>
      <w:r>
        <w:rPr>
          <w:rFonts w:ascii="Verdana" w:hAnsi="Verdana" w:cs="Verdana"/>
          <w:spacing w:val="-2"/>
          <w:sz w:val="17"/>
          <w:szCs w:val="17"/>
        </w:rPr>
        <w:t>or acceptance of the proposal or part thereof.</w:t>
      </w:r>
    </w:p>
    <w:p w:rsidR="00EE771A" w:rsidRDefault="00EE771A">
      <w:pPr>
        <w:tabs>
          <w:tab w:val="decimal" w:pos="334"/>
          <w:tab w:val="right" w:pos="8105"/>
        </w:tabs>
        <w:spacing w:before="252"/>
        <w:ind w:left="72"/>
        <w:rPr>
          <w:rFonts w:ascii="Verdana" w:hAnsi="Verdana" w:cs="Verdana"/>
          <w:spacing w:val="-1"/>
          <w:sz w:val="17"/>
          <w:szCs w:val="17"/>
        </w:rPr>
      </w:pPr>
      <w:r>
        <w:rPr>
          <w:rFonts w:ascii="Verdana" w:hAnsi="Verdana" w:cs="Verdana"/>
          <w:sz w:val="17"/>
          <w:szCs w:val="17"/>
        </w:rPr>
        <w:tab/>
      </w:r>
      <w:r>
        <w:rPr>
          <w:rFonts w:ascii="Verdana" w:hAnsi="Verdana" w:cs="Verdana"/>
          <w:spacing w:val="-28"/>
          <w:sz w:val="17"/>
          <w:szCs w:val="17"/>
        </w:rPr>
        <w:t>27.4</w:t>
      </w:r>
      <w:r>
        <w:rPr>
          <w:rFonts w:ascii="Verdana" w:hAnsi="Verdana" w:cs="Verdana"/>
          <w:spacing w:val="-28"/>
          <w:sz w:val="17"/>
          <w:szCs w:val="17"/>
        </w:rPr>
        <w:tab/>
      </w:r>
      <w:r>
        <w:rPr>
          <w:rFonts w:ascii="Verdana" w:hAnsi="Verdana" w:cs="Verdana"/>
          <w:spacing w:val="-1"/>
          <w:sz w:val="17"/>
          <w:szCs w:val="17"/>
        </w:rPr>
        <w:t>Where, after consultation, the proposed change/s is/are to be implemented, ESTA will</w:t>
      </w:r>
    </w:p>
    <w:p w:rsidR="00EE771A" w:rsidRDefault="00EE771A">
      <w:pPr>
        <w:ind w:left="864" w:right="504"/>
        <w:rPr>
          <w:rFonts w:ascii="Verdana" w:hAnsi="Verdana" w:cs="Verdana"/>
          <w:spacing w:val="-2"/>
          <w:sz w:val="17"/>
          <w:szCs w:val="17"/>
        </w:rPr>
      </w:pPr>
      <w:r>
        <w:rPr>
          <w:rFonts w:ascii="Verdana" w:hAnsi="Verdana" w:cs="Verdana"/>
          <w:spacing w:val="-5"/>
          <w:sz w:val="17"/>
          <w:szCs w:val="17"/>
        </w:rPr>
        <w:t xml:space="preserve">provide all the training and assistance necessary to assist the Employee's to meet their </w:t>
      </w:r>
      <w:r>
        <w:rPr>
          <w:rFonts w:ascii="Verdana" w:hAnsi="Verdana" w:cs="Verdana"/>
          <w:spacing w:val="-2"/>
          <w:sz w:val="17"/>
          <w:szCs w:val="17"/>
        </w:rPr>
        <w:t>performance objectives in the changed environment.</w:t>
      </w:r>
    </w:p>
    <w:p w:rsidR="00EE771A" w:rsidRDefault="00EE771A">
      <w:pPr>
        <w:tabs>
          <w:tab w:val="decimal" w:pos="334"/>
          <w:tab w:val="right" w:pos="4231"/>
        </w:tabs>
        <w:spacing w:before="288"/>
        <w:ind w:left="72"/>
        <w:rPr>
          <w:rFonts w:ascii="Verdana" w:hAnsi="Verdana" w:cs="Verdana"/>
          <w:spacing w:val="-1"/>
          <w:sz w:val="17"/>
          <w:szCs w:val="17"/>
        </w:rPr>
      </w:pPr>
      <w:r>
        <w:rPr>
          <w:rFonts w:ascii="Verdana" w:hAnsi="Verdana" w:cs="Verdana"/>
          <w:sz w:val="17"/>
          <w:szCs w:val="17"/>
        </w:rPr>
        <w:tab/>
      </w:r>
      <w:r>
        <w:rPr>
          <w:rFonts w:ascii="Verdana" w:hAnsi="Verdana" w:cs="Verdana"/>
          <w:spacing w:val="-10"/>
          <w:sz w:val="17"/>
          <w:szCs w:val="17"/>
        </w:rPr>
        <w:t>27.5</w:t>
      </w:r>
      <w:r>
        <w:rPr>
          <w:rFonts w:ascii="Verdana" w:hAnsi="Verdana" w:cs="Verdana"/>
          <w:spacing w:val="-10"/>
          <w:sz w:val="17"/>
          <w:szCs w:val="17"/>
        </w:rPr>
        <w:tab/>
      </w:r>
      <w:r>
        <w:rPr>
          <w:rFonts w:ascii="Verdana" w:hAnsi="Verdana" w:cs="Verdana"/>
          <w:spacing w:val="-1"/>
          <w:sz w:val="17"/>
          <w:szCs w:val="17"/>
        </w:rPr>
        <w:t>The following process will apply for any:</w:t>
      </w:r>
    </w:p>
    <w:p w:rsidR="00EE771A" w:rsidRDefault="00EE771A">
      <w:pPr>
        <w:spacing w:before="216"/>
        <w:ind w:left="1512" w:right="504" w:hanging="648"/>
        <w:rPr>
          <w:rFonts w:ascii="Verdana" w:hAnsi="Verdana" w:cs="Verdana"/>
          <w:sz w:val="17"/>
          <w:szCs w:val="17"/>
        </w:rPr>
      </w:pPr>
      <w:r>
        <w:rPr>
          <w:rFonts w:ascii="Verdana" w:hAnsi="Verdana" w:cs="Verdana"/>
          <w:spacing w:val="-4"/>
          <w:sz w:val="17"/>
          <w:szCs w:val="17"/>
        </w:rPr>
        <w:t xml:space="preserve">27.5.1 substantial variation to shift rosters, total working hours, total number of working </w:t>
      </w:r>
      <w:r>
        <w:rPr>
          <w:rFonts w:ascii="Verdana" w:hAnsi="Verdana" w:cs="Verdana"/>
          <w:sz w:val="17"/>
          <w:szCs w:val="17"/>
        </w:rPr>
        <w:t>days; and</w:t>
      </w:r>
    </w:p>
    <w:p w:rsidR="00EE771A" w:rsidRDefault="00EE771A">
      <w:pPr>
        <w:spacing w:before="288"/>
        <w:ind w:left="1512" w:right="504" w:hanging="648"/>
        <w:rPr>
          <w:rFonts w:ascii="Verdana" w:hAnsi="Verdana" w:cs="Verdana"/>
          <w:spacing w:val="-3"/>
          <w:sz w:val="17"/>
          <w:szCs w:val="17"/>
        </w:rPr>
      </w:pPr>
      <w:r>
        <w:rPr>
          <w:rFonts w:ascii="Verdana" w:hAnsi="Verdana" w:cs="Verdana"/>
          <w:spacing w:val="-4"/>
          <w:sz w:val="17"/>
          <w:szCs w:val="17"/>
        </w:rPr>
        <w:t xml:space="preserve">27.5.2 changes to rest breaks (for the avoidance of doubt this clause does not apply to </w:t>
      </w:r>
      <w:r>
        <w:rPr>
          <w:rFonts w:ascii="Verdana" w:hAnsi="Verdana" w:cs="Verdana"/>
          <w:spacing w:val="-2"/>
          <w:sz w:val="17"/>
          <w:szCs w:val="17"/>
        </w:rPr>
        <w:t xml:space="preserve">changes in the timing of rest breaks when unplanned or out of the ordinary </w:t>
      </w:r>
      <w:r>
        <w:rPr>
          <w:rFonts w:ascii="Verdana" w:hAnsi="Verdana" w:cs="Verdana"/>
          <w:spacing w:val="-3"/>
          <w:sz w:val="17"/>
          <w:szCs w:val="17"/>
        </w:rPr>
        <w:t>operational events necessitate it):</w:t>
      </w:r>
    </w:p>
    <w:p w:rsidR="00EE771A" w:rsidRDefault="00EE771A">
      <w:pPr>
        <w:numPr>
          <w:ilvl w:val="0"/>
          <w:numId w:val="36"/>
        </w:numPr>
        <w:tabs>
          <w:tab w:val="clear" w:pos="576"/>
          <w:tab w:val="num" w:pos="2448"/>
        </w:tabs>
        <w:spacing w:before="252"/>
        <w:ind w:right="432"/>
        <w:rPr>
          <w:rFonts w:ascii="Verdana" w:hAnsi="Verdana" w:cs="Verdana"/>
          <w:sz w:val="17"/>
          <w:szCs w:val="17"/>
        </w:rPr>
      </w:pPr>
      <w:r>
        <w:rPr>
          <w:rFonts w:ascii="Verdana" w:hAnsi="Verdana" w:cs="Verdana"/>
          <w:spacing w:val="-9"/>
          <w:sz w:val="17"/>
          <w:szCs w:val="17"/>
        </w:rPr>
        <w:t xml:space="preserve">Variation will be by agreement with the majority (50%+1) of Employees </w:t>
      </w:r>
      <w:r>
        <w:rPr>
          <w:rFonts w:ascii="Verdana" w:hAnsi="Verdana" w:cs="Verdana"/>
          <w:sz w:val="17"/>
          <w:szCs w:val="17"/>
        </w:rPr>
        <w:t>affected.</w:t>
      </w:r>
    </w:p>
    <w:p w:rsidR="00EE771A" w:rsidRDefault="00EE771A">
      <w:pPr>
        <w:numPr>
          <w:ilvl w:val="0"/>
          <w:numId w:val="36"/>
        </w:numPr>
        <w:tabs>
          <w:tab w:val="clear" w:pos="576"/>
          <w:tab w:val="num" w:pos="2448"/>
        </w:tabs>
        <w:spacing w:before="288"/>
        <w:ind w:right="216"/>
        <w:rPr>
          <w:rFonts w:ascii="Verdana" w:hAnsi="Verdana" w:cs="Verdana"/>
          <w:spacing w:val="-2"/>
          <w:sz w:val="17"/>
          <w:szCs w:val="17"/>
        </w:rPr>
      </w:pPr>
      <w:r>
        <w:rPr>
          <w:rFonts w:ascii="Verdana" w:hAnsi="Verdana" w:cs="Verdana"/>
          <w:spacing w:val="-3"/>
          <w:sz w:val="17"/>
          <w:szCs w:val="17"/>
        </w:rPr>
        <w:t xml:space="preserve">Any proposed variation must give regard to the conditions contained in </w:t>
      </w:r>
      <w:r>
        <w:rPr>
          <w:rFonts w:ascii="Verdana" w:hAnsi="Verdana" w:cs="Verdana"/>
          <w:spacing w:val="-4"/>
          <w:sz w:val="17"/>
          <w:szCs w:val="17"/>
        </w:rPr>
        <w:t xml:space="preserve">Clause 12 — Hours of Work and be discussed between the parties, with a </w:t>
      </w:r>
      <w:r>
        <w:rPr>
          <w:rFonts w:ascii="Verdana" w:hAnsi="Verdana" w:cs="Verdana"/>
          <w:spacing w:val="-2"/>
          <w:sz w:val="17"/>
          <w:szCs w:val="17"/>
        </w:rPr>
        <w:t>view to reaching agreement, prior to being put to a vote.</w:t>
      </w:r>
    </w:p>
    <w:p w:rsidR="00EE771A" w:rsidRDefault="00EE771A">
      <w:pPr>
        <w:numPr>
          <w:ilvl w:val="0"/>
          <w:numId w:val="36"/>
        </w:numPr>
        <w:tabs>
          <w:tab w:val="clear" w:pos="576"/>
          <w:tab w:val="num" w:pos="2448"/>
        </w:tabs>
        <w:spacing w:before="252"/>
        <w:ind w:right="432"/>
        <w:rPr>
          <w:rFonts w:ascii="Verdana" w:hAnsi="Verdana" w:cs="Verdana"/>
          <w:spacing w:val="-2"/>
          <w:sz w:val="17"/>
          <w:szCs w:val="17"/>
        </w:rPr>
      </w:pPr>
      <w:r>
        <w:rPr>
          <w:rFonts w:ascii="Verdana" w:hAnsi="Verdana" w:cs="Verdana"/>
          <w:spacing w:val="-5"/>
          <w:sz w:val="17"/>
          <w:szCs w:val="17"/>
        </w:rPr>
        <w:t xml:space="preserve">The process for conducting, returning and counting the ballots shall be </w:t>
      </w:r>
      <w:r>
        <w:rPr>
          <w:rFonts w:ascii="Verdana" w:hAnsi="Verdana" w:cs="Verdana"/>
          <w:spacing w:val="-2"/>
          <w:sz w:val="17"/>
          <w:szCs w:val="17"/>
        </w:rPr>
        <w:t>agreed between the parties to this Agreement for each ballot.</w:t>
      </w:r>
    </w:p>
    <w:p w:rsidR="00EE771A" w:rsidRDefault="00EE771A">
      <w:pPr>
        <w:tabs>
          <w:tab w:val="decimal" w:pos="334"/>
          <w:tab w:val="right" w:pos="8465"/>
        </w:tabs>
        <w:spacing w:before="252"/>
        <w:ind w:left="72"/>
        <w:rPr>
          <w:rFonts w:ascii="Verdana" w:hAnsi="Verdana" w:cs="Verdana"/>
          <w:spacing w:val="-3"/>
          <w:sz w:val="17"/>
          <w:szCs w:val="17"/>
        </w:rPr>
      </w:pPr>
      <w:r>
        <w:rPr>
          <w:rFonts w:ascii="Verdana" w:hAnsi="Verdana" w:cs="Verdana"/>
          <w:sz w:val="17"/>
          <w:szCs w:val="17"/>
        </w:rPr>
        <w:tab/>
      </w:r>
      <w:r>
        <w:rPr>
          <w:rFonts w:ascii="Verdana" w:hAnsi="Verdana" w:cs="Verdana"/>
          <w:spacing w:val="-2"/>
          <w:sz w:val="17"/>
          <w:szCs w:val="17"/>
        </w:rPr>
        <w:t>27.6</w:t>
      </w:r>
      <w:r>
        <w:rPr>
          <w:rFonts w:ascii="Verdana" w:hAnsi="Verdana" w:cs="Verdana"/>
          <w:spacing w:val="-2"/>
          <w:sz w:val="17"/>
          <w:szCs w:val="17"/>
        </w:rPr>
        <w:tab/>
      </w:r>
      <w:r>
        <w:rPr>
          <w:rFonts w:ascii="Verdana" w:hAnsi="Verdana" w:cs="Verdana"/>
          <w:spacing w:val="-3"/>
          <w:sz w:val="17"/>
          <w:szCs w:val="17"/>
        </w:rPr>
        <w:t>It is not intended that variations to normal day-to-day rostering arrangements for individual</w:t>
      </w:r>
    </w:p>
    <w:p w:rsidR="00EE771A" w:rsidRDefault="00EE771A">
      <w:pPr>
        <w:ind w:left="864"/>
        <w:rPr>
          <w:rFonts w:ascii="Verdana" w:hAnsi="Verdana" w:cs="Verdana"/>
          <w:spacing w:val="-1"/>
          <w:sz w:val="17"/>
          <w:szCs w:val="17"/>
        </w:rPr>
      </w:pPr>
      <w:r>
        <w:rPr>
          <w:rFonts w:ascii="Verdana" w:hAnsi="Verdana" w:cs="Verdana"/>
          <w:spacing w:val="-1"/>
          <w:sz w:val="17"/>
          <w:szCs w:val="17"/>
        </w:rPr>
        <w:t>Employees be included in this provision.</w:t>
      </w:r>
    </w:p>
    <w:p w:rsidR="00EE771A" w:rsidRDefault="00EE771A">
      <w:pPr>
        <w:widowControl/>
        <w:kinsoku/>
        <w:autoSpaceDE w:val="0"/>
        <w:autoSpaceDN w:val="0"/>
        <w:adjustRightInd w:val="0"/>
        <w:sectPr w:rsidR="00EE771A">
          <w:headerReference w:type="even" r:id="rId128"/>
          <w:headerReference w:type="default" r:id="rId129"/>
          <w:footerReference w:type="even" r:id="rId130"/>
          <w:footerReference w:type="default" r:id="rId131"/>
          <w:headerReference w:type="first" r:id="rId132"/>
          <w:footerReference w:type="first" r:id="rId133"/>
          <w:pgSz w:w="11918" w:h="16854"/>
          <w:pgMar w:top="1944" w:right="1516" w:bottom="708" w:left="1572" w:header="0" w:footer="879" w:gutter="0"/>
          <w:cols w:space="720"/>
          <w:noEndnote/>
          <w:titlePg/>
        </w:sectPr>
      </w:pPr>
    </w:p>
    <w:p w:rsidR="00EE771A" w:rsidRDefault="00167BA2">
      <w:pPr>
        <w:numPr>
          <w:ilvl w:val="0"/>
          <w:numId w:val="37"/>
        </w:numPr>
        <w:pBdr>
          <w:top w:val="single" w:sz="5" w:space="5" w:color="000000"/>
          <w:between w:val="single" w:sz="5" w:space="5" w:color="000000"/>
        </w:pBdr>
        <w:tabs>
          <w:tab w:val="clear" w:pos="792"/>
          <w:tab w:val="num" w:pos="864"/>
        </w:tabs>
        <w:spacing w:before="25"/>
        <w:rPr>
          <w:rFonts w:ascii="Arial" w:hAnsi="Arial" w:cs="Arial"/>
          <w:b/>
          <w:bCs/>
          <w:spacing w:val="56"/>
          <w:sz w:val="20"/>
          <w:szCs w:val="20"/>
        </w:rPr>
      </w:pPr>
      <w:r>
        <w:rPr>
          <w:noProof/>
          <w:lang w:val="en-AU"/>
        </w:rPr>
        <mc:AlternateContent>
          <mc:Choice Requires="wps">
            <w:drawing>
              <wp:anchor distT="0" distB="0" distL="0" distR="0" simplePos="0" relativeHeight="251696128" behindDoc="0" locked="0" layoutInCell="0" allowOverlap="1">
                <wp:simplePos x="0" y="0"/>
                <wp:positionH relativeFrom="page">
                  <wp:posOffset>7543165</wp:posOffset>
                </wp:positionH>
                <wp:positionV relativeFrom="page">
                  <wp:posOffset>4771390</wp:posOffset>
                </wp:positionV>
                <wp:extent cx="0" cy="5876925"/>
                <wp:effectExtent l="0" t="0" r="0" b="0"/>
                <wp:wrapSquare wrapText="bothSides"/>
                <wp:docPr id="10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76925"/>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93.95pt,375.7pt" to="593.95pt,8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" o:allowincell="f" strokeweight="2.15pt">
                <w10:wrap type="square" anchorx="page" anchory="page"/>
              </v:line>
            </w:pict>
          </mc:Fallback>
        </mc:AlternateContent>
      </w:r>
      <w:r w:rsidR="00EE771A">
        <w:rPr>
          <w:rFonts w:ascii="Arial" w:hAnsi="Arial" w:cs="Arial"/>
          <w:b/>
          <w:bCs/>
          <w:spacing w:val="56"/>
          <w:sz w:val="20"/>
          <w:szCs w:val="20"/>
        </w:rPr>
        <w:t>Annual Leave</w:t>
      </w:r>
    </w:p>
    <w:p w:rsidR="00EE771A" w:rsidRDefault="00EE771A">
      <w:pPr>
        <w:tabs>
          <w:tab w:val="right" w:pos="8467"/>
        </w:tabs>
        <w:spacing w:before="252"/>
        <w:ind w:left="72"/>
        <w:rPr>
          <w:rFonts w:ascii="Verdana" w:hAnsi="Verdana" w:cs="Verdana"/>
          <w:spacing w:val="-1"/>
          <w:sz w:val="17"/>
          <w:szCs w:val="17"/>
        </w:rPr>
      </w:pPr>
      <w:r>
        <w:rPr>
          <w:rFonts w:ascii="Verdana" w:hAnsi="Verdana" w:cs="Verdana"/>
          <w:spacing w:val="-20"/>
          <w:sz w:val="17"/>
          <w:szCs w:val="17"/>
        </w:rPr>
        <w:t>28.1</w:t>
      </w:r>
      <w:r>
        <w:rPr>
          <w:rFonts w:ascii="Verdana" w:hAnsi="Verdana" w:cs="Verdana"/>
          <w:spacing w:val="-20"/>
          <w:sz w:val="17"/>
          <w:szCs w:val="17"/>
        </w:rPr>
        <w:tab/>
      </w:r>
      <w:r>
        <w:rPr>
          <w:rFonts w:ascii="Verdana" w:hAnsi="Verdana" w:cs="Verdana"/>
          <w:spacing w:val="-1"/>
          <w:sz w:val="17"/>
          <w:szCs w:val="17"/>
        </w:rPr>
        <w:t>Annual leave shall accrue at the rate of four weeks (152 hours) per annum for all Full-time</w:t>
      </w:r>
    </w:p>
    <w:p w:rsidR="00EE771A" w:rsidRDefault="00EE771A">
      <w:pPr>
        <w:ind w:left="864" w:right="576"/>
        <w:jc w:val="both"/>
        <w:rPr>
          <w:rFonts w:ascii="Verdana" w:hAnsi="Verdana" w:cs="Verdana"/>
          <w:sz w:val="17"/>
          <w:szCs w:val="17"/>
        </w:rPr>
      </w:pPr>
      <w:r>
        <w:rPr>
          <w:rFonts w:ascii="Verdana" w:hAnsi="Verdana" w:cs="Verdana"/>
          <w:spacing w:val="-3"/>
          <w:sz w:val="17"/>
          <w:szCs w:val="17"/>
        </w:rPr>
        <w:t xml:space="preserve">Employees. For Shift Workers, annual leave shall accrue at the rate of five weeks (190 hours) per annum. Annual leave will accrue on a pro rata basis for all other Employees </w:t>
      </w:r>
      <w:r>
        <w:rPr>
          <w:rFonts w:ascii="Verdana" w:hAnsi="Verdana" w:cs="Verdana"/>
          <w:sz w:val="17"/>
          <w:szCs w:val="17"/>
        </w:rPr>
        <w:t>(other than casual Employees).</w:t>
      </w:r>
    </w:p>
    <w:p w:rsidR="00EE771A" w:rsidRDefault="00EE771A">
      <w:pPr>
        <w:tabs>
          <w:tab w:val="right" w:pos="8031"/>
        </w:tabs>
        <w:spacing w:before="288"/>
        <w:ind w:left="72"/>
        <w:rPr>
          <w:rFonts w:ascii="Verdana" w:hAnsi="Verdana" w:cs="Verdana"/>
          <w:spacing w:val="-2"/>
          <w:sz w:val="17"/>
          <w:szCs w:val="17"/>
        </w:rPr>
      </w:pPr>
      <w:r>
        <w:rPr>
          <w:rFonts w:ascii="Verdana" w:hAnsi="Verdana" w:cs="Verdana"/>
          <w:spacing w:val="-14"/>
          <w:sz w:val="17"/>
          <w:szCs w:val="17"/>
        </w:rPr>
        <w:t>28.2</w:t>
      </w:r>
      <w:r>
        <w:rPr>
          <w:rFonts w:ascii="Verdana" w:hAnsi="Verdana" w:cs="Verdana"/>
          <w:spacing w:val="-14"/>
          <w:sz w:val="17"/>
          <w:szCs w:val="17"/>
        </w:rPr>
        <w:tab/>
      </w:r>
      <w:r>
        <w:rPr>
          <w:rFonts w:ascii="Verdana" w:hAnsi="Verdana" w:cs="Verdana"/>
          <w:spacing w:val="-2"/>
          <w:sz w:val="17"/>
          <w:szCs w:val="17"/>
        </w:rPr>
        <w:t>Such leave shall be taken at a mutually agreed time, as far as practicable, subject to:</w:t>
      </w:r>
    </w:p>
    <w:p w:rsidR="00EE771A" w:rsidRDefault="00EE771A">
      <w:pPr>
        <w:spacing w:before="216"/>
        <w:ind w:left="1512" w:right="648" w:hanging="648"/>
        <w:rPr>
          <w:rFonts w:ascii="Verdana" w:hAnsi="Verdana" w:cs="Verdana"/>
          <w:sz w:val="17"/>
          <w:szCs w:val="17"/>
        </w:rPr>
      </w:pPr>
      <w:r>
        <w:rPr>
          <w:rFonts w:ascii="Verdana" w:hAnsi="Verdana" w:cs="Verdana"/>
          <w:spacing w:val="-5"/>
          <w:sz w:val="17"/>
          <w:szCs w:val="17"/>
        </w:rPr>
        <w:t xml:space="preserve">28.2.1 annual leave cannot be taken in the first three months of employment, unless </w:t>
      </w:r>
      <w:r>
        <w:rPr>
          <w:rFonts w:ascii="Verdana" w:hAnsi="Verdana" w:cs="Verdana"/>
          <w:sz w:val="17"/>
          <w:szCs w:val="17"/>
        </w:rPr>
        <w:t>authorised by the Executive Manager Operations;</w:t>
      </w:r>
    </w:p>
    <w:p w:rsidR="00EE771A" w:rsidRDefault="00EE771A">
      <w:pPr>
        <w:spacing w:before="288"/>
        <w:ind w:left="1512" w:right="288" w:hanging="648"/>
        <w:rPr>
          <w:rFonts w:ascii="Verdana" w:hAnsi="Verdana" w:cs="Verdana"/>
          <w:spacing w:val="-1"/>
          <w:sz w:val="17"/>
          <w:szCs w:val="17"/>
        </w:rPr>
      </w:pPr>
      <w:r>
        <w:rPr>
          <w:rFonts w:ascii="Verdana" w:hAnsi="Verdana" w:cs="Verdana"/>
          <w:spacing w:val="-2"/>
          <w:sz w:val="17"/>
          <w:szCs w:val="17"/>
        </w:rPr>
        <w:t xml:space="preserve">28.2.2 annual leave entitlements must be taken within 12 months of the full entitlement </w:t>
      </w:r>
      <w:r>
        <w:rPr>
          <w:rFonts w:ascii="Verdana" w:hAnsi="Verdana" w:cs="Verdana"/>
          <w:spacing w:val="-1"/>
          <w:sz w:val="17"/>
          <w:szCs w:val="17"/>
        </w:rPr>
        <w:t>falling due, unless special circumstances exist and approval to defer is granted by the Executive Manager Operations;</w:t>
      </w:r>
    </w:p>
    <w:p w:rsidR="00EE771A" w:rsidRDefault="00EE771A">
      <w:pPr>
        <w:spacing w:before="288"/>
        <w:ind w:right="252"/>
        <w:jc w:val="right"/>
        <w:rPr>
          <w:rFonts w:ascii="Verdana" w:hAnsi="Verdana" w:cs="Verdana"/>
          <w:sz w:val="17"/>
          <w:szCs w:val="17"/>
        </w:rPr>
      </w:pPr>
      <w:r>
        <w:rPr>
          <w:rFonts w:ascii="Verdana" w:hAnsi="Verdana" w:cs="Verdana"/>
          <w:sz w:val="17"/>
          <w:szCs w:val="17"/>
        </w:rPr>
        <w:t>28.2.3 the time at which annual leave is taken shall be fair and equitable to all Employees</w:t>
      </w:r>
    </w:p>
    <w:p w:rsidR="00EE771A" w:rsidRDefault="00EE771A">
      <w:pPr>
        <w:ind w:left="1512"/>
        <w:rPr>
          <w:rFonts w:ascii="Verdana" w:hAnsi="Verdana" w:cs="Verdana"/>
          <w:spacing w:val="-1"/>
          <w:sz w:val="17"/>
          <w:szCs w:val="17"/>
        </w:rPr>
      </w:pPr>
      <w:r>
        <w:rPr>
          <w:rFonts w:ascii="Verdana" w:hAnsi="Verdana" w:cs="Verdana"/>
          <w:spacing w:val="-1"/>
          <w:sz w:val="17"/>
          <w:szCs w:val="17"/>
        </w:rPr>
        <w:t>and shall take into consideration ESTA's operational requirements.</w:t>
      </w:r>
    </w:p>
    <w:p w:rsidR="00EE771A" w:rsidRDefault="00EE771A">
      <w:pPr>
        <w:tabs>
          <w:tab w:val="right" w:pos="8568"/>
        </w:tabs>
        <w:spacing w:before="252"/>
        <w:rPr>
          <w:rFonts w:ascii="Verdana" w:hAnsi="Verdana" w:cs="Verdana"/>
          <w:spacing w:val="-1"/>
          <w:sz w:val="17"/>
          <w:szCs w:val="17"/>
        </w:rPr>
      </w:pPr>
      <w:r>
        <w:rPr>
          <w:rFonts w:ascii="Verdana" w:hAnsi="Verdana" w:cs="Verdana"/>
          <w:spacing w:val="-16"/>
          <w:sz w:val="17"/>
          <w:szCs w:val="17"/>
        </w:rPr>
        <w:t>28.3</w:t>
      </w:r>
      <w:r>
        <w:rPr>
          <w:rFonts w:ascii="Verdana" w:hAnsi="Verdana" w:cs="Verdana"/>
          <w:spacing w:val="-16"/>
          <w:sz w:val="17"/>
          <w:szCs w:val="17"/>
        </w:rPr>
        <w:tab/>
      </w:r>
      <w:r>
        <w:rPr>
          <w:rFonts w:ascii="Verdana" w:hAnsi="Verdana" w:cs="Verdana"/>
          <w:spacing w:val="-1"/>
          <w:sz w:val="17"/>
          <w:szCs w:val="17"/>
        </w:rPr>
        <w:t>Any entitlement to annual leave which has properly accrued in terms of this Agreement and</w:t>
      </w:r>
    </w:p>
    <w:p w:rsidR="00EE771A" w:rsidRDefault="00EE771A">
      <w:pPr>
        <w:ind w:left="864"/>
        <w:rPr>
          <w:rFonts w:ascii="Verdana" w:hAnsi="Verdana" w:cs="Verdana"/>
          <w:spacing w:val="-1"/>
          <w:sz w:val="17"/>
          <w:szCs w:val="17"/>
        </w:rPr>
      </w:pPr>
      <w:r>
        <w:rPr>
          <w:rFonts w:ascii="Verdana" w:hAnsi="Verdana" w:cs="Verdana"/>
          <w:spacing w:val="-1"/>
          <w:sz w:val="17"/>
          <w:szCs w:val="17"/>
        </w:rPr>
        <w:t>has not been taken as leave by an Employee will be paid to that Employee on termination.</w:t>
      </w:r>
    </w:p>
    <w:p w:rsidR="00EE771A" w:rsidRDefault="00EE771A">
      <w:pPr>
        <w:tabs>
          <w:tab w:val="right" w:pos="6883"/>
        </w:tabs>
        <w:spacing w:before="252"/>
        <w:rPr>
          <w:rFonts w:ascii="Verdana" w:hAnsi="Verdana" w:cs="Verdana"/>
          <w:spacing w:val="-2"/>
          <w:sz w:val="17"/>
          <w:szCs w:val="17"/>
        </w:rPr>
      </w:pPr>
      <w:r>
        <w:rPr>
          <w:rFonts w:ascii="Verdana" w:hAnsi="Verdana" w:cs="Verdana"/>
          <w:spacing w:val="-12"/>
          <w:sz w:val="17"/>
          <w:szCs w:val="17"/>
        </w:rPr>
        <w:t>28.4</w:t>
      </w:r>
      <w:r>
        <w:rPr>
          <w:rFonts w:ascii="Verdana" w:hAnsi="Verdana" w:cs="Verdana"/>
          <w:spacing w:val="-12"/>
          <w:sz w:val="17"/>
          <w:szCs w:val="17"/>
        </w:rPr>
        <w:tab/>
      </w:r>
      <w:r>
        <w:rPr>
          <w:rFonts w:ascii="Verdana" w:hAnsi="Verdana" w:cs="Verdana"/>
          <w:spacing w:val="-2"/>
          <w:sz w:val="17"/>
          <w:szCs w:val="17"/>
        </w:rPr>
        <w:t>Employees may apply to cash out annual leave subject to the following:</w:t>
      </w:r>
    </w:p>
    <w:p w:rsidR="00EE771A" w:rsidRDefault="00EE771A">
      <w:pPr>
        <w:spacing w:before="252"/>
        <w:ind w:left="1512" w:right="792" w:hanging="648"/>
        <w:rPr>
          <w:rFonts w:ascii="Verdana" w:hAnsi="Verdana" w:cs="Verdana"/>
          <w:spacing w:val="-2"/>
          <w:sz w:val="17"/>
          <w:szCs w:val="17"/>
        </w:rPr>
      </w:pPr>
      <w:r>
        <w:rPr>
          <w:rFonts w:ascii="Verdana" w:hAnsi="Verdana" w:cs="Verdana"/>
          <w:spacing w:val="-4"/>
          <w:sz w:val="17"/>
          <w:szCs w:val="17"/>
        </w:rPr>
        <w:t xml:space="preserve">28.4 1 after the annual leave has been cashed out, a balance of at least four weeks </w:t>
      </w:r>
      <w:r>
        <w:rPr>
          <w:rFonts w:ascii="Verdana" w:hAnsi="Verdana" w:cs="Verdana"/>
          <w:spacing w:val="-2"/>
          <w:sz w:val="17"/>
          <w:szCs w:val="17"/>
        </w:rPr>
        <w:t>accrued annual leave entitlement must remain;</w:t>
      </w:r>
    </w:p>
    <w:p w:rsidR="00EE771A" w:rsidRDefault="00EE771A">
      <w:pPr>
        <w:spacing w:before="252"/>
        <w:ind w:left="1512" w:right="288" w:hanging="720"/>
        <w:rPr>
          <w:rFonts w:ascii="Verdana" w:hAnsi="Verdana" w:cs="Verdana"/>
          <w:spacing w:val="-1"/>
          <w:sz w:val="17"/>
          <w:szCs w:val="17"/>
        </w:rPr>
      </w:pPr>
      <w:r>
        <w:rPr>
          <w:rFonts w:ascii="Verdana" w:hAnsi="Verdana" w:cs="Verdana"/>
          <w:spacing w:val="-4"/>
          <w:sz w:val="17"/>
          <w:szCs w:val="17"/>
        </w:rPr>
        <w:t xml:space="preserve">28.4.2 each cashing out of a particular amount of paid annual leave must be by separate </w:t>
      </w:r>
      <w:r>
        <w:rPr>
          <w:rFonts w:ascii="Verdana" w:hAnsi="Verdana" w:cs="Verdana"/>
          <w:spacing w:val="-1"/>
          <w:sz w:val="17"/>
          <w:szCs w:val="17"/>
        </w:rPr>
        <w:t>agreement in writing between ESTA and the Employee;</w:t>
      </w:r>
    </w:p>
    <w:p w:rsidR="00EE771A" w:rsidRDefault="00EE771A">
      <w:pPr>
        <w:spacing w:before="252"/>
        <w:ind w:left="1512" w:right="144" w:hanging="720"/>
        <w:rPr>
          <w:rFonts w:ascii="Verdana" w:hAnsi="Verdana" w:cs="Verdana"/>
          <w:spacing w:val="-2"/>
          <w:sz w:val="17"/>
          <w:szCs w:val="17"/>
        </w:rPr>
      </w:pPr>
      <w:r>
        <w:rPr>
          <w:rFonts w:ascii="Verdana" w:hAnsi="Verdana" w:cs="Verdana"/>
          <w:spacing w:val="-1"/>
          <w:sz w:val="17"/>
          <w:szCs w:val="17"/>
        </w:rPr>
        <w:t xml:space="preserve">28.4.3 the Employee must be paid at least the full amount that would have been payable to </w:t>
      </w:r>
      <w:r>
        <w:rPr>
          <w:rFonts w:ascii="Verdana" w:hAnsi="Verdana" w:cs="Verdana"/>
          <w:spacing w:val="-2"/>
          <w:sz w:val="17"/>
          <w:szCs w:val="17"/>
        </w:rPr>
        <w:t>the Employee had the Employee taken the leave that the Employee has forgone, including annual leave loading; and</w:t>
      </w:r>
    </w:p>
    <w:p w:rsidR="00EE771A" w:rsidRDefault="00EE771A">
      <w:pPr>
        <w:spacing w:before="288"/>
        <w:jc w:val="center"/>
        <w:rPr>
          <w:rFonts w:ascii="Verdana" w:hAnsi="Verdana" w:cs="Verdana"/>
          <w:spacing w:val="-2"/>
          <w:sz w:val="17"/>
          <w:szCs w:val="17"/>
        </w:rPr>
      </w:pPr>
      <w:r>
        <w:rPr>
          <w:rFonts w:ascii="Verdana" w:hAnsi="Verdana" w:cs="Verdana"/>
          <w:spacing w:val="-1"/>
          <w:sz w:val="17"/>
          <w:szCs w:val="17"/>
        </w:rPr>
        <w:t>28,4.4 the Employee must have taken annual leave equivalent to two rotations in the</w:t>
      </w:r>
      <w:r>
        <w:rPr>
          <w:rFonts w:ascii="Verdana" w:hAnsi="Verdana" w:cs="Verdana"/>
          <w:spacing w:val="-1"/>
          <w:sz w:val="17"/>
          <w:szCs w:val="17"/>
        </w:rPr>
        <w:br/>
      </w:r>
      <w:r>
        <w:rPr>
          <w:rFonts w:ascii="Verdana" w:hAnsi="Verdana" w:cs="Verdana"/>
          <w:spacing w:val="-2"/>
          <w:sz w:val="17"/>
          <w:szCs w:val="17"/>
        </w:rPr>
        <w:t>previous 12 month period to ensure they have had a break from work.</w:t>
      </w:r>
    </w:p>
    <w:p w:rsidR="00EE771A" w:rsidRDefault="00EE771A">
      <w:pPr>
        <w:tabs>
          <w:tab w:val="right" w:pos="7906"/>
        </w:tabs>
        <w:spacing w:before="216"/>
        <w:rPr>
          <w:rFonts w:ascii="Verdana" w:hAnsi="Verdana" w:cs="Verdana"/>
          <w:spacing w:val="-1"/>
          <w:sz w:val="17"/>
          <w:szCs w:val="17"/>
        </w:rPr>
      </w:pPr>
      <w:r>
        <w:rPr>
          <w:rFonts w:ascii="Verdana" w:hAnsi="Verdana" w:cs="Verdana"/>
          <w:spacing w:val="-14"/>
          <w:sz w:val="17"/>
          <w:szCs w:val="17"/>
        </w:rPr>
        <w:t>28.5</w:t>
      </w:r>
      <w:r>
        <w:rPr>
          <w:rFonts w:ascii="Verdana" w:hAnsi="Verdana" w:cs="Verdana"/>
          <w:spacing w:val="-14"/>
          <w:sz w:val="17"/>
          <w:szCs w:val="17"/>
        </w:rPr>
        <w:tab/>
      </w:r>
      <w:r>
        <w:rPr>
          <w:rFonts w:ascii="Verdana" w:hAnsi="Verdana" w:cs="Verdana"/>
          <w:spacing w:val="-1"/>
          <w:sz w:val="17"/>
          <w:szCs w:val="17"/>
        </w:rPr>
        <w:t>Any arrangement to cash out annual leave is subject to approval from the Executive</w:t>
      </w:r>
    </w:p>
    <w:p w:rsidR="00EE771A" w:rsidRDefault="00EE771A">
      <w:pPr>
        <w:spacing w:after="432"/>
        <w:ind w:left="792"/>
        <w:rPr>
          <w:rFonts w:ascii="Verdana" w:hAnsi="Verdana" w:cs="Verdana"/>
          <w:spacing w:val="-1"/>
          <w:sz w:val="17"/>
          <w:szCs w:val="17"/>
        </w:rPr>
      </w:pPr>
      <w:r>
        <w:rPr>
          <w:rFonts w:ascii="Verdana" w:hAnsi="Verdana" w:cs="Verdana"/>
          <w:spacing w:val="-1"/>
          <w:sz w:val="17"/>
          <w:szCs w:val="17"/>
        </w:rPr>
        <w:t>Manager Operations which will not be unreasonably withheld.</w:t>
      </w:r>
    </w:p>
    <w:p w:rsidR="00EE771A" w:rsidRDefault="00EE771A">
      <w:pPr>
        <w:numPr>
          <w:ilvl w:val="0"/>
          <w:numId w:val="37"/>
        </w:numPr>
        <w:pBdr>
          <w:top w:val="single" w:sz="5" w:space="5" w:color="000000"/>
          <w:between w:val="single" w:sz="5" w:space="5" w:color="000000"/>
        </w:pBdr>
        <w:tabs>
          <w:tab w:val="clear" w:pos="792"/>
          <w:tab w:val="num" w:pos="864"/>
        </w:tabs>
        <w:spacing w:before="8"/>
        <w:rPr>
          <w:rFonts w:ascii="Arial" w:hAnsi="Arial" w:cs="Arial"/>
          <w:b/>
          <w:bCs/>
          <w:spacing w:val="36"/>
          <w:sz w:val="20"/>
          <w:szCs w:val="20"/>
        </w:rPr>
      </w:pPr>
      <w:r>
        <w:rPr>
          <w:rFonts w:ascii="Arial" w:hAnsi="Arial" w:cs="Arial"/>
          <w:b/>
          <w:bCs/>
          <w:spacing w:val="36"/>
          <w:sz w:val="20"/>
          <w:szCs w:val="20"/>
        </w:rPr>
        <w:t>Annual Leave Loading</w:t>
      </w:r>
    </w:p>
    <w:p w:rsidR="00EE771A" w:rsidRDefault="00EE771A">
      <w:pPr>
        <w:tabs>
          <w:tab w:val="right" w:pos="6792"/>
        </w:tabs>
        <w:spacing w:before="252"/>
        <w:rPr>
          <w:rFonts w:ascii="Verdana" w:hAnsi="Verdana" w:cs="Verdana"/>
          <w:spacing w:val="-1"/>
          <w:sz w:val="17"/>
          <w:szCs w:val="17"/>
        </w:rPr>
      </w:pPr>
      <w:r>
        <w:rPr>
          <w:rFonts w:ascii="Verdana" w:hAnsi="Verdana" w:cs="Verdana"/>
          <w:spacing w:val="-22"/>
          <w:sz w:val="17"/>
          <w:szCs w:val="17"/>
        </w:rPr>
        <w:t>29.1</w:t>
      </w:r>
      <w:r>
        <w:rPr>
          <w:rFonts w:ascii="Verdana" w:hAnsi="Verdana" w:cs="Verdana"/>
          <w:spacing w:val="-22"/>
          <w:sz w:val="17"/>
          <w:szCs w:val="17"/>
        </w:rPr>
        <w:tab/>
      </w:r>
      <w:r>
        <w:rPr>
          <w:rFonts w:ascii="Verdana" w:hAnsi="Verdana" w:cs="Verdana"/>
          <w:spacing w:val="-1"/>
          <w:sz w:val="17"/>
          <w:szCs w:val="17"/>
        </w:rPr>
        <w:t>A 17.5% annual leave loading is payable in respect of all annual leave.</w:t>
      </w:r>
    </w:p>
    <w:p w:rsidR="00EE771A" w:rsidRDefault="00EE771A">
      <w:pPr>
        <w:tabs>
          <w:tab w:val="right" w:pos="6792"/>
        </w:tabs>
        <w:spacing w:before="252"/>
        <w:rPr>
          <w:rFonts w:ascii="Verdana" w:hAnsi="Verdana" w:cs="Verdana"/>
          <w:spacing w:val="-1"/>
          <w:sz w:val="17"/>
          <w:szCs w:val="17"/>
        </w:rPr>
      </w:pPr>
      <w:r>
        <w:rPr>
          <w:rFonts w:ascii="Verdana" w:hAnsi="Verdana" w:cs="Verdana"/>
          <w:spacing w:val="-14"/>
          <w:sz w:val="17"/>
          <w:szCs w:val="17"/>
        </w:rPr>
        <w:t>29.2</w:t>
      </w:r>
      <w:r>
        <w:rPr>
          <w:rFonts w:ascii="Verdana" w:hAnsi="Verdana" w:cs="Verdana"/>
          <w:spacing w:val="-14"/>
          <w:sz w:val="17"/>
          <w:szCs w:val="17"/>
        </w:rPr>
        <w:tab/>
      </w:r>
      <w:r>
        <w:rPr>
          <w:rFonts w:ascii="Verdana" w:hAnsi="Verdana" w:cs="Verdana"/>
          <w:spacing w:val="-1"/>
          <w:sz w:val="17"/>
          <w:szCs w:val="17"/>
        </w:rPr>
        <w:t>The loading is payable proportionately with each period of leave taken.</w:t>
      </w:r>
    </w:p>
    <w:p w:rsidR="00EE771A" w:rsidRDefault="00EE771A">
      <w:pPr>
        <w:tabs>
          <w:tab w:val="right" w:pos="7647"/>
        </w:tabs>
        <w:spacing w:before="252"/>
        <w:rPr>
          <w:rFonts w:ascii="Verdana" w:hAnsi="Verdana" w:cs="Verdana"/>
          <w:spacing w:val="-1"/>
          <w:sz w:val="17"/>
          <w:szCs w:val="17"/>
        </w:rPr>
      </w:pPr>
      <w:r>
        <w:rPr>
          <w:rFonts w:ascii="Verdana" w:hAnsi="Verdana" w:cs="Verdana"/>
          <w:spacing w:val="-10"/>
          <w:sz w:val="17"/>
          <w:szCs w:val="17"/>
        </w:rPr>
        <w:t>29.3</w:t>
      </w:r>
      <w:r>
        <w:rPr>
          <w:rFonts w:ascii="Verdana" w:hAnsi="Verdana" w:cs="Verdana"/>
          <w:spacing w:val="-10"/>
          <w:sz w:val="17"/>
          <w:szCs w:val="17"/>
        </w:rPr>
        <w:tab/>
      </w:r>
      <w:r>
        <w:rPr>
          <w:rFonts w:ascii="Verdana" w:hAnsi="Verdana" w:cs="Verdana"/>
          <w:spacing w:val="-1"/>
          <w:sz w:val="17"/>
          <w:szCs w:val="17"/>
        </w:rPr>
        <w:t>Employees who cease their employment will receive a pro rata payment in lieu in</w:t>
      </w:r>
    </w:p>
    <w:p w:rsidR="00EE771A" w:rsidRDefault="00EE771A">
      <w:pPr>
        <w:ind w:left="792"/>
        <w:rPr>
          <w:rFonts w:ascii="Verdana" w:hAnsi="Verdana" w:cs="Verdana"/>
          <w:spacing w:val="-2"/>
          <w:sz w:val="17"/>
          <w:szCs w:val="17"/>
        </w:rPr>
      </w:pPr>
      <w:r>
        <w:rPr>
          <w:rFonts w:ascii="Verdana" w:hAnsi="Verdana" w:cs="Verdana"/>
          <w:spacing w:val="-2"/>
          <w:sz w:val="17"/>
          <w:szCs w:val="17"/>
        </w:rPr>
        <w:t>accordance with their payment for annual leave not taken.</w:t>
      </w:r>
    </w:p>
    <w:p w:rsidR="00EE771A" w:rsidRDefault="00EE771A">
      <w:pPr>
        <w:tabs>
          <w:tab w:val="right" w:pos="8232"/>
        </w:tabs>
        <w:spacing w:before="252"/>
        <w:rPr>
          <w:rFonts w:ascii="Verdana" w:hAnsi="Verdana" w:cs="Verdana"/>
          <w:spacing w:val="-1"/>
          <w:sz w:val="17"/>
          <w:szCs w:val="17"/>
        </w:rPr>
      </w:pPr>
      <w:r>
        <w:rPr>
          <w:rFonts w:ascii="Verdana" w:hAnsi="Verdana" w:cs="Verdana"/>
          <w:spacing w:val="-10"/>
          <w:sz w:val="17"/>
          <w:szCs w:val="17"/>
        </w:rPr>
        <w:t>29.4</w:t>
      </w:r>
      <w:r>
        <w:rPr>
          <w:rFonts w:ascii="Verdana" w:hAnsi="Verdana" w:cs="Verdana"/>
          <w:spacing w:val="-10"/>
          <w:sz w:val="17"/>
          <w:szCs w:val="17"/>
        </w:rPr>
        <w:tab/>
      </w:r>
      <w:r>
        <w:rPr>
          <w:rFonts w:ascii="Verdana" w:hAnsi="Verdana" w:cs="Verdana"/>
          <w:spacing w:val="-1"/>
          <w:sz w:val="17"/>
          <w:szCs w:val="17"/>
        </w:rPr>
        <w:t>The loading is calculated as 17.5% of the gross Base Salary for the total period of leave</w:t>
      </w:r>
    </w:p>
    <w:p w:rsidR="00EE771A" w:rsidRDefault="00EE771A">
      <w:pPr>
        <w:spacing w:line="204" w:lineRule="auto"/>
        <w:ind w:left="792"/>
        <w:rPr>
          <w:rFonts w:ascii="Verdana" w:hAnsi="Verdana" w:cs="Verdana"/>
          <w:sz w:val="17"/>
          <w:szCs w:val="17"/>
        </w:rPr>
      </w:pPr>
      <w:r>
        <w:rPr>
          <w:rFonts w:ascii="Verdana" w:hAnsi="Verdana" w:cs="Verdana"/>
          <w:sz w:val="17"/>
          <w:szCs w:val="17"/>
        </w:rPr>
        <w:t>taken.</w:t>
      </w:r>
    </w:p>
    <w:p w:rsidR="00EE771A" w:rsidRDefault="00EE771A">
      <w:pPr>
        <w:widowControl/>
        <w:kinsoku/>
        <w:autoSpaceDE w:val="0"/>
        <w:autoSpaceDN w:val="0"/>
        <w:adjustRightInd w:val="0"/>
        <w:sectPr w:rsidR="00EE771A">
          <w:headerReference w:type="even" r:id="rId134"/>
          <w:headerReference w:type="default" r:id="rId135"/>
          <w:footerReference w:type="even" r:id="rId136"/>
          <w:footerReference w:type="default" r:id="rId137"/>
          <w:headerReference w:type="first" r:id="rId138"/>
          <w:footerReference w:type="first" r:id="rId139"/>
          <w:pgSz w:w="11918" w:h="16854"/>
          <w:pgMar w:top="2046" w:right="1486" w:bottom="633" w:left="1602" w:header="0" w:footer="851" w:gutter="0"/>
          <w:cols w:space="720"/>
          <w:noEndnote/>
          <w:titlePg/>
        </w:sectPr>
      </w:pPr>
    </w:p>
    <w:p w:rsidR="00EE771A" w:rsidRDefault="00EE771A">
      <w:pPr>
        <w:pBdr>
          <w:top w:val="single" w:sz="4" w:space="5" w:color="3C3C3C"/>
          <w:between w:val="single" w:sz="4" w:space="5" w:color="3C3C3C"/>
        </w:pBdr>
        <w:tabs>
          <w:tab w:val="decimal" w:pos="319"/>
          <w:tab w:val="right" w:pos="2825"/>
        </w:tabs>
        <w:spacing w:before="8"/>
        <w:rPr>
          <w:rFonts w:ascii="Tahoma" w:hAnsi="Tahoma" w:cs="Tahoma"/>
          <w:b/>
          <w:bCs/>
          <w:spacing w:val="6"/>
          <w:sz w:val="19"/>
          <w:szCs w:val="19"/>
        </w:rPr>
      </w:pPr>
      <w:r>
        <w:rPr>
          <w:rFonts w:ascii="Tahoma" w:hAnsi="Tahoma" w:cs="Tahoma"/>
          <w:b/>
          <w:bCs/>
          <w:sz w:val="19"/>
          <w:szCs w:val="19"/>
        </w:rPr>
        <w:tab/>
        <w:t>30.</w:t>
      </w:r>
      <w:r>
        <w:rPr>
          <w:rFonts w:ascii="Tahoma" w:hAnsi="Tahoma" w:cs="Tahoma"/>
          <w:b/>
          <w:bCs/>
          <w:sz w:val="19"/>
          <w:szCs w:val="19"/>
        </w:rPr>
        <w:tab/>
      </w:r>
      <w:r>
        <w:rPr>
          <w:rFonts w:ascii="Tahoma" w:hAnsi="Tahoma" w:cs="Tahoma"/>
          <w:b/>
          <w:bCs/>
          <w:spacing w:val="6"/>
          <w:sz w:val="19"/>
          <w:szCs w:val="19"/>
        </w:rPr>
        <w:t>Long Service Leave</w:t>
      </w:r>
    </w:p>
    <w:p w:rsidR="00EE771A" w:rsidRDefault="00EE771A">
      <w:pPr>
        <w:tabs>
          <w:tab w:val="decimal" w:pos="319"/>
          <w:tab w:val="right" w:pos="7644"/>
        </w:tabs>
        <w:spacing w:before="252"/>
        <w:rPr>
          <w:rFonts w:ascii="Verdana" w:hAnsi="Verdana" w:cs="Verdana"/>
          <w:spacing w:val="-1"/>
          <w:sz w:val="17"/>
          <w:szCs w:val="17"/>
        </w:rPr>
      </w:pPr>
      <w:r>
        <w:rPr>
          <w:rFonts w:ascii="Verdana" w:hAnsi="Verdana" w:cs="Verdana"/>
          <w:sz w:val="17"/>
          <w:szCs w:val="17"/>
        </w:rPr>
        <w:tab/>
      </w:r>
      <w:r>
        <w:rPr>
          <w:rFonts w:ascii="Verdana" w:hAnsi="Verdana" w:cs="Verdana"/>
          <w:spacing w:val="-24"/>
          <w:sz w:val="17"/>
          <w:szCs w:val="17"/>
        </w:rPr>
        <w:t>30.1</w:t>
      </w:r>
      <w:r>
        <w:rPr>
          <w:rFonts w:ascii="Verdana" w:hAnsi="Verdana" w:cs="Verdana"/>
          <w:spacing w:val="-24"/>
          <w:sz w:val="17"/>
          <w:szCs w:val="17"/>
        </w:rPr>
        <w:tab/>
      </w:r>
      <w:r>
        <w:rPr>
          <w:rFonts w:ascii="Verdana" w:hAnsi="Verdana" w:cs="Verdana"/>
          <w:spacing w:val="-1"/>
          <w:sz w:val="17"/>
          <w:szCs w:val="17"/>
        </w:rPr>
        <w:t>An Employee is entitled to long service leave on completing 10 years continuous</w:t>
      </w:r>
    </w:p>
    <w:p w:rsidR="00EE771A" w:rsidRDefault="00EE771A">
      <w:pPr>
        <w:spacing w:before="36"/>
        <w:ind w:left="864"/>
        <w:rPr>
          <w:rFonts w:ascii="Verdana" w:hAnsi="Verdana" w:cs="Verdana"/>
          <w:sz w:val="17"/>
          <w:szCs w:val="17"/>
        </w:rPr>
      </w:pPr>
      <w:r>
        <w:rPr>
          <w:rFonts w:ascii="Verdana" w:hAnsi="Verdana" w:cs="Verdana"/>
          <w:sz w:val="17"/>
          <w:szCs w:val="17"/>
        </w:rPr>
        <w:t>employment with ESTA (and ECV and Intergraph BEST (Vic) Pty Ltd).</w:t>
      </w:r>
    </w:p>
    <w:p w:rsidR="00EE771A" w:rsidRDefault="00EE771A">
      <w:pPr>
        <w:tabs>
          <w:tab w:val="decimal" w:pos="319"/>
          <w:tab w:val="right" w:pos="7865"/>
        </w:tabs>
        <w:spacing w:before="216"/>
        <w:rPr>
          <w:rFonts w:ascii="Verdana" w:hAnsi="Verdana" w:cs="Verdana"/>
          <w:sz w:val="17"/>
          <w:szCs w:val="17"/>
        </w:rPr>
      </w:pPr>
      <w:r>
        <w:rPr>
          <w:rFonts w:ascii="Verdana" w:hAnsi="Verdana" w:cs="Verdana"/>
          <w:sz w:val="17"/>
          <w:szCs w:val="17"/>
        </w:rPr>
        <w:tab/>
      </w:r>
      <w:r>
        <w:rPr>
          <w:rFonts w:ascii="Verdana" w:hAnsi="Verdana" w:cs="Verdana"/>
          <w:spacing w:val="-28"/>
          <w:sz w:val="17"/>
          <w:szCs w:val="17"/>
        </w:rPr>
        <w:t>30.2</w:t>
      </w:r>
      <w:r>
        <w:rPr>
          <w:rFonts w:ascii="Verdana" w:hAnsi="Verdana" w:cs="Verdana"/>
          <w:spacing w:val="-28"/>
          <w:sz w:val="17"/>
          <w:szCs w:val="17"/>
        </w:rPr>
        <w:tab/>
      </w:r>
      <w:r>
        <w:rPr>
          <w:rFonts w:ascii="Verdana" w:hAnsi="Verdana" w:cs="Verdana"/>
          <w:sz w:val="17"/>
          <w:szCs w:val="17"/>
        </w:rPr>
        <w:t>Where an Employee's employment is ended for any reason, and the Employee has</w:t>
      </w:r>
    </w:p>
    <w:p w:rsidR="00EE771A" w:rsidRDefault="00EE771A">
      <w:pPr>
        <w:spacing w:before="36"/>
        <w:ind w:left="864" w:right="288"/>
        <w:rPr>
          <w:rFonts w:ascii="Verdana" w:hAnsi="Verdana" w:cs="Verdana"/>
          <w:spacing w:val="-2"/>
          <w:sz w:val="17"/>
          <w:szCs w:val="17"/>
        </w:rPr>
      </w:pPr>
      <w:r>
        <w:rPr>
          <w:rFonts w:ascii="Verdana" w:hAnsi="Verdana" w:cs="Verdana"/>
          <w:spacing w:val="1"/>
          <w:sz w:val="17"/>
          <w:szCs w:val="17"/>
        </w:rPr>
        <w:t xml:space="preserve">completed at least 5 but less than 10 years continuous service with ESTA, ECV and </w:t>
      </w:r>
      <w:r>
        <w:rPr>
          <w:rFonts w:ascii="Verdana" w:hAnsi="Verdana" w:cs="Verdana"/>
          <w:spacing w:val="-4"/>
          <w:sz w:val="17"/>
          <w:szCs w:val="17"/>
        </w:rPr>
        <w:t xml:space="preserve">Intergraph BEST (Vic) Pty Ltd, the Employee is entitled to payment of long service leave in </w:t>
      </w:r>
      <w:r>
        <w:rPr>
          <w:rFonts w:ascii="Verdana" w:hAnsi="Verdana" w:cs="Verdana"/>
          <w:spacing w:val="-2"/>
          <w:sz w:val="17"/>
          <w:szCs w:val="17"/>
        </w:rPr>
        <w:t>respect of that service.</w:t>
      </w:r>
    </w:p>
    <w:p w:rsidR="00EE771A" w:rsidRDefault="00EE771A">
      <w:pPr>
        <w:tabs>
          <w:tab w:val="decimal" w:pos="319"/>
          <w:tab w:val="right" w:pos="4553"/>
        </w:tabs>
        <w:spacing w:before="288"/>
        <w:rPr>
          <w:rFonts w:ascii="Verdana" w:hAnsi="Verdana" w:cs="Verdana"/>
          <w:sz w:val="17"/>
          <w:szCs w:val="17"/>
        </w:rPr>
      </w:pPr>
      <w:r>
        <w:rPr>
          <w:rFonts w:ascii="Verdana" w:hAnsi="Verdana" w:cs="Verdana"/>
          <w:sz w:val="17"/>
          <w:szCs w:val="17"/>
        </w:rPr>
        <w:tab/>
      </w:r>
      <w:r>
        <w:rPr>
          <w:rFonts w:ascii="Verdana" w:hAnsi="Verdana" w:cs="Verdana"/>
          <w:spacing w:val="-10"/>
          <w:sz w:val="17"/>
          <w:szCs w:val="17"/>
        </w:rPr>
        <w:t>30,3</w:t>
      </w:r>
      <w:r>
        <w:rPr>
          <w:rFonts w:ascii="Verdana" w:hAnsi="Verdana" w:cs="Verdana"/>
          <w:spacing w:val="-10"/>
          <w:sz w:val="17"/>
          <w:szCs w:val="17"/>
        </w:rPr>
        <w:tab/>
      </w:r>
      <w:r>
        <w:rPr>
          <w:rFonts w:ascii="Verdana" w:hAnsi="Verdana" w:cs="Verdana"/>
          <w:sz w:val="17"/>
          <w:szCs w:val="17"/>
        </w:rPr>
        <w:t>Long Service Leave shall accrue as follows:</w:t>
      </w:r>
    </w:p>
    <w:p w:rsidR="00EE771A" w:rsidRDefault="00EE771A">
      <w:pPr>
        <w:spacing w:before="252"/>
        <w:ind w:left="864"/>
        <w:rPr>
          <w:rFonts w:ascii="Verdana" w:hAnsi="Verdana" w:cs="Verdana"/>
          <w:sz w:val="17"/>
          <w:szCs w:val="17"/>
        </w:rPr>
      </w:pPr>
      <w:r>
        <w:rPr>
          <w:rFonts w:ascii="Verdana" w:hAnsi="Verdana" w:cs="Verdana"/>
          <w:sz w:val="17"/>
          <w:szCs w:val="17"/>
        </w:rPr>
        <w:t>30.3.1 far service prior to 1 October 2003</w:t>
      </w:r>
    </w:p>
    <w:p w:rsidR="00EE771A" w:rsidRDefault="00EE771A">
      <w:pPr>
        <w:spacing w:before="216"/>
        <w:ind w:left="1656" w:right="72"/>
        <w:rPr>
          <w:rFonts w:ascii="Verdana" w:hAnsi="Verdana" w:cs="Verdana"/>
          <w:sz w:val="17"/>
          <w:szCs w:val="17"/>
        </w:rPr>
      </w:pPr>
      <w:r>
        <w:rPr>
          <w:rFonts w:ascii="Verdana" w:hAnsi="Verdana" w:cs="Verdana"/>
          <w:spacing w:val="1"/>
          <w:sz w:val="17"/>
          <w:szCs w:val="17"/>
        </w:rPr>
        <w:t xml:space="preserve">Long service leave shall be in accordance with the Long Service Leave Act 1992 </w:t>
      </w:r>
      <w:r>
        <w:rPr>
          <w:rFonts w:ascii="Verdana" w:hAnsi="Verdana" w:cs="Verdana"/>
          <w:spacing w:val="-4"/>
          <w:sz w:val="17"/>
          <w:szCs w:val="17"/>
        </w:rPr>
        <w:t xml:space="preserve">(as amended). (i.e. at the rate of 13 weeks leave on ordinary pay on completing 15 </w:t>
      </w:r>
      <w:r>
        <w:rPr>
          <w:rFonts w:ascii="Verdana" w:hAnsi="Verdana" w:cs="Verdana"/>
          <w:spacing w:val="-2"/>
          <w:sz w:val="17"/>
          <w:szCs w:val="17"/>
        </w:rPr>
        <w:t xml:space="preserve">years continuous employment with ESTA (and ECV and Intergraph BEST (Vic) Pty </w:t>
      </w:r>
      <w:r>
        <w:rPr>
          <w:rFonts w:ascii="Verdana" w:hAnsi="Verdana" w:cs="Verdana"/>
          <w:sz w:val="17"/>
          <w:szCs w:val="17"/>
        </w:rPr>
        <w:t>Ltd).</w:t>
      </w:r>
    </w:p>
    <w:p w:rsidR="00EE771A" w:rsidRDefault="00EE771A">
      <w:pPr>
        <w:spacing w:before="324" w:line="208" w:lineRule="auto"/>
        <w:ind w:left="864"/>
        <w:rPr>
          <w:rFonts w:ascii="Verdana" w:hAnsi="Verdana" w:cs="Verdana"/>
          <w:sz w:val="17"/>
          <w:szCs w:val="17"/>
        </w:rPr>
      </w:pPr>
      <w:r>
        <w:rPr>
          <w:rFonts w:ascii="Verdana" w:hAnsi="Verdana" w:cs="Verdana"/>
          <w:sz w:val="17"/>
          <w:szCs w:val="17"/>
        </w:rPr>
        <w:t>30.3.2 for service after 1 October 2003</w:t>
      </w:r>
    </w:p>
    <w:p w:rsidR="00EE771A" w:rsidRDefault="00EE771A">
      <w:pPr>
        <w:spacing w:before="252" w:line="264" w:lineRule="auto"/>
        <w:ind w:left="1656" w:right="216"/>
        <w:rPr>
          <w:rFonts w:ascii="Verdana" w:hAnsi="Verdana" w:cs="Verdana"/>
          <w:sz w:val="17"/>
          <w:szCs w:val="17"/>
        </w:rPr>
      </w:pPr>
      <w:r>
        <w:rPr>
          <w:rFonts w:ascii="Verdana" w:hAnsi="Verdana" w:cs="Verdana"/>
          <w:spacing w:val="-5"/>
          <w:sz w:val="17"/>
          <w:szCs w:val="17"/>
        </w:rPr>
        <w:t xml:space="preserve">At the rate of 13 weeks leave on ordinary pay on completing 10 years continuous </w:t>
      </w:r>
      <w:r>
        <w:rPr>
          <w:rFonts w:ascii="Verdana" w:hAnsi="Verdana" w:cs="Verdana"/>
          <w:sz w:val="17"/>
          <w:szCs w:val="17"/>
        </w:rPr>
        <w:t>employment with ESTA (and ECV and Intergraph BEST (Vic) Pty Ltd).</w:t>
      </w:r>
    </w:p>
    <w:p w:rsidR="00EE771A" w:rsidRDefault="00EE771A">
      <w:pPr>
        <w:tabs>
          <w:tab w:val="decimal" w:pos="319"/>
          <w:tab w:val="right" w:pos="8479"/>
        </w:tabs>
        <w:spacing w:before="216"/>
        <w:ind w:left="72"/>
        <w:rPr>
          <w:rFonts w:ascii="Verdana" w:hAnsi="Verdana" w:cs="Verdana"/>
          <w:spacing w:val="-1"/>
          <w:sz w:val="17"/>
          <w:szCs w:val="17"/>
        </w:rPr>
      </w:pPr>
      <w:r>
        <w:rPr>
          <w:rFonts w:ascii="Verdana" w:hAnsi="Verdana" w:cs="Verdana"/>
          <w:sz w:val="17"/>
          <w:szCs w:val="17"/>
        </w:rPr>
        <w:tab/>
      </w:r>
      <w:r>
        <w:rPr>
          <w:rFonts w:ascii="Verdana" w:hAnsi="Verdana" w:cs="Verdana"/>
          <w:spacing w:val="-16"/>
          <w:sz w:val="17"/>
          <w:szCs w:val="17"/>
        </w:rPr>
        <w:t>30.4</w:t>
      </w:r>
      <w:r>
        <w:rPr>
          <w:rFonts w:ascii="Verdana" w:hAnsi="Verdana" w:cs="Verdana"/>
          <w:spacing w:val="-16"/>
          <w:sz w:val="17"/>
          <w:szCs w:val="17"/>
        </w:rPr>
        <w:tab/>
      </w:r>
      <w:r>
        <w:rPr>
          <w:rFonts w:ascii="Verdana" w:hAnsi="Verdana" w:cs="Verdana"/>
          <w:spacing w:val="-1"/>
          <w:sz w:val="17"/>
          <w:szCs w:val="17"/>
        </w:rPr>
        <w:t>Continuity of service for the purpose of calculating long service leave will not be broken by</w:t>
      </w:r>
    </w:p>
    <w:p w:rsidR="00EE771A" w:rsidRDefault="00EE771A">
      <w:pPr>
        <w:spacing w:before="36"/>
        <w:ind w:left="864" w:right="216"/>
        <w:rPr>
          <w:rFonts w:ascii="Verdana" w:hAnsi="Verdana" w:cs="Verdana"/>
          <w:spacing w:val="-1"/>
          <w:sz w:val="17"/>
          <w:szCs w:val="17"/>
        </w:rPr>
      </w:pPr>
      <w:r>
        <w:rPr>
          <w:rFonts w:ascii="Verdana" w:hAnsi="Verdana" w:cs="Verdana"/>
          <w:spacing w:val="-5"/>
          <w:sz w:val="17"/>
          <w:szCs w:val="17"/>
        </w:rPr>
        <w:t xml:space="preserve">any of the circumstances detailed in section 62 (2) of the Long Service Leave Act 1992 (as </w:t>
      </w:r>
      <w:r>
        <w:rPr>
          <w:rFonts w:ascii="Verdana" w:hAnsi="Verdana" w:cs="Verdana"/>
          <w:spacing w:val="-1"/>
          <w:sz w:val="17"/>
          <w:szCs w:val="17"/>
        </w:rPr>
        <w:t>amended), unless agreed otherwise in accordance with section 63(3) of that Act.</w:t>
      </w:r>
    </w:p>
    <w:p w:rsidR="00EE771A" w:rsidRDefault="00EE771A">
      <w:pPr>
        <w:tabs>
          <w:tab w:val="decimal" w:pos="319"/>
          <w:tab w:val="right" w:pos="8052"/>
        </w:tabs>
        <w:spacing w:before="252"/>
        <w:ind w:left="72"/>
        <w:rPr>
          <w:rFonts w:ascii="Verdana" w:hAnsi="Verdana" w:cs="Verdana"/>
          <w:spacing w:val="-1"/>
          <w:sz w:val="17"/>
          <w:szCs w:val="17"/>
        </w:rPr>
      </w:pPr>
      <w:r>
        <w:rPr>
          <w:rFonts w:ascii="Verdana" w:hAnsi="Verdana" w:cs="Verdana"/>
          <w:sz w:val="17"/>
          <w:szCs w:val="17"/>
        </w:rPr>
        <w:tab/>
      </w:r>
      <w:r>
        <w:rPr>
          <w:rFonts w:ascii="Verdana" w:hAnsi="Verdana" w:cs="Verdana"/>
          <w:spacing w:val="-14"/>
          <w:sz w:val="17"/>
          <w:szCs w:val="17"/>
        </w:rPr>
        <w:t>30.5</w:t>
      </w:r>
      <w:r>
        <w:rPr>
          <w:rFonts w:ascii="Verdana" w:hAnsi="Verdana" w:cs="Verdana"/>
          <w:spacing w:val="-14"/>
          <w:sz w:val="17"/>
          <w:szCs w:val="17"/>
        </w:rPr>
        <w:tab/>
      </w:r>
      <w:r>
        <w:rPr>
          <w:rFonts w:ascii="Verdana" w:hAnsi="Verdana" w:cs="Verdana"/>
          <w:spacing w:val="-1"/>
          <w:sz w:val="17"/>
          <w:szCs w:val="17"/>
        </w:rPr>
        <w:t xml:space="preserve">The "ordinary pay' for long service leave shall </w:t>
      </w:r>
      <w:r>
        <w:rPr>
          <w:rFonts w:ascii="Arial" w:hAnsi="Arial" w:cs="Arial"/>
          <w:i/>
          <w:iCs/>
          <w:spacing w:val="-1"/>
          <w:sz w:val="18"/>
          <w:szCs w:val="18"/>
        </w:rPr>
        <w:t xml:space="preserve">be </w:t>
      </w:r>
      <w:r>
        <w:rPr>
          <w:rFonts w:ascii="Verdana" w:hAnsi="Verdana" w:cs="Verdana"/>
          <w:spacing w:val="-1"/>
          <w:sz w:val="17"/>
          <w:szCs w:val="17"/>
        </w:rPr>
        <w:t>as defined in section 64 of the Long</w:t>
      </w:r>
    </w:p>
    <w:p w:rsidR="00EE771A" w:rsidRDefault="00EE771A">
      <w:pPr>
        <w:ind w:left="864"/>
        <w:rPr>
          <w:rFonts w:ascii="Verdana" w:hAnsi="Verdana" w:cs="Verdana"/>
          <w:spacing w:val="-1"/>
          <w:sz w:val="17"/>
          <w:szCs w:val="17"/>
        </w:rPr>
      </w:pPr>
      <w:r>
        <w:rPr>
          <w:rFonts w:ascii="Verdana" w:hAnsi="Verdana" w:cs="Verdana"/>
          <w:spacing w:val="-1"/>
          <w:sz w:val="17"/>
          <w:szCs w:val="17"/>
        </w:rPr>
        <w:t>Service Leave Act 1992 (as amended).</w:t>
      </w:r>
    </w:p>
    <w:p w:rsidR="00EE771A" w:rsidRDefault="00EE771A">
      <w:pPr>
        <w:tabs>
          <w:tab w:val="decimal" w:pos="319"/>
          <w:tab w:val="right" w:pos="8681"/>
        </w:tabs>
        <w:spacing w:before="252"/>
        <w:ind w:left="72"/>
        <w:rPr>
          <w:rFonts w:ascii="Verdana" w:hAnsi="Verdana" w:cs="Verdana"/>
          <w:spacing w:val="-1"/>
          <w:sz w:val="17"/>
          <w:szCs w:val="17"/>
        </w:rPr>
      </w:pPr>
      <w:r>
        <w:rPr>
          <w:rFonts w:ascii="Verdana" w:hAnsi="Verdana" w:cs="Verdana"/>
          <w:sz w:val="17"/>
          <w:szCs w:val="17"/>
        </w:rPr>
        <w:tab/>
      </w:r>
      <w:r>
        <w:rPr>
          <w:rFonts w:ascii="Verdana" w:hAnsi="Verdana" w:cs="Verdana"/>
          <w:spacing w:val="-16"/>
          <w:sz w:val="17"/>
          <w:szCs w:val="17"/>
        </w:rPr>
        <w:t>30.6</w:t>
      </w:r>
      <w:r>
        <w:rPr>
          <w:rFonts w:ascii="Verdana" w:hAnsi="Verdana" w:cs="Verdana"/>
          <w:spacing w:val="-16"/>
          <w:sz w:val="17"/>
          <w:szCs w:val="17"/>
        </w:rPr>
        <w:tab/>
      </w:r>
      <w:r>
        <w:rPr>
          <w:rFonts w:ascii="Verdana" w:hAnsi="Verdana" w:cs="Verdana"/>
          <w:spacing w:val="-1"/>
          <w:sz w:val="17"/>
          <w:szCs w:val="17"/>
        </w:rPr>
        <w:t>Casual Employees will be entitled to long service leave provided that there is no more than a</w:t>
      </w:r>
    </w:p>
    <w:p w:rsidR="00EE771A" w:rsidRDefault="00EE771A">
      <w:pPr>
        <w:ind w:left="864" w:right="72"/>
        <w:rPr>
          <w:rFonts w:ascii="Verdana" w:hAnsi="Verdana" w:cs="Verdana"/>
          <w:spacing w:val="-1"/>
          <w:sz w:val="17"/>
          <w:szCs w:val="17"/>
        </w:rPr>
      </w:pPr>
      <w:r>
        <w:rPr>
          <w:rFonts w:ascii="Verdana" w:hAnsi="Verdana" w:cs="Verdana"/>
          <w:spacing w:val="-4"/>
          <w:sz w:val="17"/>
          <w:szCs w:val="17"/>
        </w:rPr>
        <w:t xml:space="preserve">3 month gap between periods of employment unless the break in service was caused by the </w:t>
      </w:r>
      <w:r>
        <w:rPr>
          <w:rFonts w:ascii="Verdana" w:hAnsi="Verdana" w:cs="Verdana"/>
          <w:spacing w:val="-1"/>
          <w:sz w:val="17"/>
          <w:szCs w:val="17"/>
        </w:rPr>
        <w:t>absence of the Employee under the terms of their engagement.</w:t>
      </w:r>
    </w:p>
    <w:p w:rsidR="00EE771A" w:rsidRDefault="00EE771A">
      <w:pPr>
        <w:tabs>
          <w:tab w:val="decimal" w:pos="319"/>
          <w:tab w:val="right" w:pos="8580"/>
        </w:tabs>
        <w:spacing w:before="252"/>
        <w:ind w:left="72"/>
        <w:rPr>
          <w:rFonts w:ascii="Verdana" w:hAnsi="Verdana" w:cs="Verdana"/>
          <w:spacing w:val="-1"/>
          <w:sz w:val="17"/>
          <w:szCs w:val="17"/>
        </w:rPr>
      </w:pPr>
      <w:r>
        <w:rPr>
          <w:rFonts w:ascii="Verdana" w:hAnsi="Verdana" w:cs="Verdana"/>
          <w:sz w:val="17"/>
          <w:szCs w:val="17"/>
        </w:rPr>
        <w:tab/>
      </w:r>
      <w:r>
        <w:rPr>
          <w:rFonts w:ascii="Verdana" w:hAnsi="Verdana" w:cs="Verdana"/>
          <w:spacing w:val="-10"/>
          <w:sz w:val="17"/>
          <w:szCs w:val="17"/>
        </w:rPr>
        <w:t>30.7</w:t>
      </w:r>
      <w:r>
        <w:rPr>
          <w:rFonts w:ascii="Verdana" w:hAnsi="Verdana" w:cs="Verdana"/>
          <w:spacing w:val="-10"/>
          <w:sz w:val="17"/>
          <w:szCs w:val="17"/>
        </w:rPr>
        <w:tab/>
      </w:r>
      <w:r>
        <w:rPr>
          <w:rFonts w:ascii="Verdana" w:hAnsi="Verdana" w:cs="Verdana"/>
          <w:spacing w:val="-1"/>
          <w:sz w:val="17"/>
          <w:szCs w:val="17"/>
        </w:rPr>
        <w:t>Long service leave does not include any public holiday or annual leave occurring during the</w:t>
      </w:r>
    </w:p>
    <w:p w:rsidR="00EE771A" w:rsidRDefault="00EE771A">
      <w:pPr>
        <w:spacing w:before="36"/>
        <w:ind w:left="864"/>
        <w:rPr>
          <w:rFonts w:ascii="Verdana" w:hAnsi="Verdana" w:cs="Verdana"/>
          <w:spacing w:val="-2"/>
          <w:sz w:val="17"/>
          <w:szCs w:val="17"/>
        </w:rPr>
      </w:pPr>
      <w:r>
        <w:rPr>
          <w:rFonts w:ascii="Verdana" w:hAnsi="Verdana" w:cs="Verdana"/>
          <w:spacing w:val="-2"/>
          <w:sz w:val="17"/>
          <w:szCs w:val="17"/>
        </w:rPr>
        <w:t>period when the long service leave is taken.</w:t>
      </w:r>
    </w:p>
    <w:p w:rsidR="00EE771A" w:rsidRDefault="00EE771A">
      <w:pPr>
        <w:tabs>
          <w:tab w:val="decimal" w:pos="319"/>
          <w:tab w:val="right" w:pos="8652"/>
        </w:tabs>
        <w:spacing w:before="252"/>
        <w:ind w:left="72"/>
        <w:rPr>
          <w:rFonts w:ascii="Verdana" w:hAnsi="Verdana" w:cs="Verdana"/>
          <w:sz w:val="17"/>
          <w:szCs w:val="17"/>
        </w:rPr>
      </w:pPr>
      <w:r>
        <w:rPr>
          <w:rFonts w:ascii="Verdana" w:hAnsi="Verdana" w:cs="Verdana"/>
          <w:sz w:val="17"/>
          <w:szCs w:val="17"/>
        </w:rPr>
        <w:tab/>
      </w:r>
      <w:r>
        <w:rPr>
          <w:rFonts w:ascii="Verdana" w:hAnsi="Verdana" w:cs="Verdana"/>
          <w:spacing w:val="-18"/>
          <w:sz w:val="17"/>
          <w:szCs w:val="17"/>
        </w:rPr>
        <w:t>30.8</w:t>
      </w:r>
      <w:r>
        <w:rPr>
          <w:rFonts w:ascii="Verdana" w:hAnsi="Verdana" w:cs="Verdana"/>
          <w:spacing w:val="-18"/>
          <w:sz w:val="17"/>
          <w:szCs w:val="17"/>
        </w:rPr>
        <w:tab/>
      </w:r>
      <w:r>
        <w:rPr>
          <w:rFonts w:ascii="Verdana" w:hAnsi="Verdana" w:cs="Verdana"/>
          <w:sz w:val="17"/>
          <w:szCs w:val="17"/>
        </w:rPr>
        <w:t>An Employee, by agreement with ESTA, may take double the period of long service leave at</w:t>
      </w:r>
    </w:p>
    <w:p w:rsidR="00EE771A" w:rsidRDefault="00EE771A">
      <w:pPr>
        <w:ind w:left="864"/>
        <w:rPr>
          <w:rFonts w:ascii="Verdana" w:hAnsi="Verdana" w:cs="Verdana"/>
          <w:sz w:val="17"/>
          <w:szCs w:val="17"/>
        </w:rPr>
      </w:pPr>
      <w:r>
        <w:rPr>
          <w:rFonts w:ascii="Verdana" w:hAnsi="Verdana" w:cs="Verdana"/>
          <w:spacing w:val="-3"/>
          <w:sz w:val="17"/>
          <w:szCs w:val="17"/>
        </w:rPr>
        <w:t xml:space="preserve">half the rate of pay, or half the period of long service leave at double the pay. The agreement </w:t>
      </w:r>
      <w:r>
        <w:rPr>
          <w:rFonts w:ascii="Verdana" w:hAnsi="Verdana" w:cs="Verdana"/>
          <w:sz w:val="17"/>
          <w:szCs w:val="17"/>
        </w:rPr>
        <w:t>shall have regard to the needs of the Employee and ESTA's operational requirements.</w:t>
      </w:r>
    </w:p>
    <w:p w:rsidR="00EE771A" w:rsidRDefault="00EE771A">
      <w:pPr>
        <w:tabs>
          <w:tab w:val="decimal" w:pos="319"/>
          <w:tab w:val="right" w:pos="8407"/>
        </w:tabs>
        <w:spacing w:before="252"/>
        <w:ind w:left="72"/>
        <w:rPr>
          <w:rFonts w:ascii="Verdana" w:hAnsi="Verdana" w:cs="Verdana"/>
          <w:spacing w:val="-1"/>
          <w:sz w:val="17"/>
          <w:szCs w:val="17"/>
        </w:rPr>
      </w:pPr>
      <w:r>
        <w:rPr>
          <w:rFonts w:ascii="Verdana" w:hAnsi="Verdana" w:cs="Verdana"/>
          <w:sz w:val="17"/>
          <w:szCs w:val="17"/>
        </w:rPr>
        <w:tab/>
      </w:r>
      <w:r>
        <w:rPr>
          <w:rFonts w:ascii="Verdana" w:hAnsi="Verdana" w:cs="Verdana"/>
          <w:spacing w:val="-10"/>
          <w:sz w:val="17"/>
          <w:szCs w:val="17"/>
        </w:rPr>
        <w:t>30.9</w:t>
      </w:r>
      <w:r>
        <w:rPr>
          <w:rFonts w:ascii="Verdana" w:hAnsi="Verdana" w:cs="Verdana"/>
          <w:spacing w:val="-10"/>
          <w:sz w:val="17"/>
          <w:szCs w:val="17"/>
        </w:rPr>
        <w:tab/>
      </w:r>
      <w:r>
        <w:rPr>
          <w:rFonts w:ascii="Verdana" w:hAnsi="Verdana" w:cs="Verdana"/>
          <w:spacing w:val="-1"/>
          <w:sz w:val="17"/>
          <w:szCs w:val="17"/>
        </w:rPr>
        <w:t>Long service leave may be taken in one period or, for shorter periods of not less than two</w:t>
      </w:r>
    </w:p>
    <w:p w:rsidR="00EE771A" w:rsidRDefault="00EE771A">
      <w:pPr>
        <w:spacing w:before="36" w:line="264" w:lineRule="auto"/>
        <w:ind w:left="864" w:right="288"/>
        <w:rPr>
          <w:rFonts w:ascii="Verdana" w:hAnsi="Verdana" w:cs="Verdana"/>
          <w:sz w:val="17"/>
          <w:szCs w:val="17"/>
        </w:rPr>
      </w:pPr>
      <w:r>
        <w:rPr>
          <w:rFonts w:ascii="Verdana" w:hAnsi="Verdana" w:cs="Verdana"/>
          <w:spacing w:val="-5"/>
          <w:sz w:val="17"/>
          <w:szCs w:val="17"/>
        </w:rPr>
        <w:t xml:space="preserve">rotations. An employee may take a shorter duration by agreement between ESTA and the </w:t>
      </w:r>
      <w:r>
        <w:rPr>
          <w:rFonts w:ascii="Verdana" w:hAnsi="Verdana" w:cs="Verdana"/>
          <w:sz w:val="17"/>
          <w:szCs w:val="17"/>
        </w:rPr>
        <w:t>Employee.</w:t>
      </w:r>
    </w:p>
    <w:p w:rsidR="00EE771A" w:rsidRDefault="00EE771A">
      <w:pPr>
        <w:tabs>
          <w:tab w:val="decimal" w:pos="319"/>
          <w:tab w:val="right" w:pos="8609"/>
        </w:tabs>
        <w:spacing w:before="216"/>
        <w:ind w:left="72"/>
        <w:rPr>
          <w:rFonts w:ascii="Verdana" w:hAnsi="Verdana" w:cs="Verdana"/>
          <w:sz w:val="17"/>
          <w:szCs w:val="17"/>
        </w:rPr>
      </w:pPr>
      <w:r>
        <w:rPr>
          <w:rFonts w:ascii="Verdana" w:hAnsi="Verdana" w:cs="Verdana"/>
          <w:sz w:val="17"/>
          <w:szCs w:val="17"/>
        </w:rPr>
        <w:tab/>
      </w:r>
      <w:r>
        <w:rPr>
          <w:rFonts w:ascii="Verdana" w:hAnsi="Verdana" w:cs="Verdana"/>
          <w:spacing w:val="-8"/>
          <w:sz w:val="17"/>
          <w:szCs w:val="17"/>
        </w:rPr>
        <w:t>30.10</w:t>
      </w:r>
      <w:r>
        <w:rPr>
          <w:rFonts w:ascii="Verdana" w:hAnsi="Verdana" w:cs="Verdana"/>
          <w:spacing w:val="-8"/>
          <w:sz w:val="17"/>
          <w:szCs w:val="17"/>
        </w:rPr>
        <w:tab/>
      </w:r>
      <w:r>
        <w:rPr>
          <w:rFonts w:ascii="Verdana" w:hAnsi="Verdana" w:cs="Verdana"/>
          <w:sz w:val="17"/>
          <w:szCs w:val="17"/>
        </w:rPr>
        <w:t>For those Employees engaged by ESTA after the commencement of this Agreement, ESTA</w:t>
      </w:r>
    </w:p>
    <w:p w:rsidR="00EE771A" w:rsidRDefault="00EE771A">
      <w:pPr>
        <w:spacing w:before="72"/>
        <w:ind w:left="864" w:right="72"/>
        <w:rPr>
          <w:rFonts w:ascii="Verdana" w:hAnsi="Verdana" w:cs="Verdana"/>
          <w:spacing w:val="-1"/>
          <w:sz w:val="17"/>
          <w:szCs w:val="17"/>
        </w:rPr>
      </w:pPr>
      <w:r>
        <w:rPr>
          <w:rFonts w:ascii="Verdana" w:hAnsi="Verdana" w:cs="Verdana"/>
          <w:spacing w:val="-2"/>
          <w:sz w:val="17"/>
          <w:szCs w:val="17"/>
        </w:rPr>
        <w:t xml:space="preserve">will recognise an Employee's prior service within the Victorian Public Service far long service leave purposes only, provided that funding is transferred by their previous Victorian Public </w:t>
      </w:r>
      <w:r>
        <w:rPr>
          <w:rFonts w:ascii="Verdana" w:hAnsi="Verdana" w:cs="Verdana"/>
          <w:spacing w:val="-1"/>
          <w:sz w:val="17"/>
          <w:szCs w:val="17"/>
        </w:rPr>
        <w:t xml:space="preserve">Service employer for accrued long service leave (that is, the new Employee arranging the </w:t>
      </w:r>
      <w:r>
        <w:rPr>
          <w:rFonts w:ascii="Verdana" w:hAnsi="Verdana" w:cs="Verdana"/>
          <w:spacing w:val="-3"/>
          <w:sz w:val="17"/>
          <w:szCs w:val="17"/>
        </w:rPr>
        <w:t xml:space="preserve">funding transfer with their previous Victorian Public Service employer). If this does not occur, </w:t>
      </w:r>
      <w:r>
        <w:rPr>
          <w:rFonts w:ascii="Verdana" w:hAnsi="Verdana" w:cs="Verdana"/>
          <w:spacing w:val="-1"/>
          <w:sz w:val="17"/>
          <w:szCs w:val="17"/>
        </w:rPr>
        <w:t xml:space="preserve">ESTA will recognise the prior service for the purposes of qualifying for long service, but will </w:t>
      </w:r>
      <w:r>
        <w:rPr>
          <w:rFonts w:ascii="Verdana" w:hAnsi="Verdana" w:cs="Verdana"/>
          <w:sz w:val="17"/>
          <w:szCs w:val="17"/>
        </w:rPr>
        <w:t xml:space="preserve">only recognise service from the commencement of their employment with ESTA for the </w:t>
      </w:r>
      <w:r>
        <w:rPr>
          <w:rFonts w:ascii="Verdana" w:hAnsi="Verdana" w:cs="Verdana"/>
          <w:spacing w:val="-1"/>
          <w:sz w:val="17"/>
          <w:szCs w:val="17"/>
        </w:rPr>
        <w:t>purposes of calculating the Employee's long service leave entitlement.</w:t>
      </w:r>
    </w:p>
    <w:p w:rsidR="00EE771A" w:rsidRDefault="00EE771A">
      <w:pPr>
        <w:widowControl/>
        <w:kinsoku/>
        <w:autoSpaceDE w:val="0"/>
        <w:autoSpaceDN w:val="0"/>
        <w:adjustRightInd w:val="0"/>
        <w:sectPr w:rsidR="00EE771A">
          <w:headerReference w:type="even" r:id="rId140"/>
          <w:headerReference w:type="default" r:id="rId141"/>
          <w:footerReference w:type="even" r:id="rId142"/>
          <w:footerReference w:type="default" r:id="rId143"/>
          <w:pgSz w:w="11918" w:h="16854"/>
          <w:pgMar w:top="1986" w:right="1531" w:bottom="682" w:left="1557" w:header="0" w:footer="851" w:gutter="0"/>
          <w:cols w:space="720"/>
          <w:noEndnote/>
        </w:sectPr>
      </w:pPr>
    </w:p>
    <w:p w:rsidR="00EE771A" w:rsidRDefault="00167BA2">
      <w:pPr>
        <w:pBdr>
          <w:top w:val="single" w:sz="5" w:space="6" w:color="000000"/>
          <w:between w:val="single" w:sz="5" w:space="6" w:color="000000"/>
        </w:pBdr>
        <w:tabs>
          <w:tab w:val="decimal" w:pos="324"/>
          <w:tab w:val="right" w:pos="2330"/>
        </w:tabs>
        <w:spacing w:before="16" w:line="206" w:lineRule="auto"/>
        <w:rPr>
          <w:rFonts w:ascii="Verdana" w:hAnsi="Verdana" w:cs="Verdana"/>
          <w:spacing w:val="8"/>
          <w:sz w:val="18"/>
          <w:szCs w:val="18"/>
        </w:rPr>
      </w:pPr>
      <w:r>
        <w:rPr>
          <w:noProof/>
          <w:lang w:val="en-AU"/>
        </w:rPr>
        <mc:AlternateContent>
          <mc:Choice Requires="wps">
            <w:drawing>
              <wp:anchor distT="0" distB="0" distL="0" distR="0" simplePos="0" relativeHeight="251697152" behindDoc="0" locked="0" layoutInCell="0" allowOverlap="1">
                <wp:simplePos x="0" y="0"/>
                <wp:positionH relativeFrom="page">
                  <wp:posOffset>7545070</wp:posOffset>
                </wp:positionH>
                <wp:positionV relativeFrom="page">
                  <wp:posOffset>3771900</wp:posOffset>
                </wp:positionV>
                <wp:extent cx="0" cy="3389630"/>
                <wp:effectExtent l="0" t="0" r="0" b="0"/>
                <wp:wrapSquare wrapText="bothSides"/>
                <wp:docPr id="9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963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94.1pt,297pt" to="594.1pt,5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" o:allowincell="f" strokeweight="1.2pt">
                <w10:wrap type="square" anchorx="page" anchory="page"/>
              </v:line>
            </w:pict>
          </mc:Fallback>
        </mc:AlternateContent>
      </w:r>
      <w:r w:rsidR="00EE771A">
        <w:rPr>
          <w:rFonts w:ascii="Verdana" w:hAnsi="Verdana" w:cs="Verdana"/>
          <w:sz w:val="18"/>
          <w:szCs w:val="18"/>
        </w:rPr>
        <w:tab/>
        <w:t>31.</w:t>
      </w:r>
      <w:r w:rsidR="00EE771A">
        <w:rPr>
          <w:rFonts w:ascii="Verdana" w:hAnsi="Verdana" w:cs="Verdana"/>
          <w:sz w:val="18"/>
          <w:szCs w:val="18"/>
        </w:rPr>
        <w:tab/>
      </w:r>
      <w:r w:rsidR="00EE771A">
        <w:rPr>
          <w:rFonts w:ascii="Verdana" w:hAnsi="Verdana" w:cs="Verdana"/>
          <w:spacing w:val="8"/>
          <w:sz w:val="18"/>
          <w:szCs w:val="18"/>
        </w:rPr>
        <w:t>Parental Leave</w:t>
      </w:r>
    </w:p>
    <w:p w:rsidR="00EE771A" w:rsidRDefault="00EE771A">
      <w:pPr>
        <w:tabs>
          <w:tab w:val="decimal" w:pos="324"/>
          <w:tab w:val="right" w:pos="8604"/>
        </w:tabs>
        <w:spacing w:before="288"/>
        <w:rPr>
          <w:rFonts w:ascii="Verdana" w:hAnsi="Verdana" w:cs="Verdana"/>
          <w:spacing w:val="-1"/>
          <w:sz w:val="17"/>
          <w:szCs w:val="17"/>
        </w:rPr>
      </w:pPr>
      <w:r>
        <w:rPr>
          <w:rFonts w:ascii="Verdana" w:hAnsi="Verdana" w:cs="Verdana"/>
          <w:sz w:val="17"/>
          <w:szCs w:val="17"/>
        </w:rPr>
        <w:tab/>
      </w:r>
      <w:r>
        <w:rPr>
          <w:rFonts w:ascii="Verdana" w:hAnsi="Verdana" w:cs="Verdana"/>
          <w:spacing w:val="-18"/>
          <w:sz w:val="17"/>
          <w:szCs w:val="17"/>
        </w:rPr>
        <w:t>31.1</w:t>
      </w:r>
      <w:r>
        <w:rPr>
          <w:rFonts w:ascii="Verdana" w:hAnsi="Verdana" w:cs="Verdana"/>
          <w:spacing w:val="-18"/>
          <w:sz w:val="17"/>
          <w:szCs w:val="17"/>
        </w:rPr>
        <w:tab/>
      </w:r>
      <w:r>
        <w:rPr>
          <w:rFonts w:ascii="Verdana" w:hAnsi="Verdana" w:cs="Verdana"/>
          <w:spacing w:val="-1"/>
          <w:sz w:val="17"/>
          <w:szCs w:val="17"/>
        </w:rPr>
        <w:t>Employees are entitled to parental leave in accordance with the parental leave provisions in</w:t>
      </w:r>
    </w:p>
    <w:p w:rsidR="00EE771A" w:rsidRDefault="00EE771A">
      <w:pPr>
        <w:ind w:left="864" w:right="216"/>
        <w:rPr>
          <w:rFonts w:ascii="Verdana" w:hAnsi="Verdana" w:cs="Verdana"/>
          <w:spacing w:val="-1"/>
          <w:sz w:val="17"/>
          <w:szCs w:val="17"/>
        </w:rPr>
      </w:pPr>
      <w:r>
        <w:rPr>
          <w:rFonts w:ascii="Verdana" w:hAnsi="Verdana" w:cs="Verdana"/>
          <w:spacing w:val="-1"/>
          <w:sz w:val="17"/>
          <w:szCs w:val="17"/>
        </w:rPr>
        <w:t>the NES and this clause. For the avoidance of doubt, if there is any inconsistency between the NES and this clause to the detriment of an Employee, the NES will prevail.</w:t>
      </w:r>
    </w:p>
    <w:p w:rsidR="00EE771A" w:rsidRDefault="00EE771A">
      <w:pPr>
        <w:tabs>
          <w:tab w:val="decimal" w:pos="324"/>
          <w:tab w:val="right" w:pos="8565"/>
        </w:tabs>
        <w:spacing w:before="252"/>
        <w:rPr>
          <w:rFonts w:ascii="Verdana" w:hAnsi="Verdana" w:cs="Verdana"/>
          <w:sz w:val="17"/>
          <w:szCs w:val="17"/>
        </w:rPr>
      </w:pPr>
      <w:r>
        <w:rPr>
          <w:rFonts w:ascii="Verdana" w:hAnsi="Verdana" w:cs="Verdana"/>
          <w:sz w:val="17"/>
          <w:szCs w:val="17"/>
        </w:rPr>
        <w:tab/>
      </w:r>
      <w:r>
        <w:rPr>
          <w:rFonts w:ascii="Verdana" w:hAnsi="Verdana" w:cs="Verdana"/>
          <w:spacing w:val="-12"/>
          <w:sz w:val="17"/>
          <w:szCs w:val="17"/>
        </w:rPr>
        <w:t>31.2</w:t>
      </w:r>
      <w:r>
        <w:rPr>
          <w:rFonts w:ascii="Verdana" w:hAnsi="Verdana" w:cs="Verdana"/>
          <w:spacing w:val="-12"/>
          <w:sz w:val="17"/>
          <w:szCs w:val="17"/>
        </w:rPr>
        <w:tab/>
      </w:r>
      <w:r>
        <w:rPr>
          <w:rFonts w:ascii="Verdana" w:hAnsi="Verdana" w:cs="Verdana"/>
          <w:sz w:val="17"/>
          <w:szCs w:val="17"/>
        </w:rPr>
        <w:t>Paid and unpaid parental leave encompasses birth related leave, concurrent parental leave</w:t>
      </w:r>
    </w:p>
    <w:p w:rsidR="00EE771A" w:rsidRDefault="00EE771A">
      <w:pPr>
        <w:spacing w:before="36"/>
        <w:ind w:left="792" w:right="360"/>
        <w:jc w:val="both"/>
        <w:rPr>
          <w:rFonts w:ascii="Verdana" w:hAnsi="Verdana" w:cs="Verdana"/>
          <w:spacing w:val="-2"/>
          <w:sz w:val="17"/>
          <w:szCs w:val="17"/>
        </w:rPr>
      </w:pPr>
      <w:r>
        <w:rPr>
          <w:rFonts w:ascii="Verdana" w:hAnsi="Verdana" w:cs="Verdana"/>
          <w:spacing w:val="-2"/>
          <w:sz w:val="17"/>
          <w:szCs w:val="17"/>
        </w:rPr>
        <w:t xml:space="preserve">and adoption leave, and is available to all Full-time and Part-time Employees and eligible </w:t>
      </w:r>
      <w:r>
        <w:rPr>
          <w:rFonts w:ascii="Verdana" w:hAnsi="Verdana" w:cs="Verdana"/>
          <w:spacing w:val="-4"/>
          <w:sz w:val="17"/>
          <w:szCs w:val="17"/>
        </w:rPr>
        <w:t xml:space="preserve">casual Employees who have been employed for a 12 month period or more immediately </w:t>
      </w:r>
      <w:r>
        <w:rPr>
          <w:rFonts w:ascii="Verdana" w:hAnsi="Verdana" w:cs="Verdana"/>
          <w:spacing w:val="-2"/>
          <w:sz w:val="17"/>
          <w:szCs w:val="17"/>
        </w:rPr>
        <w:t>preceding the commencement of the leave.</w:t>
      </w:r>
    </w:p>
    <w:p w:rsidR="00EE771A" w:rsidRDefault="00EE771A">
      <w:pPr>
        <w:tabs>
          <w:tab w:val="decimal" w:pos="324"/>
          <w:tab w:val="right" w:pos="7869"/>
        </w:tabs>
        <w:spacing w:before="252"/>
        <w:rPr>
          <w:rFonts w:ascii="Verdana" w:hAnsi="Verdana" w:cs="Verdana"/>
          <w:sz w:val="17"/>
          <w:szCs w:val="17"/>
        </w:rPr>
      </w:pPr>
      <w:r>
        <w:rPr>
          <w:rFonts w:ascii="Verdana" w:hAnsi="Verdana" w:cs="Verdana"/>
          <w:sz w:val="17"/>
          <w:szCs w:val="17"/>
        </w:rPr>
        <w:tab/>
      </w:r>
      <w:r>
        <w:rPr>
          <w:rFonts w:ascii="Verdana" w:hAnsi="Verdana" w:cs="Verdana"/>
          <w:spacing w:val="-16"/>
          <w:sz w:val="17"/>
          <w:szCs w:val="17"/>
        </w:rPr>
        <w:t>31.3</w:t>
      </w:r>
      <w:r>
        <w:rPr>
          <w:rFonts w:ascii="Verdana" w:hAnsi="Verdana" w:cs="Verdana"/>
          <w:spacing w:val="-16"/>
          <w:sz w:val="17"/>
          <w:szCs w:val="17"/>
        </w:rPr>
        <w:tab/>
      </w:r>
      <w:r>
        <w:rPr>
          <w:rFonts w:ascii="Verdana" w:hAnsi="Verdana" w:cs="Verdana"/>
          <w:sz w:val="17"/>
          <w:szCs w:val="17"/>
        </w:rPr>
        <w:t>An eligible casual Employee means a casual Employee employed on a regular and</w:t>
      </w:r>
    </w:p>
    <w:p w:rsidR="00EE771A" w:rsidRDefault="00EE771A">
      <w:pPr>
        <w:spacing w:before="36"/>
        <w:ind w:left="792" w:right="72"/>
        <w:jc w:val="both"/>
        <w:rPr>
          <w:rFonts w:ascii="Verdana" w:hAnsi="Verdana" w:cs="Verdana"/>
          <w:spacing w:val="-1"/>
          <w:sz w:val="17"/>
          <w:szCs w:val="17"/>
        </w:rPr>
      </w:pPr>
      <w:r>
        <w:rPr>
          <w:rFonts w:ascii="Verdana" w:hAnsi="Verdana" w:cs="Verdana"/>
          <w:sz w:val="17"/>
          <w:szCs w:val="17"/>
        </w:rPr>
        <w:t xml:space="preserve">systematic basis for several periods of employment or on a regular and systematic basis for </w:t>
      </w:r>
      <w:r>
        <w:rPr>
          <w:rFonts w:ascii="Verdana" w:hAnsi="Verdana" w:cs="Verdana"/>
          <w:spacing w:val="-1"/>
          <w:sz w:val="17"/>
          <w:szCs w:val="17"/>
        </w:rPr>
        <w:t>an ongoing period of employment during a period of at least 12 months and who has, but for the pregnancy or decision to adopt, a reasonable expectation of ongoing employment.</w:t>
      </w:r>
    </w:p>
    <w:p w:rsidR="00EE771A" w:rsidRDefault="00EE771A">
      <w:pPr>
        <w:tabs>
          <w:tab w:val="decimal" w:pos="324"/>
          <w:tab w:val="right" w:pos="8508"/>
        </w:tabs>
        <w:spacing w:before="252"/>
        <w:rPr>
          <w:rFonts w:ascii="Verdana" w:hAnsi="Verdana" w:cs="Verdana"/>
          <w:spacing w:val="-1"/>
          <w:sz w:val="17"/>
          <w:szCs w:val="17"/>
        </w:rPr>
      </w:pPr>
      <w:r>
        <w:rPr>
          <w:rFonts w:ascii="Verdana" w:hAnsi="Verdana" w:cs="Verdana"/>
          <w:sz w:val="17"/>
          <w:szCs w:val="17"/>
        </w:rPr>
        <w:tab/>
      </w:r>
      <w:r>
        <w:rPr>
          <w:rFonts w:ascii="Verdana" w:hAnsi="Verdana" w:cs="Verdana"/>
          <w:spacing w:val="-10"/>
          <w:sz w:val="17"/>
          <w:szCs w:val="17"/>
        </w:rPr>
        <w:t>31.4</w:t>
      </w:r>
      <w:r>
        <w:rPr>
          <w:rFonts w:ascii="Verdana" w:hAnsi="Verdana" w:cs="Verdana"/>
          <w:spacing w:val="-10"/>
          <w:sz w:val="17"/>
          <w:szCs w:val="17"/>
        </w:rPr>
        <w:tab/>
      </w:r>
      <w:r>
        <w:rPr>
          <w:rFonts w:ascii="Verdana" w:hAnsi="Verdana" w:cs="Verdana"/>
          <w:spacing w:val="-1"/>
          <w:sz w:val="18"/>
          <w:szCs w:val="18"/>
        </w:rPr>
        <w:t xml:space="preserve">The leave is unpaid </w:t>
      </w:r>
      <w:r>
        <w:rPr>
          <w:rFonts w:ascii="Verdana" w:hAnsi="Verdana" w:cs="Verdana"/>
          <w:spacing w:val="-1"/>
          <w:sz w:val="17"/>
          <w:szCs w:val="17"/>
        </w:rPr>
        <w:t>(including Public Holidays), except as detailed in sub clauses 31.7 and</w:t>
      </w:r>
    </w:p>
    <w:p w:rsidR="00EE771A" w:rsidRDefault="00EE771A">
      <w:pPr>
        <w:spacing w:before="36"/>
        <w:ind w:left="792" w:right="72"/>
        <w:rPr>
          <w:rFonts w:ascii="Verdana" w:hAnsi="Verdana" w:cs="Verdana"/>
          <w:spacing w:val="-2"/>
          <w:sz w:val="17"/>
          <w:szCs w:val="17"/>
        </w:rPr>
      </w:pPr>
      <w:r>
        <w:rPr>
          <w:rFonts w:ascii="Verdana" w:hAnsi="Verdana" w:cs="Verdana"/>
          <w:spacing w:val="2"/>
          <w:sz w:val="17"/>
          <w:szCs w:val="17"/>
        </w:rPr>
        <w:t xml:space="preserve">31.9 and is available for a period of up to 52 weeks for Full-time, Part-time and eligible </w:t>
      </w:r>
      <w:r>
        <w:rPr>
          <w:rFonts w:ascii="Verdana" w:hAnsi="Verdana" w:cs="Verdana"/>
          <w:spacing w:val="-1"/>
          <w:sz w:val="17"/>
          <w:szCs w:val="17"/>
        </w:rPr>
        <w:t xml:space="preserve">casual Employees in one unbroken period. Sick leave is not available and no annual or sick </w:t>
      </w:r>
      <w:r>
        <w:rPr>
          <w:rFonts w:ascii="Verdana" w:hAnsi="Verdana" w:cs="Verdana"/>
          <w:spacing w:val="-2"/>
          <w:sz w:val="17"/>
          <w:szCs w:val="17"/>
        </w:rPr>
        <w:t>leave entitlements accrue during the period of parental leave.</w:t>
      </w:r>
    </w:p>
    <w:p w:rsidR="00EE771A" w:rsidRDefault="00EE771A">
      <w:pPr>
        <w:tabs>
          <w:tab w:val="decimal" w:pos="324"/>
          <w:tab w:val="right" w:pos="8690"/>
        </w:tabs>
        <w:spacing w:before="252"/>
        <w:rPr>
          <w:rFonts w:ascii="Verdana" w:hAnsi="Verdana" w:cs="Verdana"/>
          <w:spacing w:val="-1"/>
          <w:sz w:val="17"/>
          <w:szCs w:val="17"/>
        </w:rPr>
      </w:pPr>
      <w:r>
        <w:rPr>
          <w:rFonts w:ascii="Verdana" w:hAnsi="Verdana" w:cs="Verdana"/>
          <w:sz w:val="17"/>
          <w:szCs w:val="17"/>
        </w:rPr>
        <w:tab/>
      </w:r>
      <w:r>
        <w:rPr>
          <w:rFonts w:ascii="Verdana" w:hAnsi="Verdana" w:cs="Verdana"/>
          <w:spacing w:val="-10"/>
          <w:sz w:val="17"/>
          <w:szCs w:val="17"/>
        </w:rPr>
        <w:t>31.5</w:t>
      </w:r>
      <w:r>
        <w:rPr>
          <w:rFonts w:ascii="Verdana" w:hAnsi="Verdana" w:cs="Verdana"/>
          <w:spacing w:val="-10"/>
          <w:sz w:val="17"/>
          <w:szCs w:val="17"/>
        </w:rPr>
        <w:tab/>
      </w:r>
      <w:r>
        <w:rPr>
          <w:rFonts w:ascii="Verdana" w:hAnsi="Verdana" w:cs="Verdana"/>
          <w:spacing w:val="-1"/>
          <w:sz w:val="17"/>
          <w:szCs w:val="17"/>
        </w:rPr>
        <w:t>Employees may take any other forms of paid leave to which they are entitled, such as annual</w:t>
      </w:r>
    </w:p>
    <w:p w:rsidR="00EE771A" w:rsidRDefault="00EE771A">
      <w:pPr>
        <w:spacing w:before="36"/>
        <w:ind w:left="792"/>
        <w:rPr>
          <w:rFonts w:ascii="Verdana" w:hAnsi="Verdana" w:cs="Verdana"/>
          <w:spacing w:val="-2"/>
          <w:sz w:val="17"/>
          <w:szCs w:val="17"/>
        </w:rPr>
      </w:pPr>
      <w:r>
        <w:rPr>
          <w:rFonts w:ascii="Verdana" w:hAnsi="Verdana" w:cs="Verdana"/>
          <w:spacing w:val="-2"/>
          <w:sz w:val="17"/>
          <w:szCs w:val="17"/>
        </w:rPr>
        <w:t>or long service leave, in substitution for some or all of this 52 week period.</w:t>
      </w:r>
    </w:p>
    <w:p w:rsidR="00EE771A" w:rsidRDefault="00EE771A">
      <w:pPr>
        <w:tabs>
          <w:tab w:val="decimal" w:pos="324"/>
          <w:tab w:val="right" w:pos="8407"/>
        </w:tabs>
        <w:spacing w:before="252"/>
        <w:rPr>
          <w:rFonts w:ascii="Verdana" w:hAnsi="Verdana" w:cs="Verdana"/>
          <w:spacing w:val="-1"/>
          <w:sz w:val="17"/>
          <w:szCs w:val="17"/>
        </w:rPr>
      </w:pPr>
      <w:r>
        <w:rPr>
          <w:rFonts w:ascii="Verdana" w:hAnsi="Verdana" w:cs="Verdana"/>
          <w:sz w:val="17"/>
          <w:szCs w:val="17"/>
        </w:rPr>
        <w:tab/>
      </w:r>
      <w:r>
        <w:rPr>
          <w:rFonts w:ascii="Verdana" w:hAnsi="Verdana" w:cs="Verdana"/>
          <w:spacing w:val="-10"/>
          <w:sz w:val="17"/>
          <w:szCs w:val="17"/>
        </w:rPr>
        <w:t>31.6</w:t>
      </w:r>
      <w:r>
        <w:rPr>
          <w:rFonts w:ascii="Verdana" w:hAnsi="Verdana" w:cs="Verdana"/>
          <w:spacing w:val="-10"/>
          <w:sz w:val="17"/>
          <w:szCs w:val="17"/>
        </w:rPr>
        <w:tab/>
      </w:r>
      <w:r>
        <w:rPr>
          <w:rFonts w:ascii="Verdana" w:hAnsi="Verdana" w:cs="Verdana"/>
          <w:spacing w:val="-1"/>
          <w:sz w:val="17"/>
          <w:szCs w:val="17"/>
        </w:rPr>
        <w:t>The maximum entitlement to parental leave is reduced by any parental leave taken by the</w:t>
      </w:r>
    </w:p>
    <w:p w:rsidR="00EE771A" w:rsidRDefault="00EE771A">
      <w:pPr>
        <w:ind w:left="792" w:right="216"/>
        <w:rPr>
          <w:rFonts w:ascii="Verdana" w:hAnsi="Verdana" w:cs="Verdana"/>
          <w:spacing w:val="-2"/>
          <w:sz w:val="17"/>
          <w:szCs w:val="17"/>
        </w:rPr>
      </w:pPr>
      <w:r>
        <w:rPr>
          <w:rFonts w:ascii="Verdana" w:hAnsi="Verdana" w:cs="Verdana"/>
          <w:sz w:val="17"/>
          <w:szCs w:val="17"/>
        </w:rPr>
        <w:t xml:space="preserve">Employee's spouse. Any periods of concurrent unpaid parental leave will be in accordance </w:t>
      </w:r>
      <w:r>
        <w:rPr>
          <w:rFonts w:ascii="Verdana" w:hAnsi="Verdana" w:cs="Verdana"/>
          <w:spacing w:val="-2"/>
          <w:sz w:val="17"/>
          <w:szCs w:val="17"/>
        </w:rPr>
        <w:t>with the NES.</w:t>
      </w:r>
    </w:p>
    <w:p w:rsidR="00EE771A" w:rsidRDefault="00EE771A">
      <w:pPr>
        <w:tabs>
          <w:tab w:val="decimal" w:pos="324"/>
          <w:tab w:val="right" w:pos="8402"/>
        </w:tabs>
        <w:spacing w:before="252"/>
        <w:rPr>
          <w:rFonts w:ascii="Verdana" w:hAnsi="Verdana" w:cs="Verdana"/>
          <w:spacing w:val="-1"/>
          <w:sz w:val="17"/>
          <w:szCs w:val="17"/>
        </w:rPr>
      </w:pPr>
      <w:r>
        <w:rPr>
          <w:rFonts w:ascii="Verdana" w:hAnsi="Verdana" w:cs="Verdana"/>
          <w:sz w:val="17"/>
          <w:szCs w:val="17"/>
        </w:rPr>
        <w:tab/>
      </w:r>
      <w:r>
        <w:rPr>
          <w:rFonts w:ascii="Verdana" w:hAnsi="Verdana" w:cs="Verdana"/>
          <w:spacing w:val="-10"/>
          <w:sz w:val="17"/>
          <w:szCs w:val="17"/>
        </w:rPr>
        <w:t>31.7</w:t>
      </w:r>
      <w:r>
        <w:rPr>
          <w:rFonts w:ascii="Verdana" w:hAnsi="Verdana" w:cs="Verdana"/>
          <w:spacing w:val="-10"/>
          <w:sz w:val="17"/>
          <w:szCs w:val="17"/>
        </w:rPr>
        <w:tab/>
      </w:r>
      <w:r>
        <w:rPr>
          <w:rFonts w:ascii="Verdana" w:hAnsi="Verdana" w:cs="Verdana"/>
          <w:spacing w:val="-1"/>
          <w:sz w:val="17"/>
          <w:szCs w:val="17"/>
        </w:rPr>
        <w:t>Leave associated with the birth of a child of an Employee will be paid parental leave of 14</w:t>
      </w:r>
    </w:p>
    <w:p w:rsidR="00EE771A" w:rsidRDefault="00EE771A">
      <w:pPr>
        <w:spacing w:before="36"/>
        <w:ind w:left="792"/>
        <w:rPr>
          <w:rFonts w:ascii="Verdana" w:hAnsi="Verdana" w:cs="Verdana"/>
          <w:spacing w:val="-1"/>
          <w:sz w:val="17"/>
          <w:szCs w:val="17"/>
        </w:rPr>
      </w:pPr>
      <w:r>
        <w:rPr>
          <w:rFonts w:ascii="Verdana" w:hAnsi="Verdana" w:cs="Verdana"/>
          <w:spacing w:val="-1"/>
          <w:sz w:val="17"/>
          <w:szCs w:val="17"/>
        </w:rPr>
        <w:t>weeks on full pay, or 28 weeks on half pay (at the discretion of the Employee) and.</w:t>
      </w:r>
    </w:p>
    <w:p w:rsidR="00EE771A" w:rsidRDefault="00EE771A">
      <w:pPr>
        <w:spacing w:before="216"/>
        <w:ind w:left="1512" w:right="72" w:hanging="720"/>
        <w:jc w:val="both"/>
        <w:rPr>
          <w:rFonts w:ascii="Verdana" w:hAnsi="Verdana" w:cs="Verdana"/>
          <w:spacing w:val="-4"/>
          <w:sz w:val="17"/>
          <w:szCs w:val="17"/>
        </w:rPr>
      </w:pPr>
      <w:r>
        <w:rPr>
          <w:rFonts w:ascii="Verdana" w:hAnsi="Verdana" w:cs="Verdana"/>
          <w:spacing w:val="-2"/>
          <w:sz w:val="18"/>
          <w:szCs w:val="18"/>
        </w:rPr>
        <w:t xml:space="preserve">31.7.1 </w:t>
      </w:r>
      <w:r>
        <w:rPr>
          <w:rFonts w:ascii="Verdana" w:hAnsi="Verdana" w:cs="Verdana"/>
          <w:spacing w:val="-2"/>
          <w:sz w:val="17"/>
          <w:szCs w:val="17"/>
        </w:rPr>
        <w:t xml:space="preserve">if the leave is birth-related leave, the period of leave may start up to six weeks before </w:t>
      </w:r>
      <w:r>
        <w:rPr>
          <w:rFonts w:ascii="Verdana" w:hAnsi="Verdana" w:cs="Verdana"/>
          <w:spacing w:val="-1"/>
          <w:sz w:val="17"/>
          <w:szCs w:val="17"/>
        </w:rPr>
        <w:t xml:space="preserve">the expected date of birth of the child or earlier, if ESTA and the Employee so agree, </w:t>
      </w:r>
      <w:r>
        <w:rPr>
          <w:rFonts w:ascii="Verdana" w:hAnsi="Verdana" w:cs="Verdana"/>
          <w:spacing w:val="-4"/>
          <w:sz w:val="17"/>
          <w:szCs w:val="17"/>
        </w:rPr>
        <w:t>but must not start later than the birth of the child; or</w:t>
      </w:r>
    </w:p>
    <w:p w:rsidR="00EE771A" w:rsidRDefault="00EE771A">
      <w:pPr>
        <w:spacing w:before="288"/>
        <w:ind w:left="1512" w:right="432" w:hanging="720"/>
        <w:rPr>
          <w:rFonts w:ascii="Verdana" w:hAnsi="Verdana" w:cs="Verdana"/>
          <w:spacing w:val="-2"/>
          <w:sz w:val="17"/>
          <w:szCs w:val="17"/>
        </w:rPr>
      </w:pPr>
      <w:r>
        <w:rPr>
          <w:rFonts w:ascii="Verdana" w:hAnsi="Verdana" w:cs="Verdana"/>
          <w:spacing w:val="-4"/>
          <w:sz w:val="17"/>
          <w:szCs w:val="17"/>
        </w:rPr>
        <w:t xml:space="preserve">31.7.2 if the leave is adoption related leave, the period of leave must start on the day of </w:t>
      </w:r>
      <w:r>
        <w:rPr>
          <w:rFonts w:ascii="Verdana" w:hAnsi="Verdana" w:cs="Verdana"/>
          <w:spacing w:val="-2"/>
          <w:sz w:val="17"/>
          <w:szCs w:val="17"/>
        </w:rPr>
        <w:t>placement of the child.</w:t>
      </w:r>
    </w:p>
    <w:p w:rsidR="00EE771A" w:rsidRDefault="00EE771A">
      <w:pPr>
        <w:tabs>
          <w:tab w:val="decimal" w:pos="324"/>
          <w:tab w:val="right" w:pos="8248"/>
        </w:tabs>
        <w:spacing w:before="252"/>
        <w:rPr>
          <w:rFonts w:ascii="Verdana" w:hAnsi="Verdana" w:cs="Verdana"/>
          <w:spacing w:val="-1"/>
          <w:sz w:val="17"/>
          <w:szCs w:val="17"/>
        </w:rPr>
      </w:pPr>
      <w:r>
        <w:rPr>
          <w:rFonts w:ascii="Verdana" w:hAnsi="Verdana" w:cs="Verdana"/>
          <w:sz w:val="17"/>
          <w:szCs w:val="17"/>
        </w:rPr>
        <w:tab/>
      </w:r>
      <w:r>
        <w:rPr>
          <w:rFonts w:ascii="Verdana" w:hAnsi="Verdana" w:cs="Verdana"/>
          <w:spacing w:val="-12"/>
          <w:sz w:val="17"/>
          <w:szCs w:val="17"/>
        </w:rPr>
        <w:t>31.8</w:t>
      </w:r>
      <w:r>
        <w:rPr>
          <w:rFonts w:ascii="Verdana" w:hAnsi="Verdana" w:cs="Verdana"/>
          <w:spacing w:val="-12"/>
          <w:sz w:val="17"/>
          <w:szCs w:val="17"/>
        </w:rPr>
        <w:tab/>
      </w:r>
      <w:r>
        <w:rPr>
          <w:rFonts w:ascii="Verdana" w:hAnsi="Verdana" w:cs="Verdana"/>
          <w:spacing w:val="-1"/>
          <w:sz w:val="17"/>
          <w:szCs w:val="17"/>
        </w:rPr>
        <w:t>Payment will be based on the average ordinary time rate of earnings (i.e. excluding shift</w:t>
      </w:r>
    </w:p>
    <w:p w:rsidR="00EE771A" w:rsidRDefault="00EE771A">
      <w:pPr>
        <w:ind w:left="792" w:right="432"/>
        <w:rPr>
          <w:rFonts w:ascii="Verdana" w:hAnsi="Verdana" w:cs="Verdana"/>
          <w:spacing w:val="-2"/>
          <w:sz w:val="17"/>
          <w:szCs w:val="17"/>
        </w:rPr>
      </w:pPr>
      <w:r>
        <w:rPr>
          <w:rFonts w:ascii="Verdana" w:hAnsi="Verdana" w:cs="Verdana"/>
          <w:spacing w:val="-4"/>
          <w:sz w:val="17"/>
          <w:szCs w:val="17"/>
        </w:rPr>
        <w:t xml:space="preserve">penalties, Overtime and Mentor allowance, but including higher duties) for the six months </w:t>
      </w:r>
      <w:r>
        <w:rPr>
          <w:rFonts w:ascii="Verdana" w:hAnsi="Verdana" w:cs="Verdana"/>
          <w:spacing w:val="-2"/>
          <w:sz w:val="17"/>
          <w:szCs w:val="17"/>
        </w:rPr>
        <w:t>period prior to commencing the parental leave.</w:t>
      </w:r>
    </w:p>
    <w:p w:rsidR="00EE771A" w:rsidRDefault="00EE771A">
      <w:pPr>
        <w:tabs>
          <w:tab w:val="decimal" w:pos="324"/>
          <w:tab w:val="right" w:pos="8680"/>
        </w:tabs>
        <w:spacing w:before="288"/>
        <w:rPr>
          <w:rFonts w:ascii="Verdana" w:hAnsi="Verdana" w:cs="Verdana"/>
          <w:spacing w:val="-1"/>
          <w:sz w:val="17"/>
          <w:szCs w:val="17"/>
        </w:rPr>
      </w:pPr>
      <w:r>
        <w:rPr>
          <w:rFonts w:ascii="Verdana" w:hAnsi="Verdana" w:cs="Verdana"/>
          <w:sz w:val="17"/>
          <w:szCs w:val="17"/>
        </w:rPr>
        <w:tab/>
      </w:r>
      <w:r>
        <w:rPr>
          <w:rFonts w:ascii="Verdana" w:hAnsi="Verdana" w:cs="Verdana"/>
          <w:spacing w:val="-10"/>
          <w:sz w:val="17"/>
          <w:szCs w:val="17"/>
        </w:rPr>
        <w:t>31.9</w:t>
      </w:r>
      <w:r>
        <w:rPr>
          <w:rFonts w:ascii="Verdana" w:hAnsi="Verdana" w:cs="Verdana"/>
          <w:spacing w:val="-10"/>
          <w:sz w:val="17"/>
          <w:szCs w:val="17"/>
        </w:rPr>
        <w:tab/>
      </w:r>
      <w:r>
        <w:rPr>
          <w:rFonts w:ascii="Verdana" w:hAnsi="Verdana" w:cs="Verdana"/>
          <w:spacing w:val="-1"/>
          <w:sz w:val="17"/>
          <w:szCs w:val="17"/>
        </w:rPr>
        <w:t>The spouse or partner of the Employee on birth related parental leave will be paid concurrent</w:t>
      </w:r>
    </w:p>
    <w:p w:rsidR="00EE771A" w:rsidRDefault="00EE771A">
      <w:pPr>
        <w:ind w:left="792" w:right="504"/>
        <w:rPr>
          <w:rFonts w:ascii="Verdana" w:hAnsi="Verdana" w:cs="Verdana"/>
          <w:spacing w:val="-2"/>
          <w:sz w:val="17"/>
          <w:szCs w:val="17"/>
        </w:rPr>
      </w:pPr>
      <w:r>
        <w:rPr>
          <w:rFonts w:ascii="Verdana" w:hAnsi="Verdana" w:cs="Verdana"/>
          <w:spacing w:val="-5"/>
          <w:sz w:val="17"/>
          <w:szCs w:val="17"/>
        </w:rPr>
        <w:t xml:space="preserve">parental leave for one week at the ordinary time rate of pay. This leave may be taken as </w:t>
      </w:r>
      <w:r>
        <w:rPr>
          <w:rFonts w:ascii="Verdana" w:hAnsi="Verdana" w:cs="Verdana"/>
          <w:spacing w:val="-2"/>
          <w:sz w:val="17"/>
          <w:szCs w:val="17"/>
        </w:rPr>
        <w:t>provided for in the NES.</w:t>
      </w:r>
    </w:p>
    <w:p w:rsidR="00EE771A" w:rsidRDefault="00EE771A">
      <w:pPr>
        <w:tabs>
          <w:tab w:val="decimal" w:pos="324"/>
          <w:tab w:val="right" w:pos="8666"/>
        </w:tabs>
        <w:spacing w:before="252"/>
        <w:rPr>
          <w:rFonts w:ascii="Verdana" w:hAnsi="Verdana" w:cs="Verdana"/>
          <w:spacing w:val="-1"/>
          <w:sz w:val="17"/>
          <w:szCs w:val="17"/>
        </w:rPr>
      </w:pPr>
      <w:r>
        <w:rPr>
          <w:rFonts w:ascii="Verdana" w:hAnsi="Verdana" w:cs="Verdana"/>
          <w:sz w:val="17"/>
          <w:szCs w:val="17"/>
        </w:rPr>
        <w:tab/>
      </w:r>
      <w:r>
        <w:rPr>
          <w:rFonts w:ascii="Verdana" w:hAnsi="Verdana" w:cs="Verdana"/>
          <w:spacing w:val="-8"/>
          <w:sz w:val="17"/>
          <w:szCs w:val="17"/>
        </w:rPr>
        <w:t>31.10</w:t>
      </w:r>
      <w:r>
        <w:rPr>
          <w:rFonts w:ascii="Verdana" w:hAnsi="Verdana" w:cs="Verdana"/>
          <w:spacing w:val="-8"/>
          <w:sz w:val="17"/>
          <w:szCs w:val="17"/>
        </w:rPr>
        <w:tab/>
      </w:r>
      <w:r>
        <w:rPr>
          <w:rFonts w:ascii="Verdana" w:hAnsi="Verdana" w:cs="Verdana"/>
          <w:spacing w:val="-1"/>
          <w:sz w:val="17"/>
          <w:szCs w:val="17"/>
        </w:rPr>
        <w:t>Employees returning from periods of parental leave are entitled to the same position, and the</w:t>
      </w:r>
    </w:p>
    <w:p w:rsidR="00EE771A" w:rsidRDefault="00EE771A">
      <w:pPr>
        <w:spacing w:before="36"/>
        <w:ind w:left="792" w:right="576"/>
        <w:rPr>
          <w:rFonts w:ascii="Verdana" w:hAnsi="Verdana" w:cs="Verdana"/>
          <w:spacing w:val="-4"/>
          <w:sz w:val="17"/>
          <w:szCs w:val="17"/>
        </w:rPr>
      </w:pPr>
      <w:r>
        <w:rPr>
          <w:rFonts w:ascii="Verdana" w:hAnsi="Verdana" w:cs="Verdana"/>
          <w:spacing w:val="-4"/>
          <w:sz w:val="17"/>
          <w:szCs w:val="17"/>
        </w:rPr>
        <w:t>same salary. held by them immediately before going on leave. If such a position is not available, they will be placed in a position as nearly comparable in status to that of their former position.</w:t>
      </w:r>
    </w:p>
    <w:p w:rsidR="00EE771A" w:rsidRDefault="00EE771A">
      <w:pPr>
        <w:tabs>
          <w:tab w:val="decimal" w:pos="324"/>
          <w:tab w:val="right" w:pos="3856"/>
        </w:tabs>
        <w:spacing w:before="252"/>
        <w:rPr>
          <w:rFonts w:ascii="Verdana" w:hAnsi="Verdana" w:cs="Verdana"/>
          <w:sz w:val="17"/>
          <w:szCs w:val="17"/>
        </w:rPr>
      </w:pPr>
      <w:r>
        <w:rPr>
          <w:rFonts w:ascii="Verdana" w:hAnsi="Verdana" w:cs="Verdana"/>
          <w:sz w:val="17"/>
          <w:szCs w:val="17"/>
        </w:rPr>
        <w:tab/>
      </w:r>
      <w:r>
        <w:rPr>
          <w:rFonts w:ascii="Verdana" w:hAnsi="Verdana" w:cs="Verdana"/>
          <w:spacing w:val="-16"/>
          <w:sz w:val="17"/>
          <w:szCs w:val="17"/>
        </w:rPr>
        <w:t>31.11</w:t>
      </w:r>
      <w:r>
        <w:rPr>
          <w:rFonts w:ascii="Verdana" w:hAnsi="Verdana" w:cs="Verdana"/>
          <w:spacing w:val="-16"/>
          <w:sz w:val="17"/>
          <w:szCs w:val="17"/>
        </w:rPr>
        <w:tab/>
      </w:r>
      <w:r>
        <w:rPr>
          <w:rFonts w:ascii="Verdana" w:hAnsi="Verdana" w:cs="Verdana"/>
          <w:sz w:val="17"/>
          <w:szCs w:val="17"/>
        </w:rPr>
        <w:t>An Employee may request ESTA to:</w:t>
      </w:r>
    </w:p>
    <w:p w:rsidR="00EE771A" w:rsidRDefault="00EE771A">
      <w:pPr>
        <w:spacing w:before="252"/>
        <w:ind w:left="1440" w:right="432" w:hanging="648"/>
        <w:rPr>
          <w:rFonts w:ascii="Verdana" w:hAnsi="Verdana" w:cs="Verdana"/>
          <w:spacing w:val="-3"/>
          <w:sz w:val="17"/>
          <w:szCs w:val="17"/>
        </w:rPr>
      </w:pPr>
      <w:r>
        <w:rPr>
          <w:rFonts w:ascii="Verdana" w:hAnsi="Verdana" w:cs="Verdana"/>
          <w:spacing w:val="-3"/>
          <w:sz w:val="17"/>
          <w:szCs w:val="17"/>
        </w:rPr>
        <w:t>31 11.1 extend the period of unpaid parental leave by a further continuous period of leave not exceeding 12 months; and/or</w:t>
      </w:r>
    </w:p>
    <w:p w:rsidR="00EE771A" w:rsidRDefault="00EE771A">
      <w:pPr>
        <w:spacing w:before="216"/>
        <w:ind w:left="1440" w:right="504" w:hanging="648"/>
        <w:rPr>
          <w:rFonts w:ascii="Verdana" w:hAnsi="Verdana" w:cs="Verdana"/>
          <w:sz w:val="17"/>
          <w:szCs w:val="17"/>
        </w:rPr>
      </w:pPr>
      <w:r>
        <w:rPr>
          <w:rFonts w:ascii="Verdana" w:hAnsi="Verdana" w:cs="Verdana"/>
          <w:spacing w:val="-4"/>
          <w:sz w:val="17"/>
          <w:szCs w:val="17"/>
        </w:rPr>
        <w:t xml:space="preserve">31.11.2 return from a period of parental leave on a Part-time basis until the child reaches </w:t>
      </w:r>
      <w:r>
        <w:rPr>
          <w:rFonts w:ascii="Verdana" w:hAnsi="Verdana" w:cs="Verdana"/>
          <w:sz w:val="17"/>
          <w:szCs w:val="17"/>
        </w:rPr>
        <w:t>school age.</w:t>
      </w:r>
    </w:p>
    <w:p w:rsidR="00EE771A" w:rsidRDefault="00EE771A">
      <w:pPr>
        <w:widowControl/>
        <w:kinsoku/>
        <w:autoSpaceDE w:val="0"/>
        <w:autoSpaceDN w:val="0"/>
        <w:adjustRightInd w:val="0"/>
        <w:sectPr w:rsidR="00EE771A">
          <w:headerReference w:type="even" r:id="rId144"/>
          <w:headerReference w:type="default" r:id="rId145"/>
          <w:footerReference w:type="even" r:id="rId146"/>
          <w:footerReference w:type="default" r:id="rId147"/>
          <w:headerReference w:type="first" r:id="rId148"/>
          <w:footerReference w:type="first" r:id="rId149"/>
          <w:pgSz w:w="11918" w:h="16854"/>
          <w:pgMar w:top="2026" w:right="1480" w:bottom="648" w:left="1608" w:header="0" w:footer="832" w:gutter="0"/>
          <w:cols w:space="720"/>
          <w:noEndnote/>
          <w:titlePg/>
        </w:sectPr>
      </w:pPr>
    </w:p>
    <w:p w:rsidR="00EE771A" w:rsidRDefault="00EE771A">
      <w:pPr>
        <w:ind w:left="864" w:right="432"/>
        <w:rPr>
          <w:rFonts w:ascii="Verdana" w:hAnsi="Verdana" w:cs="Verdana"/>
          <w:spacing w:val="-7"/>
          <w:sz w:val="18"/>
          <w:szCs w:val="18"/>
        </w:rPr>
      </w:pPr>
      <w:r>
        <w:rPr>
          <w:rFonts w:ascii="Verdana" w:hAnsi="Verdana" w:cs="Verdana"/>
          <w:spacing w:val="-10"/>
          <w:sz w:val="18"/>
          <w:szCs w:val="18"/>
        </w:rPr>
        <w:t xml:space="preserve">Subject to the exceptions provided for in the FW Act, ESTA must agree to the requested </w:t>
      </w:r>
      <w:r>
        <w:rPr>
          <w:rFonts w:ascii="Verdana" w:hAnsi="Verdana" w:cs="Verdana"/>
          <w:spacing w:val="-7"/>
          <w:sz w:val="18"/>
          <w:szCs w:val="18"/>
        </w:rPr>
        <w:t>extension of the parental leave.</w:t>
      </w:r>
    </w:p>
    <w:p w:rsidR="00EE771A" w:rsidRDefault="00EE771A">
      <w:pPr>
        <w:tabs>
          <w:tab w:val="decimal" w:pos="281"/>
          <w:tab w:val="right" w:pos="8616"/>
        </w:tabs>
        <w:spacing w:before="180"/>
        <w:rPr>
          <w:rFonts w:ascii="Verdana" w:hAnsi="Verdana" w:cs="Verdana"/>
          <w:spacing w:val="-6"/>
          <w:sz w:val="18"/>
          <w:szCs w:val="18"/>
        </w:rPr>
      </w:pPr>
      <w:r>
        <w:rPr>
          <w:rFonts w:ascii="Verdana" w:hAnsi="Verdana" w:cs="Verdana"/>
          <w:sz w:val="18"/>
          <w:szCs w:val="18"/>
        </w:rPr>
        <w:tab/>
      </w:r>
      <w:r>
        <w:rPr>
          <w:rFonts w:ascii="Verdana" w:hAnsi="Verdana" w:cs="Verdana"/>
          <w:spacing w:val="-18"/>
          <w:sz w:val="18"/>
          <w:szCs w:val="18"/>
        </w:rPr>
        <w:t>31.12</w:t>
      </w:r>
      <w:r>
        <w:rPr>
          <w:rFonts w:ascii="Verdana" w:hAnsi="Verdana" w:cs="Verdana"/>
          <w:spacing w:val="-18"/>
          <w:sz w:val="18"/>
          <w:szCs w:val="18"/>
        </w:rPr>
        <w:tab/>
      </w:r>
      <w:r>
        <w:rPr>
          <w:rFonts w:ascii="Verdana" w:hAnsi="Verdana" w:cs="Verdana"/>
          <w:spacing w:val="-6"/>
          <w:sz w:val="18"/>
          <w:szCs w:val="18"/>
        </w:rPr>
        <w:t>Other entitlements relating to parental leave will be in accordance with the FW Act including:</w:t>
      </w:r>
    </w:p>
    <w:p w:rsidR="00EE771A" w:rsidRDefault="00EE771A">
      <w:pPr>
        <w:spacing w:before="252"/>
        <w:ind w:left="864"/>
        <w:rPr>
          <w:rFonts w:ascii="Verdana" w:hAnsi="Verdana" w:cs="Verdana"/>
          <w:spacing w:val="-8"/>
          <w:sz w:val="18"/>
          <w:szCs w:val="18"/>
        </w:rPr>
      </w:pPr>
      <w:r>
        <w:rPr>
          <w:rFonts w:ascii="Verdana" w:hAnsi="Verdana" w:cs="Verdana"/>
          <w:spacing w:val="-8"/>
          <w:sz w:val="18"/>
          <w:szCs w:val="18"/>
        </w:rPr>
        <w:t>31.12.1 unpaid special maternity leave;</w:t>
      </w:r>
    </w:p>
    <w:p w:rsidR="00EE771A" w:rsidRDefault="00EE771A">
      <w:pPr>
        <w:spacing w:before="216"/>
        <w:ind w:left="864"/>
        <w:rPr>
          <w:rFonts w:ascii="Verdana" w:hAnsi="Verdana" w:cs="Verdana"/>
          <w:spacing w:val="-9"/>
          <w:sz w:val="18"/>
          <w:szCs w:val="18"/>
        </w:rPr>
      </w:pPr>
      <w:r>
        <w:rPr>
          <w:rFonts w:ascii="Verdana" w:hAnsi="Verdana" w:cs="Verdana"/>
          <w:spacing w:val="-9"/>
          <w:sz w:val="18"/>
          <w:szCs w:val="18"/>
        </w:rPr>
        <w:t>31.12.2 transfer to a safe job;</w:t>
      </w:r>
    </w:p>
    <w:p w:rsidR="00EE771A" w:rsidRDefault="00EE771A">
      <w:pPr>
        <w:spacing w:before="252"/>
        <w:ind w:left="864"/>
        <w:rPr>
          <w:rFonts w:ascii="Verdana" w:hAnsi="Verdana" w:cs="Verdana"/>
          <w:spacing w:val="-8"/>
          <w:sz w:val="18"/>
          <w:szCs w:val="18"/>
        </w:rPr>
      </w:pPr>
      <w:r>
        <w:rPr>
          <w:rFonts w:ascii="Verdana" w:hAnsi="Verdana" w:cs="Verdana"/>
          <w:spacing w:val="-8"/>
          <w:sz w:val="18"/>
          <w:szCs w:val="18"/>
        </w:rPr>
        <w:t>31.12.3 paid no safe job leave; and</w:t>
      </w:r>
    </w:p>
    <w:p w:rsidR="00EE771A" w:rsidRDefault="00EE771A">
      <w:pPr>
        <w:spacing w:before="252"/>
        <w:ind w:left="864"/>
        <w:rPr>
          <w:rFonts w:ascii="Verdana" w:hAnsi="Verdana" w:cs="Verdana"/>
          <w:spacing w:val="-8"/>
          <w:sz w:val="18"/>
          <w:szCs w:val="18"/>
        </w:rPr>
      </w:pPr>
      <w:r>
        <w:rPr>
          <w:rFonts w:ascii="Verdana" w:hAnsi="Verdana" w:cs="Verdana"/>
          <w:spacing w:val="-8"/>
          <w:sz w:val="18"/>
          <w:szCs w:val="18"/>
        </w:rPr>
        <w:t>31.12.4 unpaid no safe job leave.</w:t>
      </w:r>
    </w:p>
    <w:p w:rsidR="00EE771A" w:rsidRDefault="00EE771A">
      <w:pPr>
        <w:tabs>
          <w:tab w:val="decimal" w:pos="281"/>
          <w:tab w:val="right" w:pos="8645"/>
        </w:tabs>
        <w:spacing w:before="180" w:after="432" w:line="211" w:lineRule="auto"/>
        <w:rPr>
          <w:rFonts w:ascii="Verdana" w:hAnsi="Verdana" w:cs="Verdana"/>
          <w:spacing w:val="-6"/>
          <w:sz w:val="18"/>
          <w:szCs w:val="18"/>
        </w:rPr>
      </w:pPr>
      <w:r>
        <w:rPr>
          <w:rFonts w:ascii="Verdana" w:hAnsi="Verdana" w:cs="Verdana"/>
          <w:sz w:val="18"/>
          <w:szCs w:val="18"/>
        </w:rPr>
        <w:tab/>
      </w:r>
      <w:r>
        <w:rPr>
          <w:rFonts w:ascii="Verdana" w:hAnsi="Verdana" w:cs="Verdana"/>
          <w:spacing w:val="-12"/>
          <w:sz w:val="18"/>
          <w:szCs w:val="18"/>
        </w:rPr>
        <w:t>31.13</w:t>
      </w:r>
      <w:r>
        <w:rPr>
          <w:rFonts w:ascii="Verdana" w:hAnsi="Verdana" w:cs="Verdana"/>
          <w:spacing w:val="-12"/>
          <w:sz w:val="18"/>
          <w:szCs w:val="18"/>
        </w:rPr>
        <w:tab/>
      </w:r>
      <w:r>
        <w:rPr>
          <w:rFonts w:ascii="Verdana" w:hAnsi="Verdana" w:cs="Verdana"/>
          <w:spacing w:val="-6"/>
          <w:sz w:val="18"/>
          <w:szCs w:val="18"/>
        </w:rPr>
        <w:t>ESTA must make available details of entitlements under the NES and FW Act on its intranet.</w:t>
      </w:r>
    </w:p>
    <w:p w:rsidR="00EE771A" w:rsidRDefault="00EE771A">
      <w:pPr>
        <w:pBdr>
          <w:top w:val="single" w:sz="5" w:space="6" w:color="000000"/>
          <w:between w:val="single" w:sz="5" w:space="6" w:color="000000"/>
        </w:pBdr>
        <w:tabs>
          <w:tab w:val="decimal" w:pos="336"/>
          <w:tab w:val="right" w:pos="3077"/>
        </w:tabs>
        <w:spacing w:before="8"/>
        <w:rPr>
          <w:rFonts w:ascii="Arial" w:hAnsi="Arial" w:cs="Arial"/>
          <w:b/>
          <w:bCs/>
          <w:sz w:val="21"/>
          <w:szCs w:val="21"/>
        </w:rPr>
      </w:pPr>
      <w:r>
        <w:rPr>
          <w:rFonts w:ascii="Arial" w:hAnsi="Arial" w:cs="Arial"/>
          <w:b/>
          <w:bCs/>
          <w:sz w:val="21"/>
          <w:szCs w:val="21"/>
        </w:rPr>
        <w:tab/>
        <w:t>32.</w:t>
      </w:r>
      <w:r>
        <w:rPr>
          <w:rFonts w:ascii="Arial" w:hAnsi="Arial" w:cs="Arial"/>
          <w:b/>
          <w:bCs/>
          <w:sz w:val="21"/>
          <w:szCs w:val="21"/>
        </w:rPr>
        <w:tab/>
        <w:t>Compassionate Leave</w:t>
      </w:r>
    </w:p>
    <w:p w:rsidR="00EE771A" w:rsidRDefault="00EE771A">
      <w:pPr>
        <w:tabs>
          <w:tab w:val="decimal" w:pos="336"/>
          <w:tab w:val="right" w:pos="8444"/>
        </w:tabs>
        <w:spacing w:before="216"/>
        <w:rPr>
          <w:rFonts w:ascii="Verdana" w:hAnsi="Verdana" w:cs="Verdana"/>
          <w:spacing w:val="-6"/>
          <w:sz w:val="18"/>
          <w:szCs w:val="18"/>
        </w:rPr>
      </w:pPr>
      <w:r>
        <w:rPr>
          <w:rFonts w:ascii="Verdana" w:hAnsi="Verdana" w:cs="Verdana"/>
          <w:sz w:val="18"/>
          <w:szCs w:val="18"/>
        </w:rPr>
        <w:tab/>
      </w:r>
      <w:r>
        <w:rPr>
          <w:rFonts w:ascii="Verdana" w:hAnsi="Verdana" w:cs="Verdana"/>
          <w:spacing w:val="-28"/>
          <w:sz w:val="18"/>
          <w:szCs w:val="18"/>
        </w:rPr>
        <w:t>32.1</w:t>
      </w:r>
      <w:r>
        <w:rPr>
          <w:rFonts w:ascii="Verdana" w:hAnsi="Verdana" w:cs="Verdana"/>
          <w:spacing w:val="-28"/>
          <w:sz w:val="18"/>
          <w:szCs w:val="18"/>
        </w:rPr>
        <w:tab/>
      </w:r>
      <w:r>
        <w:rPr>
          <w:rFonts w:ascii="Verdana" w:hAnsi="Verdana" w:cs="Verdana"/>
          <w:spacing w:val="-6"/>
          <w:sz w:val="18"/>
          <w:szCs w:val="18"/>
        </w:rPr>
        <w:t>An Employee (other than a casual Employee) shall be entitled to a maximum of four shifts</w:t>
      </w:r>
    </w:p>
    <w:p w:rsidR="00EE771A" w:rsidRDefault="00EE771A">
      <w:pPr>
        <w:ind w:left="864" w:right="144"/>
        <w:rPr>
          <w:rFonts w:ascii="Verdana" w:hAnsi="Verdana" w:cs="Verdana"/>
          <w:spacing w:val="-6"/>
          <w:sz w:val="18"/>
          <w:szCs w:val="18"/>
        </w:rPr>
      </w:pPr>
      <w:r>
        <w:rPr>
          <w:rFonts w:ascii="Verdana" w:hAnsi="Verdana" w:cs="Verdana"/>
          <w:spacing w:val="-7"/>
          <w:sz w:val="18"/>
          <w:szCs w:val="18"/>
        </w:rPr>
        <w:t xml:space="preserve">paid leave on each occasion a member of the Employee's immediate family or a member of </w:t>
      </w:r>
      <w:r>
        <w:rPr>
          <w:rFonts w:ascii="Verdana" w:hAnsi="Verdana" w:cs="Verdana"/>
          <w:spacing w:val="-6"/>
          <w:sz w:val="18"/>
          <w:szCs w:val="18"/>
        </w:rPr>
        <w:t>the Employee's household:</w:t>
      </w:r>
    </w:p>
    <w:p w:rsidR="00EE771A" w:rsidRDefault="00EE771A">
      <w:pPr>
        <w:spacing w:before="180" w:line="480" w:lineRule="auto"/>
        <w:ind w:left="864" w:right="144"/>
        <w:rPr>
          <w:rFonts w:ascii="Verdana" w:hAnsi="Verdana" w:cs="Verdana"/>
          <w:spacing w:val="-6"/>
          <w:sz w:val="18"/>
          <w:szCs w:val="18"/>
        </w:rPr>
      </w:pPr>
      <w:r>
        <w:rPr>
          <w:rFonts w:ascii="Verdana" w:hAnsi="Verdana" w:cs="Verdana"/>
          <w:spacing w:val="-8"/>
          <w:sz w:val="18"/>
          <w:szCs w:val="18"/>
        </w:rPr>
        <w:t xml:space="preserve">32.1.1 contracts or develops a personal illness that poses a serious threat to his or her life; </w:t>
      </w:r>
      <w:r>
        <w:rPr>
          <w:rFonts w:ascii="Verdana" w:hAnsi="Verdana" w:cs="Verdana"/>
          <w:spacing w:val="-6"/>
          <w:sz w:val="18"/>
          <w:szCs w:val="18"/>
        </w:rPr>
        <w:t>32.1.2 sustains a personal injury that poses a serious threat to his or her life; or</w:t>
      </w:r>
    </w:p>
    <w:p w:rsidR="00EE771A" w:rsidRDefault="00EE771A">
      <w:pPr>
        <w:spacing w:before="180" w:line="199" w:lineRule="auto"/>
        <w:ind w:left="864"/>
        <w:rPr>
          <w:rFonts w:ascii="Verdana" w:hAnsi="Verdana" w:cs="Verdana"/>
          <w:sz w:val="18"/>
          <w:szCs w:val="18"/>
        </w:rPr>
      </w:pPr>
      <w:r>
        <w:rPr>
          <w:rFonts w:ascii="Verdana" w:hAnsi="Verdana" w:cs="Verdana"/>
          <w:sz w:val="18"/>
          <w:szCs w:val="18"/>
        </w:rPr>
        <w:t>32.1.3 dies.</w:t>
      </w:r>
    </w:p>
    <w:p w:rsidR="00EE771A" w:rsidRDefault="00EE771A">
      <w:pPr>
        <w:tabs>
          <w:tab w:val="decimal" w:pos="336"/>
          <w:tab w:val="right" w:pos="8098"/>
        </w:tabs>
        <w:spacing w:before="180"/>
        <w:ind w:left="72"/>
        <w:rPr>
          <w:rFonts w:ascii="Verdana" w:hAnsi="Verdana" w:cs="Verdana"/>
          <w:spacing w:val="-6"/>
          <w:sz w:val="18"/>
          <w:szCs w:val="18"/>
        </w:rPr>
      </w:pPr>
      <w:r>
        <w:rPr>
          <w:rFonts w:ascii="Verdana" w:hAnsi="Verdana" w:cs="Verdana"/>
          <w:sz w:val="18"/>
          <w:szCs w:val="18"/>
        </w:rPr>
        <w:tab/>
      </w:r>
      <w:r>
        <w:rPr>
          <w:rFonts w:ascii="Verdana" w:hAnsi="Verdana" w:cs="Verdana"/>
          <w:spacing w:val="-6"/>
          <w:sz w:val="18"/>
          <w:szCs w:val="18"/>
        </w:rPr>
        <w:t>32.2</w:t>
      </w:r>
      <w:r>
        <w:rPr>
          <w:rFonts w:ascii="Verdana" w:hAnsi="Verdana" w:cs="Verdana"/>
          <w:spacing w:val="-6"/>
          <w:sz w:val="18"/>
          <w:szCs w:val="18"/>
        </w:rPr>
        <w:tab/>
        <w:t>If requested by ESTA, the Employee must provide evidence (including a death notice,</w:t>
      </w:r>
    </w:p>
    <w:p w:rsidR="00EE771A" w:rsidRDefault="00EE771A">
      <w:pPr>
        <w:ind w:right="216"/>
        <w:jc w:val="right"/>
        <w:rPr>
          <w:rFonts w:ascii="Verdana" w:hAnsi="Verdana" w:cs="Verdana"/>
          <w:spacing w:val="-7"/>
          <w:sz w:val="18"/>
          <w:szCs w:val="18"/>
        </w:rPr>
      </w:pPr>
      <w:r>
        <w:rPr>
          <w:rFonts w:ascii="Verdana" w:hAnsi="Verdana" w:cs="Verdana"/>
          <w:spacing w:val="-7"/>
          <w:sz w:val="18"/>
          <w:szCs w:val="18"/>
        </w:rPr>
        <w:t>medical certificate or statutory declaration) that the leave is taken for the specified purpose.</w:t>
      </w:r>
    </w:p>
    <w:p w:rsidR="00EE771A" w:rsidRDefault="00EE771A">
      <w:pPr>
        <w:tabs>
          <w:tab w:val="decimal" w:pos="336"/>
          <w:tab w:val="right" w:pos="4037"/>
        </w:tabs>
        <w:spacing w:before="216"/>
        <w:ind w:left="72"/>
        <w:rPr>
          <w:rFonts w:ascii="Verdana" w:hAnsi="Verdana" w:cs="Verdana"/>
          <w:spacing w:val="-9"/>
          <w:sz w:val="18"/>
          <w:szCs w:val="18"/>
        </w:rPr>
      </w:pPr>
      <w:r>
        <w:rPr>
          <w:rFonts w:ascii="Verdana" w:hAnsi="Verdana" w:cs="Verdana"/>
          <w:sz w:val="18"/>
          <w:szCs w:val="18"/>
        </w:rPr>
        <w:tab/>
      </w:r>
      <w:r>
        <w:rPr>
          <w:rFonts w:ascii="Verdana" w:hAnsi="Verdana" w:cs="Verdana"/>
          <w:spacing w:val="-16"/>
          <w:sz w:val="18"/>
          <w:szCs w:val="18"/>
        </w:rPr>
        <w:t>32.3</w:t>
      </w:r>
      <w:r>
        <w:rPr>
          <w:rFonts w:ascii="Verdana" w:hAnsi="Verdana" w:cs="Verdana"/>
          <w:spacing w:val="-16"/>
          <w:sz w:val="18"/>
          <w:szCs w:val="18"/>
        </w:rPr>
        <w:tab/>
      </w:r>
      <w:r>
        <w:rPr>
          <w:rFonts w:ascii="Verdana" w:hAnsi="Verdana" w:cs="Verdana"/>
          <w:spacing w:val="-9"/>
          <w:sz w:val="18"/>
          <w:szCs w:val="18"/>
        </w:rPr>
        <w:t xml:space="preserve">The term </w:t>
      </w:r>
      <w:r>
        <w:rPr>
          <w:rFonts w:ascii="Verdana" w:hAnsi="Verdana" w:cs="Verdana"/>
          <w:b/>
          <w:bCs/>
          <w:spacing w:val="-9"/>
          <w:sz w:val="17"/>
          <w:szCs w:val="17"/>
        </w:rPr>
        <w:t xml:space="preserve">"immediate family" </w:t>
      </w:r>
      <w:r>
        <w:rPr>
          <w:rFonts w:ascii="Verdana" w:hAnsi="Verdana" w:cs="Verdana"/>
          <w:spacing w:val="-9"/>
          <w:sz w:val="18"/>
          <w:szCs w:val="18"/>
        </w:rPr>
        <w:t>means:</w:t>
      </w:r>
    </w:p>
    <w:p w:rsidR="00EE771A" w:rsidRDefault="00EE771A">
      <w:pPr>
        <w:spacing w:before="252"/>
        <w:ind w:left="1512" w:right="504" w:hanging="648"/>
        <w:rPr>
          <w:rFonts w:ascii="Verdana" w:hAnsi="Verdana" w:cs="Verdana"/>
          <w:spacing w:val="-7"/>
          <w:sz w:val="18"/>
          <w:szCs w:val="18"/>
        </w:rPr>
      </w:pPr>
      <w:r>
        <w:rPr>
          <w:rFonts w:ascii="Verdana" w:hAnsi="Verdana" w:cs="Verdana"/>
          <w:spacing w:val="-11"/>
          <w:sz w:val="18"/>
          <w:szCs w:val="18"/>
        </w:rPr>
        <w:t xml:space="preserve">32.3.1 a spouse, de facto partner, child, parent, Full-time guardian. ward, grandparent, </w:t>
      </w:r>
      <w:r>
        <w:rPr>
          <w:rFonts w:ascii="Verdana" w:hAnsi="Verdana" w:cs="Verdana"/>
          <w:spacing w:val="-7"/>
          <w:sz w:val="18"/>
          <w:szCs w:val="18"/>
        </w:rPr>
        <w:t>grandchild or sibling of the Employee; or</w:t>
      </w:r>
    </w:p>
    <w:p w:rsidR="00EE771A" w:rsidRDefault="00EE771A">
      <w:pPr>
        <w:spacing w:before="216"/>
        <w:ind w:left="1512" w:right="504" w:hanging="648"/>
        <w:rPr>
          <w:rFonts w:ascii="Verdana" w:hAnsi="Verdana" w:cs="Verdana"/>
          <w:spacing w:val="-6"/>
          <w:sz w:val="18"/>
          <w:szCs w:val="18"/>
        </w:rPr>
      </w:pPr>
      <w:r>
        <w:rPr>
          <w:rFonts w:ascii="Verdana" w:hAnsi="Verdana" w:cs="Verdana"/>
          <w:spacing w:val="-9"/>
          <w:sz w:val="18"/>
          <w:szCs w:val="18"/>
        </w:rPr>
        <w:t xml:space="preserve">32.3.2 a child, parent, Full-time guardian, ward, grandparent, grandchild, or sibling of a </w:t>
      </w:r>
      <w:r>
        <w:rPr>
          <w:rFonts w:ascii="Verdana" w:hAnsi="Verdana" w:cs="Verdana"/>
          <w:spacing w:val="-6"/>
          <w:sz w:val="18"/>
          <w:szCs w:val="18"/>
        </w:rPr>
        <w:t>spouse or de facto partner of the Employee.</w:t>
      </w:r>
    </w:p>
    <w:p w:rsidR="00EE771A" w:rsidRDefault="00EE771A">
      <w:pPr>
        <w:tabs>
          <w:tab w:val="decimal" w:pos="336"/>
          <w:tab w:val="right" w:pos="7397"/>
        </w:tabs>
        <w:spacing w:before="252"/>
        <w:ind w:left="72"/>
        <w:rPr>
          <w:rFonts w:ascii="Verdana" w:hAnsi="Verdana" w:cs="Verdana"/>
          <w:spacing w:val="-6"/>
          <w:sz w:val="18"/>
          <w:szCs w:val="18"/>
        </w:rPr>
      </w:pPr>
      <w:r>
        <w:rPr>
          <w:rFonts w:ascii="Verdana" w:hAnsi="Verdana" w:cs="Verdana"/>
          <w:sz w:val="18"/>
          <w:szCs w:val="18"/>
        </w:rPr>
        <w:tab/>
      </w:r>
      <w:r>
        <w:rPr>
          <w:rFonts w:ascii="Verdana" w:hAnsi="Verdana" w:cs="Verdana"/>
          <w:spacing w:val="-14"/>
          <w:sz w:val="18"/>
          <w:szCs w:val="18"/>
        </w:rPr>
        <w:t>32.4</w:t>
      </w:r>
      <w:r>
        <w:rPr>
          <w:rFonts w:ascii="Verdana" w:hAnsi="Verdana" w:cs="Verdana"/>
          <w:spacing w:val="-14"/>
          <w:sz w:val="18"/>
          <w:szCs w:val="18"/>
        </w:rPr>
        <w:tab/>
      </w:r>
      <w:r>
        <w:rPr>
          <w:rFonts w:ascii="Verdana" w:hAnsi="Verdana" w:cs="Verdana"/>
          <w:spacing w:val="-6"/>
          <w:sz w:val="18"/>
          <w:szCs w:val="18"/>
        </w:rPr>
        <w:t>Leave without pay may also be granted, in addition, in special circumstances.</w:t>
      </w:r>
    </w:p>
    <w:p w:rsidR="00EE771A" w:rsidRDefault="00EE771A">
      <w:pPr>
        <w:tabs>
          <w:tab w:val="decimal" w:pos="336"/>
          <w:tab w:val="right" w:pos="6980"/>
        </w:tabs>
        <w:spacing w:before="216"/>
        <w:ind w:left="72"/>
        <w:rPr>
          <w:rFonts w:ascii="Verdana" w:hAnsi="Verdana" w:cs="Verdana"/>
          <w:spacing w:val="-5"/>
          <w:sz w:val="18"/>
          <w:szCs w:val="18"/>
        </w:rPr>
      </w:pPr>
      <w:r>
        <w:rPr>
          <w:rFonts w:ascii="Verdana" w:hAnsi="Verdana" w:cs="Verdana"/>
          <w:sz w:val="18"/>
          <w:szCs w:val="18"/>
        </w:rPr>
        <w:tab/>
      </w:r>
      <w:r>
        <w:rPr>
          <w:rFonts w:ascii="Verdana" w:hAnsi="Verdana" w:cs="Verdana"/>
          <w:spacing w:val="-20"/>
          <w:sz w:val="18"/>
          <w:szCs w:val="18"/>
        </w:rPr>
        <w:t>32.5</w:t>
      </w:r>
      <w:r>
        <w:rPr>
          <w:rFonts w:ascii="Verdana" w:hAnsi="Verdana" w:cs="Verdana"/>
          <w:spacing w:val="-20"/>
          <w:sz w:val="18"/>
          <w:szCs w:val="18"/>
        </w:rPr>
        <w:tab/>
      </w:r>
      <w:r>
        <w:rPr>
          <w:rFonts w:ascii="Verdana" w:hAnsi="Verdana" w:cs="Verdana"/>
          <w:spacing w:val="-5"/>
          <w:sz w:val="18"/>
          <w:szCs w:val="18"/>
        </w:rPr>
        <w:t>Casual Employees are only entitled to compassionate leave without pay.</w:t>
      </w:r>
    </w:p>
    <w:p w:rsidR="00EE771A" w:rsidRDefault="00EE771A">
      <w:pPr>
        <w:tabs>
          <w:tab w:val="decimal" w:pos="336"/>
          <w:tab w:val="right" w:pos="8040"/>
        </w:tabs>
        <w:spacing w:before="216"/>
        <w:ind w:left="72"/>
        <w:rPr>
          <w:rFonts w:ascii="Verdana" w:hAnsi="Verdana" w:cs="Verdana"/>
          <w:spacing w:val="-5"/>
          <w:sz w:val="18"/>
          <w:szCs w:val="18"/>
        </w:rPr>
      </w:pPr>
      <w:r>
        <w:rPr>
          <w:rFonts w:ascii="Verdana" w:hAnsi="Verdana" w:cs="Verdana"/>
          <w:sz w:val="18"/>
          <w:szCs w:val="18"/>
        </w:rPr>
        <w:tab/>
      </w:r>
      <w:r>
        <w:rPr>
          <w:rFonts w:ascii="Verdana" w:hAnsi="Verdana" w:cs="Verdana"/>
          <w:spacing w:val="-22"/>
          <w:sz w:val="18"/>
          <w:szCs w:val="18"/>
        </w:rPr>
        <w:t>32.6</w:t>
      </w:r>
      <w:r>
        <w:rPr>
          <w:rFonts w:ascii="Verdana" w:hAnsi="Verdana" w:cs="Verdana"/>
          <w:spacing w:val="-22"/>
          <w:sz w:val="18"/>
          <w:szCs w:val="18"/>
        </w:rPr>
        <w:tab/>
      </w:r>
      <w:r>
        <w:rPr>
          <w:rFonts w:ascii="Verdana" w:hAnsi="Verdana" w:cs="Verdana"/>
          <w:spacing w:val="-5"/>
          <w:sz w:val="18"/>
          <w:szCs w:val="18"/>
        </w:rPr>
        <w:t>At the discretion of the Executive Manager Operations, compassionate leave may be</w:t>
      </w:r>
    </w:p>
    <w:p w:rsidR="00EE771A" w:rsidRDefault="00EE771A">
      <w:pPr>
        <w:ind w:left="864" w:right="72"/>
        <w:rPr>
          <w:rFonts w:ascii="Verdana" w:hAnsi="Verdana" w:cs="Verdana"/>
          <w:sz w:val="18"/>
          <w:szCs w:val="18"/>
        </w:rPr>
      </w:pPr>
      <w:r>
        <w:rPr>
          <w:rFonts w:ascii="Verdana" w:hAnsi="Verdana" w:cs="Verdana"/>
          <w:spacing w:val="-10"/>
          <w:sz w:val="18"/>
          <w:szCs w:val="18"/>
        </w:rPr>
        <w:t xml:space="preserve">granted for family members who do not fall within the definition of 'immediate family' outlined </w:t>
      </w:r>
      <w:r>
        <w:rPr>
          <w:rFonts w:ascii="Verdana" w:hAnsi="Verdana" w:cs="Verdana"/>
          <w:sz w:val="18"/>
          <w:szCs w:val="18"/>
        </w:rPr>
        <w:t>above.</w:t>
      </w:r>
    </w:p>
    <w:p w:rsidR="00EE771A" w:rsidRDefault="00EE771A">
      <w:pPr>
        <w:widowControl/>
        <w:kinsoku/>
        <w:autoSpaceDE w:val="0"/>
        <w:autoSpaceDN w:val="0"/>
        <w:adjustRightInd w:val="0"/>
        <w:sectPr w:rsidR="00EE771A">
          <w:headerReference w:type="even" r:id="rId150"/>
          <w:headerReference w:type="default" r:id="rId151"/>
          <w:footerReference w:type="even" r:id="rId152"/>
          <w:footerReference w:type="default" r:id="rId153"/>
          <w:headerReference w:type="first" r:id="rId154"/>
          <w:footerReference w:type="first" r:id="rId155"/>
          <w:pgSz w:w="11918" w:h="16854"/>
          <w:pgMar w:top="1986" w:right="1519" w:bottom="716" w:left="1569" w:header="0" w:footer="810" w:gutter="0"/>
          <w:pgNumType w:start="25"/>
          <w:cols w:space="720"/>
          <w:noEndnote/>
          <w:titlePg/>
        </w:sectPr>
      </w:pPr>
    </w:p>
    <w:p w:rsidR="00EE771A" w:rsidRDefault="00167BA2">
      <w:pPr>
        <w:tabs>
          <w:tab w:val="decimal" w:pos="312"/>
          <w:tab w:val="right" w:pos="3144"/>
        </w:tabs>
        <w:spacing w:before="2052" w:line="211" w:lineRule="auto"/>
        <w:rPr>
          <w:rFonts w:ascii="Arial" w:hAnsi="Arial" w:cs="Arial"/>
          <w:b/>
          <w:bCs/>
          <w:sz w:val="21"/>
          <w:szCs w:val="21"/>
        </w:rPr>
      </w:pPr>
      <w:r>
        <w:rPr>
          <w:noProof/>
          <w:lang w:val="en-AU"/>
        </w:rPr>
        <mc:AlternateContent>
          <mc:Choice Requires="wps">
            <w:drawing>
              <wp:anchor distT="0" distB="0" distL="0" distR="0" simplePos="0" relativeHeight="251698176" behindDoc="0" locked="0" layoutInCell="0" allowOverlap="1">
                <wp:simplePos x="0" y="0"/>
                <wp:positionH relativeFrom="column">
                  <wp:posOffset>0</wp:posOffset>
                </wp:positionH>
                <wp:positionV relativeFrom="paragraph">
                  <wp:posOffset>1216660</wp:posOffset>
                </wp:positionV>
                <wp:extent cx="5569585" cy="0"/>
                <wp:effectExtent l="0" t="0" r="0" b="0"/>
                <wp:wrapSquare wrapText="bothSides"/>
                <wp:docPr id="9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95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981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95.8pt" to="438.55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o6GFAIAACo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" o:allowincell="f" strokeweight=".7pt">
                <w10:wrap type="square"/>
              </v:line>
            </w:pict>
          </mc:Fallback>
        </mc:AlternateContent>
      </w:r>
      <w:r>
        <w:rPr>
          <w:noProof/>
          <w:lang w:val="en-AU"/>
        </w:rPr>
        <mc:AlternateContent>
          <mc:Choice Requires="wps">
            <w:drawing>
              <wp:anchor distT="0" distB="0" distL="0" distR="0" simplePos="0" relativeHeight="251699200" behindDoc="0" locked="0" layoutInCell="0" allowOverlap="1">
                <wp:simplePos x="0" y="0"/>
                <wp:positionH relativeFrom="page">
                  <wp:posOffset>7546340</wp:posOffset>
                </wp:positionH>
                <wp:positionV relativeFrom="page">
                  <wp:posOffset>86360</wp:posOffset>
                </wp:positionV>
                <wp:extent cx="0" cy="5539105"/>
                <wp:effectExtent l="0" t="0" r="0" b="0"/>
                <wp:wrapSquare wrapText="bothSides"/>
                <wp:docPr id="9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39105"/>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94.2pt,6.8pt" to="594.2pt,4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" o:allowincell="f" strokeweight="1.2pt">
                <w10:wrap type="square" anchorx="page" anchory="page"/>
              </v:line>
            </w:pict>
          </mc:Fallback>
        </mc:AlternateContent>
      </w:r>
      <w:r>
        <w:rPr>
          <w:noProof/>
          <w:lang w:val="en-AU"/>
        </w:rPr>
        <mc:AlternateContent>
          <mc:Choice Requires="wps">
            <w:drawing>
              <wp:anchor distT="0" distB="0" distL="0" distR="0" simplePos="0" relativeHeight="251700224" behindDoc="0" locked="0" layoutInCell="0" allowOverlap="1">
                <wp:simplePos x="0" y="0"/>
                <wp:positionH relativeFrom="page">
                  <wp:posOffset>7522210</wp:posOffset>
                </wp:positionH>
                <wp:positionV relativeFrom="page">
                  <wp:posOffset>8014335</wp:posOffset>
                </wp:positionV>
                <wp:extent cx="0" cy="2579370"/>
                <wp:effectExtent l="0" t="0" r="0" b="0"/>
                <wp:wrapSquare wrapText="bothSides"/>
                <wp:docPr id="9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937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92.3pt,631.05pt" to="592.3pt,8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" o:allowincell="f" strokeweight="1.7pt">
                <w10:wrap type="square" anchorx="page" anchory="page"/>
              </v:line>
            </w:pict>
          </mc:Fallback>
        </mc:AlternateContent>
      </w:r>
      <w:r w:rsidR="00EE771A">
        <w:rPr>
          <w:rFonts w:ascii="Arial" w:hAnsi="Arial" w:cs="Arial"/>
          <w:b/>
          <w:bCs/>
          <w:sz w:val="21"/>
          <w:szCs w:val="21"/>
        </w:rPr>
        <w:tab/>
        <w:t>33.</w:t>
      </w:r>
      <w:r w:rsidR="00EE771A">
        <w:rPr>
          <w:rFonts w:ascii="Arial" w:hAnsi="Arial" w:cs="Arial"/>
          <w:b/>
          <w:bCs/>
          <w:sz w:val="21"/>
          <w:szCs w:val="21"/>
        </w:rPr>
        <w:tab/>
        <w:t>Personal/carer's Leave</w:t>
      </w:r>
    </w:p>
    <w:p w:rsidR="00EE771A" w:rsidRDefault="00EE771A">
      <w:pPr>
        <w:tabs>
          <w:tab w:val="decimal" w:pos="312"/>
          <w:tab w:val="right" w:pos="8213"/>
        </w:tabs>
        <w:spacing w:before="216"/>
        <w:rPr>
          <w:rFonts w:ascii="Verdana" w:hAnsi="Verdana" w:cs="Verdana"/>
          <w:spacing w:val="-5"/>
          <w:sz w:val="18"/>
          <w:szCs w:val="18"/>
        </w:rPr>
      </w:pPr>
      <w:r>
        <w:rPr>
          <w:rFonts w:ascii="Tahoma" w:hAnsi="Tahoma" w:cs="Tahoma"/>
          <w:b/>
          <w:bCs/>
          <w:sz w:val="18"/>
          <w:szCs w:val="18"/>
        </w:rPr>
        <w:tab/>
      </w:r>
      <w:r>
        <w:rPr>
          <w:rFonts w:ascii="Tahoma" w:hAnsi="Tahoma" w:cs="Tahoma"/>
          <w:b/>
          <w:bCs/>
          <w:spacing w:val="-28"/>
          <w:sz w:val="18"/>
          <w:szCs w:val="18"/>
        </w:rPr>
        <w:t>33.1</w:t>
      </w:r>
      <w:r>
        <w:rPr>
          <w:rFonts w:ascii="Tahoma" w:hAnsi="Tahoma" w:cs="Tahoma"/>
          <w:b/>
          <w:bCs/>
          <w:spacing w:val="-28"/>
          <w:sz w:val="18"/>
          <w:szCs w:val="18"/>
        </w:rPr>
        <w:tab/>
      </w:r>
      <w:r>
        <w:rPr>
          <w:rFonts w:ascii="Tahoma" w:hAnsi="Tahoma" w:cs="Tahoma"/>
          <w:b/>
          <w:bCs/>
          <w:spacing w:val="-5"/>
          <w:sz w:val="18"/>
          <w:szCs w:val="18"/>
        </w:rPr>
        <w:t xml:space="preserve">Subject to clause 39 ("Part-time Employment") </w:t>
      </w:r>
      <w:r>
        <w:rPr>
          <w:rFonts w:ascii="Verdana" w:hAnsi="Verdana" w:cs="Verdana"/>
          <w:spacing w:val="-5"/>
          <w:sz w:val="18"/>
          <w:szCs w:val="18"/>
        </w:rPr>
        <w:t>an Employee is entitled to 125.4 hours</w:t>
      </w:r>
    </w:p>
    <w:p w:rsidR="00EE771A" w:rsidRDefault="00EE771A">
      <w:pPr>
        <w:spacing w:before="36"/>
        <w:ind w:left="792" w:right="360"/>
        <w:rPr>
          <w:rFonts w:ascii="Verdana" w:hAnsi="Verdana" w:cs="Verdana"/>
          <w:spacing w:val="-7"/>
          <w:sz w:val="18"/>
          <w:szCs w:val="18"/>
        </w:rPr>
      </w:pPr>
      <w:r>
        <w:rPr>
          <w:rFonts w:ascii="Verdana" w:hAnsi="Verdana" w:cs="Verdana"/>
          <w:spacing w:val="-7"/>
          <w:sz w:val="18"/>
          <w:szCs w:val="18"/>
        </w:rPr>
        <w:t>personal / carer's leave per year in accordance with the provisions of sub-clauses 33.2 to 33.11 and the following general conditions:</w:t>
      </w:r>
    </w:p>
    <w:p w:rsidR="00EE771A" w:rsidRDefault="00EE771A">
      <w:pPr>
        <w:spacing w:before="216"/>
        <w:ind w:left="1512" w:right="144" w:hanging="720"/>
        <w:rPr>
          <w:rFonts w:ascii="Verdana" w:hAnsi="Verdana" w:cs="Verdana"/>
          <w:spacing w:val="-7"/>
          <w:sz w:val="18"/>
          <w:szCs w:val="18"/>
        </w:rPr>
      </w:pPr>
      <w:r>
        <w:rPr>
          <w:rFonts w:ascii="Verdana" w:hAnsi="Verdana" w:cs="Verdana"/>
          <w:spacing w:val="-5"/>
          <w:sz w:val="18"/>
          <w:szCs w:val="18"/>
        </w:rPr>
        <w:t xml:space="preserve">33.1.1 in the first year of employment personal/carer's leave </w:t>
      </w:r>
      <w:r>
        <w:rPr>
          <w:rFonts w:ascii="Tahoma" w:hAnsi="Tahoma" w:cs="Tahoma"/>
          <w:b/>
          <w:bCs/>
          <w:spacing w:val="-5"/>
          <w:sz w:val="18"/>
          <w:szCs w:val="18"/>
        </w:rPr>
        <w:t xml:space="preserve">will </w:t>
      </w:r>
      <w:r>
        <w:rPr>
          <w:rFonts w:ascii="Verdana" w:hAnsi="Verdana" w:cs="Verdana"/>
          <w:spacing w:val="-5"/>
          <w:sz w:val="18"/>
          <w:szCs w:val="18"/>
        </w:rPr>
        <w:t xml:space="preserve">accrue and be credited on </w:t>
      </w:r>
      <w:r>
        <w:rPr>
          <w:rFonts w:ascii="Verdana" w:hAnsi="Verdana" w:cs="Verdana"/>
          <w:spacing w:val="-2"/>
          <w:sz w:val="18"/>
          <w:szCs w:val="18"/>
        </w:rPr>
        <w:t xml:space="preserve">a pro-rata basis from commencement of employment. In the second and </w:t>
      </w:r>
      <w:r>
        <w:rPr>
          <w:rFonts w:ascii="Verdana" w:hAnsi="Verdana" w:cs="Verdana"/>
          <w:spacing w:val="-6"/>
          <w:sz w:val="18"/>
          <w:szCs w:val="18"/>
        </w:rPr>
        <w:t xml:space="preserve">subsequent years, Employees will be credited with their full entitlements on the </w:t>
      </w:r>
      <w:r>
        <w:rPr>
          <w:rFonts w:ascii="Verdana" w:hAnsi="Verdana" w:cs="Verdana"/>
          <w:spacing w:val="-7"/>
          <w:sz w:val="18"/>
          <w:szCs w:val="18"/>
        </w:rPr>
        <w:t>anniversary of the commencement of their employment;</w:t>
      </w:r>
    </w:p>
    <w:p w:rsidR="00EE771A" w:rsidRDefault="00EE771A">
      <w:pPr>
        <w:spacing w:before="252" w:line="480" w:lineRule="auto"/>
        <w:ind w:left="792" w:right="1656"/>
        <w:rPr>
          <w:rFonts w:ascii="Verdana" w:hAnsi="Verdana" w:cs="Verdana"/>
          <w:spacing w:val="-4"/>
          <w:sz w:val="18"/>
          <w:szCs w:val="18"/>
        </w:rPr>
      </w:pPr>
      <w:r>
        <w:rPr>
          <w:rFonts w:ascii="Verdana" w:hAnsi="Verdana" w:cs="Verdana"/>
          <w:spacing w:val="-9"/>
          <w:sz w:val="18"/>
          <w:szCs w:val="18"/>
        </w:rPr>
        <w:t xml:space="preserve">33.1.2 personal / carer's leave may be taken for part of a single day/shift; </w:t>
      </w:r>
      <w:r>
        <w:rPr>
          <w:rFonts w:ascii="Verdana" w:hAnsi="Verdana" w:cs="Verdana"/>
          <w:spacing w:val="-4"/>
          <w:sz w:val="18"/>
          <w:szCs w:val="18"/>
        </w:rPr>
        <w:t xml:space="preserve">33.1.3 unused personal / carer's leave </w:t>
      </w:r>
      <w:r>
        <w:rPr>
          <w:rFonts w:ascii="Tahoma" w:hAnsi="Tahoma" w:cs="Tahoma"/>
          <w:b/>
          <w:bCs/>
          <w:spacing w:val="-4"/>
          <w:sz w:val="18"/>
          <w:szCs w:val="18"/>
        </w:rPr>
        <w:t xml:space="preserve">shall be cumulative; </w:t>
      </w:r>
      <w:r>
        <w:rPr>
          <w:rFonts w:ascii="Verdana" w:hAnsi="Verdana" w:cs="Verdana"/>
          <w:spacing w:val="-4"/>
          <w:sz w:val="18"/>
          <w:szCs w:val="18"/>
        </w:rPr>
        <w:t>and</w:t>
      </w:r>
    </w:p>
    <w:p w:rsidR="00EE771A" w:rsidRDefault="00EE771A">
      <w:pPr>
        <w:spacing w:before="144"/>
        <w:ind w:left="1512" w:right="864" w:hanging="720"/>
        <w:rPr>
          <w:rFonts w:ascii="Verdana" w:hAnsi="Verdana" w:cs="Verdana"/>
          <w:spacing w:val="-10"/>
          <w:sz w:val="18"/>
          <w:szCs w:val="18"/>
        </w:rPr>
      </w:pPr>
      <w:r>
        <w:rPr>
          <w:rFonts w:ascii="Verdana" w:hAnsi="Verdana" w:cs="Verdana"/>
          <w:spacing w:val="-9"/>
          <w:sz w:val="18"/>
          <w:szCs w:val="18"/>
        </w:rPr>
        <w:t xml:space="preserve">33.1.4 entitlements to personal/carer's leave are not subject to a cash payment on </w:t>
      </w:r>
      <w:r>
        <w:rPr>
          <w:rFonts w:ascii="Verdana" w:hAnsi="Verdana" w:cs="Verdana"/>
          <w:spacing w:val="-10"/>
          <w:sz w:val="18"/>
          <w:szCs w:val="18"/>
        </w:rPr>
        <w:t>termination.</w:t>
      </w:r>
    </w:p>
    <w:p w:rsidR="00EE771A" w:rsidRDefault="00EE771A">
      <w:pPr>
        <w:spacing w:before="216" w:line="199" w:lineRule="auto"/>
        <w:ind w:left="792"/>
        <w:rPr>
          <w:rFonts w:ascii="Tahoma" w:hAnsi="Tahoma" w:cs="Tahoma"/>
          <w:b/>
          <w:bCs/>
          <w:sz w:val="18"/>
          <w:szCs w:val="18"/>
        </w:rPr>
      </w:pPr>
      <w:r>
        <w:rPr>
          <w:rFonts w:ascii="Tahoma" w:hAnsi="Tahoma" w:cs="Tahoma"/>
          <w:b/>
          <w:bCs/>
          <w:sz w:val="18"/>
          <w:szCs w:val="18"/>
        </w:rPr>
        <w:t>Personal Leave</w:t>
      </w:r>
    </w:p>
    <w:p w:rsidR="00EE771A" w:rsidRDefault="00EE771A">
      <w:pPr>
        <w:tabs>
          <w:tab w:val="decimal" w:pos="312"/>
          <w:tab w:val="right" w:pos="8587"/>
        </w:tabs>
        <w:spacing w:before="180"/>
        <w:rPr>
          <w:rFonts w:ascii="Verdana" w:hAnsi="Verdana" w:cs="Verdana"/>
          <w:spacing w:val="-5"/>
          <w:sz w:val="18"/>
          <w:szCs w:val="18"/>
        </w:rPr>
      </w:pPr>
      <w:r>
        <w:rPr>
          <w:rFonts w:ascii="Verdana" w:hAnsi="Verdana" w:cs="Verdana"/>
          <w:sz w:val="18"/>
          <w:szCs w:val="18"/>
        </w:rPr>
        <w:tab/>
      </w:r>
      <w:r>
        <w:rPr>
          <w:rFonts w:ascii="Verdana" w:hAnsi="Verdana" w:cs="Verdana"/>
          <w:spacing w:val="-22"/>
          <w:sz w:val="18"/>
          <w:szCs w:val="18"/>
        </w:rPr>
        <w:t>33.2</w:t>
      </w:r>
      <w:r>
        <w:rPr>
          <w:rFonts w:ascii="Verdana" w:hAnsi="Verdana" w:cs="Verdana"/>
          <w:spacing w:val="-22"/>
          <w:sz w:val="18"/>
          <w:szCs w:val="18"/>
        </w:rPr>
        <w:tab/>
      </w:r>
      <w:r>
        <w:rPr>
          <w:rFonts w:ascii="Verdana" w:hAnsi="Verdana" w:cs="Verdana"/>
          <w:spacing w:val="-5"/>
          <w:sz w:val="18"/>
          <w:szCs w:val="18"/>
        </w:rPr>
        <w:t>An Employee may take paid personal leave because he or she is not fit for work because of</w:t>
      </w:r>
    </w:p>
    <w:p w:rsidR="00EE771A" w:rsidRDefault="00EE771A">
      <w:pPr>
        <w:ind w:left="792"/>
        <w:rPr>
          <w:rFonts w:ascii="Verdana" w:hAnsi="Verdana" w:cs="Verdana"/>
          <w:spacing w:val="-5"/>
          <w:sz w:val="18"/>
          <w:szCs w:val="18"/>
        </w:rPr>
      </w:pPr>
      <w:r>
        <w:rPr>
          <w:rFonts w:ascii="Verdana" w:hAnsi="Verdana" w:cs="Verdana"/>
          <w:spacing w:val="-5"/>
          <w:sz w:val="18"/>
          <w:szCs w:val="18"/>
        </w:rPr>
        <w:t>a personal illness or personal injury affecting the Employee.</w:t>
      </w:r>
    </w:p>
    <w:p w:rsidR="00EE771A" w:rsidRDefault="00EE771A">
      <w:pPr>
        <w:tabs>
          <w:tab w:val="decimal" w:pos="312"/>
          <w:tab w:val="right" w:pos="4411"/>
        </w:tabs>
        <w:spacing w:before="252"/>
        <w:rPr>
          <w:rFonts w:ascii="Verdana" w:hAnsi="Verdana" w:cs="Verdana"/>
          <w:spacing w:val="-6"/>
          <w:sz w:val="18"/>
          <w:szCs w:val="18"/>
        </w:rPr>
      </w:pPr>
      <w:r>
        <w:rPr>
          <w:rFonts w:ascii="Verdana" w:hAnsi="Verdana" w:cs="Verdana"/>
          <w:sz w:val="18"/>
          <w:szCs w:val="18"/>
        </w:rPr>
        <w:tab/>
      </w:r>
      <w:r>
        <w:rPr>
          <w:rFonts w:ascii="Verdana" w:hAnsi="Verdana" w:cs="Verdana"/>
          <w:spacing w:val="-20"/>
          <w:sz w:val="18"/>
          <w:szCs w:val="18"/>
        </w:rPr>
        <w:t>33,3</w:t>
      </w:r>
      <w:r>
        <w:rPr>
          <w:rFonts w:ascii="Verdana" w:hAnsi="Verdana" w:cs="Verdana"/>
          <w:spacing w:val="-20"/>
          <w:sz w:val="18"/>
          <w:szCs w:val="18"/>
        </w:rPr>
        <w:tab/>
      </w:r>
      <w:r>
        <w:rPr>
          <w:rFonts w:ascii="Verdana" w:hAnsi="Verdana" w:cs="Verdana"/>
          <w:spacing w:val="-6"/>
          <w:sz w:val="18"/>
          <w:szCs w:val="18"/>
        </w:rPr>
        <w:t>The evidence requirements are as follows:</w:t>
      </w:r>
    </w:p>
    <w:p w:rsidR="00EE771A" w:rsidRDefault="00EE771A">
      <w:pPr>
        <w:spacing w:before="216"/>
        <w:ind w:left="1512" w:right="576" w:hanging="720"/>
        <w:rPr>
          <w:rFonts w:ascii="Verdana" w:hAnsi="Verdana" w:cs="Verdana"/>
          <w:spacing w:val="-7"/>
          <w:sz w:val="18"/>
          <w:szCs w:val="18"/>
        </w:rPr>
      </w:pPr>
      <w:r>
        <w:rPr>
          <w:rFonts w:ascii="Verdana" w:hAnsi="Verdana" w:cs="Verdana"/>
          <w:spacing w:val="-9"/>
          <w:sz w:val="18"/>
          <w:szCs w:val="18"/>
        </w:rPr>
        <w:t xml:space="preserve">33.3.1 in respect of 34.2 hours of paid personal leave (within any 12 month period) no </w:t>
      </w:r>
      <w:r>
        <w:rPr>
          <w:rFonts w:ascii="Verdana" w:hAnsi="Verdana" w:cs="Verdana"/>
          <w:spacing w:val="-7"/>
          <w:sz w:val="18"/>
          <w:szCs w:val="18"/>
        </w:rPr>
        <w:t>medical certificate or statutory declaration is required. This is not cumulative.</w:t>
      </w:r>
    </w:p>
    <w:p w:rsidR="00EE771A" w:rsidRDefault="00EE771A">
      <w:pPr>
        <w:spacing w:before="252"/>
        <w:ind w:left="1512" w:right="216" w:hanging="720"/>
        <w:rPr>
          <w:rFonts w:ascii="Verdana" w:hAnsi="Verdana" w:cs="Verdana"/>
          <w:spacing w:val="-6"/>
          <w:sz w:val="18"/>
          <w:szCs w:val="18"/>
        </w:rPr>
      </w:pPr>
      <w:r>
        <w:rPr>
          <w:rFonts w:ascii="Verdana" w:hAnsi="Verdana" w:cs="Verdana"/>
          <w:spacing w:val="-2"/>
          <w:sz w:val="18"/>
          <w:szCs w:val="18"/>
        </w:rPr>
        <w:t xml:space="preserve">33.3.2 for all other personal leave absences the Employee must provide a medical </w:t>
      </w:r>
      <w:r>
        <w:rPr>
          <w:rFonts w:ascii="Verdana" w:hAnsi="Verdana" w:cs="Verdana"/>
          <w:spacing w:val="-11"/>
          <w:sz w:val="18"/>
          <w:szCs w:val="18"/>
        </w:rPr>
        <w:t xml:space="preserve">certificate from a duly qualified medical practitioner (i.e. doctor of medicine, dentist, </w:t>
      </w:r>
      <w:r>
        <w:rPr>
          <w:rFonts w:ascii="Verdana" w:hAnsi="Verdana" w:cs="Verdana"/>
          <w:spacing w:val="-10"/>
          <w:sz w:val="18"/>
          <w:szCs w:val="18"/>
        </w:rPr>
        <w:t xml:space="preserve">podiatrist, optometrist, psychologist, physiotherapist or chiropractor) or a statutory </w:t>
      </w:r>
      <w:r>
        <w:rPr>
          <w:rFonts w:ascii="Verdana" w:hAnsi="Verdana" w:cs="Verdana"/>
          <w:spacing w:val="-6"/>
          <w:sz w:val="18"/>
          <w:szCs w:val="18"/>
        </w:rPr>
        <w:t>declaration.</w:t>
      </w:r>
    </w:p>
    <w:p w:rsidR="00EE771A" w:rsidRDefault="00EE771A">
      <w:pPr>
        <w:tabs>
          <w:tab w:val="decimal" w:pos="312"/>
          <w:tab w:val="right" w:pos="8333"/>
        </w:tabs>
        <w:spacing w:before="216"/>
        <w:rPr>
          <w:rFonts w:ascii="Verdana" w:hAnsi="Verdana" w:cs="Verdana"/>
          <w:spacing w:val="-5"/>
          <w:sz w:val="18"/>
          <w:szCs w:val="18"/>
        </w:rPr>
      </w:pPr>
      <w:r>
        <w:rPr>
          <w:rFonts w:ascii="Verdana" w:hAnsi="Verdana" w:cs="Verdana"/>
          <w:sz w:val="18"/>
          <w:szCs w:val="18"/>
        </w:rPr>
        <w:tab/>
      </w:r>
      <w:r>
        <w:rPr>
          <w:rFonts w:ascii="Verdana" w:hAnsi="Verdana" w:cs="Verdana"/>
          <w:spacing w:val="-16"/>
          <w:sz w:val="18"/>
          <w:szCs w:val="18"/>
        </w:rPr>
        <w:t>33.4</w:t>
      </w:r>
      <w:r>
        <w:rPr>
          <w:rFonts w:ascii="Verdana" w:hAnsi="Verdana" w:cs="Verdana"/>
          <w:spacing w:val="-16"/>
          <w:sz w:val="18"/>
          <w:szCs w:val="18"/>
        </w:rPr>
        <w:tab/>
      </w:r>
      <w:r>
        <w:rPr>
          <w:rFonts w:ascii="Verdana" w:hAnsi="Verdana" w:cs="Verdana"/>
          <w:spacing w:val="-5"/>
          <w:sz w:val="18"/>
          <w:szCs w:val="18"/>
        </w:rPr>
        <w:t>ESTA will, provide a dedicated area where an Employee who is ill can rest in privacy and</w:t>
      </w:r>
    </w:p>
    <w:p w:rsidR="00EE771A" w:rsidRDefault="00EE771A">
      <w:pPr>
        <w:ind w:left="792"/>
        <w:rPr>
          <w:rFonts w:ascii="Verdana" w:hAnsi="Verdana" w:cs="Verdana"/>
          <w:spacing w:val="-6"/>
          <w:sz w:val="18"/>
          <w:szCs w:val="18"/>
        </w:rPr>
      </w:pPr>
      <w:r>
        <w:rPr>
          <w:rFonts w:ascii="Verdana" w:hAnsi="Verdana" w:cs="Verdana"/>
          <w:spacing w:val="-6"/>
          <w:sz w:val="18"/>
          <w:szCs w:val="18"/>
        </w:rPr>
        <w:t>comfort in accordance with relevant work health and safety legislation.</w:t>
      </w:r>
    </w:p>
    <w:p w:rsidR="00EE771A" w:rsidRDefault="00EE771A">
      <w:pPr>
        <w:spacing w:before="288" w:line="199" w:lineRule="auto"/>
        <w:ind w:left="792"/>
        <w:rPr>
          <w:rFonts w:ascii="Tahoma" w:hAnsi="Tahoma" w:cs="Tahoma"/>
          <w:b/>
          <w:bCs/>
          <w:sz w:val="18"/>
          <w:szCs w:val="18"/>
        </w:rPr>
      </w:pPr>
      <w:r>
        <w:rPr>
          <w:rFonts w:ascii="Tahoma" w:hAnsi="Tahoma" w:cs="Tahoma"/>
          <w:b/>
          <w:bCs/>
          <w:sz w:val="18"/>
          <w:szCs w:val="18"/>
        </w:rPr>
        <w:t>Carer's Leave</w:t>
      </w:r>
    </w:p>
    <w:p w:rsidR="00EE771A" w:rsidRDefault="00EE771A">
      <w:pPr>
        <w:tabs>
          <w:tab w:val="decimal" w:pos="312"/>
          <w:tab w:val="right" w:pos="7810"/>
        </w:tabs>
        <w:spacing w:before="216"/>
        <w:rPr>
          <w:rFonts w:ascii="Verdana" w:hAnsi="Verdana" w:cs="Verdana"/>
          <w:spacing w:val="-6"/>
          <w:sz w:val="18"/>
          <w:szCs w:val="18"/>
        </w:rPr>
      </w:pPr>
      <w:r>
        <w:rPr>
          <w:rFonts w:ascii="Verdana" w:hAnsi="Verdana" w:cs="Verdana"/>
          <w:sz w:val="18"/>
          <w:szCs w:val="18"/>
        </w:rPr>
        <w:tab/>
      </w:r>
      <w:r>
        <w:rPr>
          <w:rFonts w:ascii="Verdana" w:hAnsi="Verdana" w:cs="Verdana"/>
          <w:spacing w:val="-20"/>
          <w:sz w:val="18"/>
          <w:szCs w:val="18"/>
        </w:rPr>
        <w:t>33.5</w:t>
      </w:r>
      <w:r>
        <w:rPr>
          <w:rFonts w:ascii="Verdana" w:hAnsi="Verdana" w:cs="Verdana"/>
          <w:spacing w:val="-20"/>
          <w:sz w:val="18"/>
          <w:szCs w:val="18"/>
        </w:rPr>
        <w:tab/>
      </w:r>
      <w:r>
        <w:rPr>
          <w:rFonts w:ascii="Verdana" w:hAnsi="Verdana" w:cs="Verdana"/>
          <w:spacing w:val="-6"/>
          <w:sz w:val="18"/>
          <w:szCs w:val="18"/>
        </w:rPr>
        <w:t>An Employee may take carer's leave to provide care or support to a member of the</w:t>
      </w:r>
    </w:p>
    <w:p w:rsidR="00EE771A" w:rsidRDefault="00EE771A">
      <w:pPr>
        <w:ind w:left="792" w:right="144"/>
        <w:rPr>
          <w:rFonts w:ascii="Verdana" w:hAnsi="Verdana" w:cs="Verdana"/>
          <w:spacing w:val="-6"/>
          <w:sz w:val="18"/>
          <w:szCs w:val="18"/>
        </w:rPr>
      </w:pPr>
      <w:r>
        <w:rPr>
          <w:rFonts w:ascii="Verdana" w:hAnsi="Verdana" w:cs="Verdana"/>
          <w:spacing w:val="-6"/>
          <w:sz w:val="18"/>
          <w:szCs w:val="18"/>
        </w:rPr>
        <w:t>employee's immediate family, or a member of the Employee's household who requires care or support because of:</w:t>
      </w:r>
    </w:p>
    <w:p w:rsidR="00EE771A" w:rsidRDefault="00EE771A">
      <w:pPr>
        <w:spacing w:before="252" w:line="480" w:lineRule="auto"/>
        <w:ind w:left="792" w:right="2016"/>
        <w:rPr>
          <w:rFonts w:ascii="Verdana" w:hAnsi="Verdana" w:cs="Verdana"/>
          <w:spacing w:val="-5"/>
          <w:sz w:val="18"/>
          <w:szCs w:val="18"/>
        </w:rPr>
      </w:pPr>
      <w:r>
        <w:rPr>
          <w:rFonts w:ascii="Verdana" w:hAnsi="Verdana" w:cs="Verdana"/>
          <w:spacing w:val="-9"/>
          <w:sz w:val="18"/>
          <w:szCs w:val="18"/>
        </w:rPr>
        <w:t xml:space="preserve">33.5.1 a personal illness, or personal injury, affecting the member; or </w:t>
      </w:r>
      <w:r>
        <w:rPr>
          <w:rFonts w:ascii="Verdana" w:hAnsi="Verdana" w:cs="Verdana"/>
          <w:spacing w:val="-5"/>
          <w:sz w:val="18"/>
          <w:szCs w:val="18"/>
        </w:rPr>
        <w:t>33.5.2 an unexpected emergency affecting the member.</w:t>
      </w:r>
    </w:p>
    <w:p w:rsidR="00EE771A" w:rsidRDefault="00EE771A">
      <w:pPr>
        <w:tabs>
          <w:tab w:val="decimal" w:pos="312"/>
          <w:tab w:val="right" w:pos="3821"/>
        </w:tabs>
        <w:spacing w:before="180"/>
        <w:rPr>
          <w:rFonts w:ascii="Verdana" w:hAnsi="Verdana" w:cs="Verdana"/>
          <w:spacing w:val="-8"/>
          <w:sz w:val="18"/>
          <w:szCs w:val="18"/>
        </w:rPr>
      </w:pPr>
      <w:r>
        <w:rPr>
          <w:rFonts w:ascii="Verdana" w:hAnsi="Verdana" w:cs="Verdana"/>
          <w:sz w:val="18"/>
          <w:szCs w:val="18"/>
        </w:rPr>
        <w:tab/>
      </w:r>
      <w:r>
        <w:rPr>
          <w:rFonts w:ascii="Verdana" w:hAnsi="Verdana" w:cs="Verdana"/>
          <w:spacing w:val="-18"/>
          <w:sz w:val="18"/>
          <w:szCs w:val="18"/>
        </w:rPr>
        <w:t>33.6</w:t>
      </w:r>
      <w:r>
        <w:rPr>
          <w:rFonts w:ascii="Verdana" w:hAnsi="Verdana" w:cs="Verdana"/>
          <w:spacing w:val="-18"/>
          <w:sz w:val="18"/>
          <w:szCs w:val="18"/>
        </w:rPr>
        <w:tab/>
      </w:r>
      <w:r>
        <w:rPr>
          <w:rFonts w:ascii="Verdana" w:hAnsi="Verdana" w:cs="Verdana"/>
          <w:spacing w:val="-8"/>
          <w:sz w:val="18"/>
          <w:szCs w:val="18"/>
        </w:rPr>
        <w:t>The term 'immediate family' means:</w:t>
      </w:r>
    </w:p>
    <w:p w:rsidR="00EE771A" w:rsidRDefault="00EE771A">
      <w:pPr>
        <w:spacing w:before="144"/>
        <w:ind w:left="1440" w:right="576" w:hanging="648"/>
        <w:rPr>
          <w:rFonts w:ascii="Verdana" w:hAnsi="Verdana" w:cs="Verdana"/>
          <w:spacing w:val="-6"/>
          <w:sz w:val="18"/>
          <w:szCs w:val="18"/>
        </w:rPr>
      </w:pPr>
      <w:r>
        <w:rPr>
          <w:rFonts w:ascii="Verdana" w:hAnsi="Verdana" w:cs="Verdana"/>
          <w:spacing w:val="-11"/>
          <w:sz w:val="18"/>
          <w:szCs w:val="18"/>
        </w:rPr>
        <w:t xml:space="preserve">33.6.1 a spouse, de facto partner, child, parent, Full-time guardian, ward, grandparent, </w:t>
      </w:r>
      <w:r>
        <w:rPr>
          <w:rFonts w:ascii="Verdana" w:hAnsi="Verdana" w:cs="Verdana"/>
          <w:spacing w:val="-6"/>
          <w:sz w:val="18"/>
          <w:szCs w:val="18"/>
        </w:rPr>
        <w:t>grandchild or sibling of the Employee; or</w:t>
      </w:r>
    </w:p>
    <w:p w:rsidR="00EE771A" w:rsidRDefault="00EE771A">
      <w:pPr>
        <w:spacing w:before="180"/>
        <w:ind w:left="1440" w:right="504" w:hanging="648"/>
        <w:rPr>
          <w:rFonts w:ascii="Verdana" w:hAnsi="Verdana" w:cs="Verdana"/>
          <w:spacing w:val="-6"/>
          <w:sz w:val="18"/>
          <w:szCs w:val="18"/>
        </w:rPr>
      </w:pPr>
      <w:r>
        <w:rPr>
          <w:rFonts w:ascii="Verdana" w:hAnsi="Verdana" w:cs="Verdana"/>
          <w:spacing w:val="-8"/>
          <w:sz w:val="18"/>
          <w:szCs w:val="18"/>
        </w:rPr>
        <w:t xml:space="preserve">33.6.2 a child, parent, Full-time guardian, ward, grandparent, grandchild, or sibling of a </w:t>
      </w:r>
      <w:r>
        <w:rPr>
          <w:rFonts w:ascii="Verdana" w:hAnsi="Verdana" w:cs="Verdana"/>
          <w:spacing w:val="-6"/>
          <w:sz w:val="18"/>
          <w:szCs w:val="18"/>
        </w:rPr>
        <w:t>spouse or de facto partner of the Employee.</w:t>
      </w:r>
    </w:p>
    <w:p w:rsidR="00EE771A" w:rsidRDefault="00EE771A">
      <w:pPr>
        <w:tabs>
          <w:tab w:val="decimal" w:pos="312"/>
          <w:tab w:val="right" w:pos="8314"/>
        </w:tabs>
        <w:spacing w:before="180"/>
        <w:rPr>
          <w:rFonts w:ascii="Verdana" w:hAnsi="Verdana" w:cs="Verdana"/>
          <w:spacing w:val="-6"/>
          <w:sz w:val="18"/>
          <w:szCs w:val="18"/>
        </w:rPr>
      </w:pPr>
      <w:r>
        <w:rPr>
          <w:rFonts w:ascii="Verdana" w:hAnsi="Verdana" w:cs="Verdana"/>
          <w:sz w:val="18"/>
          <w:szCs w:val="18"/>
        </w:rPr>
        <w:tab/>
      </w:r>
      <w:r>
        <w:rPr>
          <w:rFonts w:ascii="Verdana" w:hAnsi="Verdana" w:cs="Verdana"/>
          <w:spacing w:val="-20"/>
          <w:sz w:val="18"/>
          <w:szCs w:val="18"/>
        </w:rPr>
        <w:t>33.7</w:t>
      </w:r>
      <w:r>
        <w:rPr>
          <w:rFonts w:ascii="Verdana" w:hAnsi="Verdana" w:cs="Verdana"/>
          <w:spacing w:val="-20"/>
          <w:sz w:val="18"/>
          <w:szCs w:val="18"/>
        </w:rPr>
        <w:tab/>
      </w:r>
      <w:r>
        <w:rPr>
          <w:rFonts w:ascii="Verdana" w:hAnsi="Verdana" w:cs="Verdana"/>
          <w:spacing w:val="-6"/>
          <w:sz w:val="18"/>
          <w:szCs w:val="18"/>
        </w:rPr>
        <w:t>The Employee shall, if required, provide evidence that the leave is taken for the specified</w:t>
      </w:r>
    </w:p>
    <w:p w:rsidR="00EE771A" w:rsidRDefault="00EE771A">
      <w:pPr>
        <w:ind w:left="792"/>
        <w:rPr>
          <w:rFonts w:ascii="Verdana" w:hAnsi="Verdana" w:cs="Verdana"/>
          <w:sz w:val="18"/>
          <w:szCs w:val="18"/>
        </w:rPr>
      </w:pPr>
      <w:r>
        <w:rPr>
          <w:rFonts w:ascii="Verdana" w:hAnsi="Verdana" w:cs="Verdana"/>
          <w:sz w:val="18"/>
          <w:szCs w:val="18"/>
        </w:rPr>
        <w:t>purpose.</w:t>
      </w:r>
    </w:p>
    <w:p w:rsidR="00EE771A" w:rsidRDefault="00EE771A">
      <w:pPr>
        <w:widowControl/>
        <w:kinsoku/>
        <w:autoSpaceDE w:val="0"/>
        <w:autoSpaceDN w:val="0"/>
        <w:adjustRightInd w:val="0"/>
        <w:sectPr w:rsidR="00EE771A">
          <w:headerReference w:type="even" r:id="rId156"/>
          <w:headerReference w:type="default" r:id="rId157"/>
          <w:footerReference w:type="even" r:id="rId158"/>
          <w:footerReference w:type="default" r:id="rId159"/>
          <w:pgSz w:w="11918" w:h="16854"/>
          <w:pgMar w:top="126" w:right="1476" w:bottom="663" w:left="1612" w:header="0" w:footer="810" w:gutter="0"/>
          <w:cols w:space="720"/>
          <w:noEndnote/>
        </w:sectPr>
      </w:pPr>
    </w:p>
    <w:p w:rsidR="00EE771A" w:rsidRDefault="00EE771A">
      <w:pPr>
        <w:tabs>
          <w:tab w:val="decimal" w:pos="280"/>
          <w:tab w:val="right" w:pos="8464"/>
        </w:tabs>
        <w:rPr>
          <w:rFonts w:ascii="Verdana" w:hAnsi="Verdana" w:cs="Verdana"/>
          <w:sz w:val="17"/>
          <w:szCs w:val="17"/>
        </w:rPr>
      </w:pPr>
      <w:r>
        <w:rPr>
          <w:rFonts w:ascii="Verdana" w:hAnsi="Verdana" w:cs="Verdana"/>
          <w:sz w:val="17"/>
          <w:szCs w:val="17"/>
        </w:rPr>
        <w:tab/>
      </w:r>
      <w:r>
        <w:rPr>
          <w:rFonts w:ascii="Verdana" w:hAnsi="Verdana" w:cs="Verdana"/>
          <w:spacing w:val="-4"/>
          <w:sz w:val="17"/>
          <w:szCs w:val="17"/>
        </w:rPr>
        <w:t>33.8</w:t>
      </w:r>
      <w:r>
        <w:rPr>
          <w:rFonts w:ascii="Verdana" w:hAnsi="Verdana" w:cs="Verdana"/>
          <w:spacing w:val="-4"/>
          <w:sz w:val="17"/>
          <w:szCs w:val="17"/>
        </w:rPr>
        <w:tab/>
      </w:r>
      <w:r>
        <w:rPr>
          <w:rFonts w:ascii="Verdana" w:hAnsi="Verdana" w:cs="Verdana"/>
          <w:sz w:val="17"/>
          <w:szCs w:val="17"/>
        </w:rPr>
        <w:t>In normal circumstances an Employee shall not take carers leave under this clause where</w:t>
      </w:r>
    </w:p>
    <w:p w:rsidR="00EE771A" w:rsidRDefault="00EE771A">
      <w:pPr>
        <w:ind w:left="864"/>
        <w:rPr>
          <w:rFonts w:ascii="Verdana" w:hAnsi="Verdana" w:cs="Verdana"/>
          <w:spacing w:val="-1"/>
          <w:sz w:val="17"/>
          <w:szCs w:val="17"/>
        </w:rPr>
      </w:pPr>
      <w:r>
        <w:rPr>
          <w:rFonts w:ascii="Verdana" w:hAnsi="Verdana" w:cs="Verdana"/>
          <w:spacing w:val="-1"/>
          <w:sz w:val="17"/>
          <w:szCs w:val="17"/>
        </w:rPr>
        <w:t>another person has taken leave to care for the same person.</w:t>
      </w:r>
    </w:p>
    <w:p w:rsidR="00EE771A" w:rsidRDefault="00EE771A">
      <w:pPr>
        <w:tabs>
          <w:tab w:val="decimal" w:pos="280"/>
          <w:tab w:val="right" w:pos="5575"/>
        </w:tabs>
        <w:spacing w:before="252"/>
        <w:rPr>
          <w:rFonts w:ascii="Verdana" w:hAnsi="Verdana" w:cs="Verdana"/>
          <w:spacing w:val="-2"/>
          <w:sz w:val="17"/>
          <w:szCs w:val="17"/>
        </w:rPr>
      </w:pPr>
      <w:r>
        <w:rPr>
          <w:rFonts w:ascii="Verdana" w:hAnsi="Verdana" w:cs="Verdana"/>
          <w:sz w:val="17"/>
          <w:szCs w:val="17"/>
        </w:rPr>
        <w:tab/>
      </w:r>
      <w:r>
        <w:rPr>
          <w:rFonts w:ascii="Verdana" w:hAnsi="Verdana" w:cs="Verdana"/>
          <w:spacing w:val="-14"/>
          <w:sz w:val="17"/>
          <w:szCs w:val="17"/>
        </w:rPr>
        <w:t>33.9</w:t>
      </w:r>
      <w:r>
        <w:rPr>
          <w:rFonts w:ascii="Verdana" w:hAnsi="Verdana" w:cs="Verdana"/>
          <w:spacing w:val="-14"/>
          <w:sz w:val="17"/>
          <w:szCs w:val="17"/>
        </w:rPr>
        <w:tab/>
      </w:r>
      <w:r>
        <w:rPr>
          <w:rFonts w:ascii="Verdana" w:hAnsi="Verdana" w:cs="Verdana"/>
          <w:spacing w:val="-2"/>
          <w:sz w:val="17"/>
          <w:szCs w:val="17"/>
        </w:rPr>
        <w:t>Carer's leave may be taken for part of a single shift/day.</w:t>
      </w:r>
    </w:p>
    <w:p w:rsidR="00EE771A" w:rsidRDefault="00EE771A">
      <w:pPr>
        <w:tabs>
          <w:tab w:val="decimal" w:pos="280"/>
          <w:tab w:val="right" w:pos="5301"/>
        </w:tabs>
        <w:spacing w:before="216"/>
        <w:rPr>
          <w:rFonts w:ascii="Verdana" w:hAnsi="Verdana" w:cs="Verdana"/>
          <w:spacing w:val="1"/>
          <w:sz w:val="17"/>
          <w:szCs w:val="17"/>
        </w:rPr>
      </w:pPr>
      <w:r>
        <w:rPr>
          <w:rFonts w:ascii="Verdana" w:hAnsi="Verdana" w:cs="Verdana"/>
          <w:sz w:val="17"/>
          <w:szCs w:val="17"/>
        </w:rPr>
        <w:tab/>
      </w:r>
      <w:r>
        <w:rPr>
          <w:rFonts w:ascii="Verdana" w:hAnsi="Verdana" w:cs="Verdana"/>
          <w:spacing w:val="-10"/>
          <w:sz w:val="17"/>
          <w:szCs w:val="17"/>
        </w:rPr>
        <w:t>33.10</w:t>
      </w:r>
      <w:r>
        <w:rPr>
          <w:rFonts w:ascii="Verdana" w:hAnsi="Verdana" w:cs="Verdana"/>
          <w:spacing w:val="-10"/>
          <w:sz w:val="17"/>
          <w:szCs w:val="17"/>
        </w:rPr>
        <w:tab/>
      </w:r>
      <w:r>
        <w:rPr>
          <w:rFonts w:ascii="Verdana" w:hAnsi="Verdana" w:cs="Verdana"/>
          <w:spacing w:val="1"/>
          <w:sz w:val="17"/>
          <w:szCs w:val="17"/>
        </w:rPr>
        <w:t>For casual Employees, carers leave is unpaid leave.</w:t>
      </w:r>
    </w:p>
    <w:p w:rsidR="00EE771A" w:rsidRDefault="00EE771A">
      <w:pPr>
        <w:spacing w:before="288" w:line="206" w:lineRule="auto"/>
        <w:ind w:left="864"/>
        <w:rPr>
          <w:rFonts w:ascii="Tahoma" w:hAnsi="Tahoma" w:cs="Tahoma"/>
          <w:b/>
          <w:bCs/>
          <w:sz w:val="18"/>
          <w:szCs w:val="18"/>
        </w:rPr>
      </w:pPr>
      <w:r>
        <w:rPr>
          <w:rFonts w:ascii="Tahoma" w:hAnsi="Tahoma" w:cs="Tahoma"/>
          <w:b/>
          <w:bCs/>
          <w:sz w:val="18"/>
          <w:szCs w:val="18"/>
        </w:rPr>
        <w:t>Leave Donation</w:t>
      </w:r>
    </w:p>
    <w:p w:rsidR="00EE771A" w:rsidRDefault="00EE771A">
      <w:pPr>
        <w:tabs>
          <w:tab w:val="decimal" w:pos="280"/>
          <w:tab w:val="right" w:pos="8205"/>
        </w:tabs>
        <w:spacing w:before="252"/>
        <w:rPr>
          <w:rFonts w:ascii="Verdana" w:hAnsi="Verdana" w:cs="Verdana"/>
          <w:spacing w:val="-1"/>
          <w:sz w:val="17"/>
          <w:szCs w:val="17"/>
        </w:rPr>
      </w:pPr>
      <w:r>
        <w:rPr>
          <w:rFonts w:ascii="Verdana" w:hAnsi="Verdana" w:cs="Verdana"/>
          <w:sz w:val="17"/>
          <w:szCs w:val="17"/>
        </w:rPr>
        <w:tab/>
      </w:r>
      <w:r>
        <w:rPr>
          <w:rFonts w:ascii="Verdana" w:hAnsi="Verdana" w:cs="Verdana"/>
          <w:spacing w:val="-14"/>
          <w:sz w:val="17"/>
          <w:szCs w:val="17"/>
        </w:rPr>
        <w:t>33.11</w:t>
      </w:r>
      <w:r>
        <w:rPr>
          <w:rFonts w:ascii="Verdana" w:hAnsi="Verdana" w:cs="Verdana"/>
          <w:spacing w:val="-14"/>
          <w:sz w:val="17"/>
          <w:szCs w:val="17"/>
        </w:rPr>
        <w:tab/>
      </w:r>
      <w:r>
        <w:rPr>
          <w:rFonts w:ascii="Verdana" w:hAnsi="Verdana" w:cs="Verdana"/>
          <w:spacing w:val="-1"/>
          <w:sz w:val="17"/>
          <w:szCs w:val="17"/>
        </w:rPr>
        <w:t>Employees may donate up to 48 hours of their accrued but untaken personal leave to a</w:t>
      </w:r>
    </w:p>
    <w:p w:rsidR="00EE771A" w:rsidRDefault="00EE771A">
      <w:pPr>
        <w:ind w:left="864" w:right="144"/>
        <w:rPr>
          <w:rFonts w:ascii="Verdana" w:hAnsi="Verdana" w:cs="Verdana"/>
          <w:spacing w:val="-2"/>
          <w:sz w:val="17"/>
          <w:szCs w:val="17"/>
        </w:rPr>
      </w:pPr>
      <w:r>
        <w:rPr>
          <w:rFonts w:ascii="Verdana" w:hAnsi="Verdana" w:cs="Verdana"/>
          <w:spacing w:val="-1"/>
          <w:sz w:val="17"/>
          <w:szCs w:val="17"/>
        </w:rPr>
        <w:t xml:space="preserve">nominated Employee who suffers from a long term or chronic personal illness or personal </w:t>
      </w:r>
      <w:r>
        <w:rPr>
          <w:rFonts w:ascii="Verdana" w:hAnsi="Verdana" w:cs="Verdana"/>
          <w:spacing w:val="-3"/>
          <w:sz w:val="17"/>
          <w:szCs w:val="17"/>
        </w:rPr>
        <w:t xml:space="preserve">injury provided that the donating Employee retains a minimum balance of 96 hours personal </w:t>
      </w:r>
      <w:r>
        <w:rPr>
          <w:rFonts w:ascii="Verdana" w:hAnsi="Verdana" w:cs="Verdana"/>
          <w:spacing w:val="-2"/>
          <w:sz w:val="17"/>
          <w:szCs w:val="17"/>
        </w:rPr>
        <w:t>leave for Full-time Employees (pro rata for Part-time Employees).</w:t>
      </w:r>
    </w:p>
    <w:p w:rsidR="00EE771A" w:rsidRDefault="00EE771A">
      <w:pPr>
        <w:tabs>
          <w:tab w:val="decimal" w:pos="280"/>
          <w:tab w:val="right" w:pos="8311"/>
        </w:tabs>
        <w:spacing w:before="252"/>
        <w:rPr>
          <w:rFonts w:ascii="Verdana" w:hAnsi="Verdana" w:cs="Verdana"/>
          <w:spacing w:val="-2"/>
          <w:sz w:val="17"/>
          <w:szCs w:val="17"/>
        </w:rPr>
      </w:pPr>
      <w:r>
        <w:rPr>
          <w:rFonts w:ascii="Verdana" w:hAnsi="Verdana" w:cs="Verdana"/>
          <w:sz w:val="17"/>
          <w:szCs w:val="17"/>
        </w:rPr>
        <w:tab/>
      </w:r>
      <w:r>
        <w:rPr>
          <w:rFonts w:ascii="Verdana" w:hAnsi="Verdana" w:cs="Verdana"/>
          <w:spacing w:val="-14"/>
          <w:sz w:val="17"/>
          <w:szCs w:val="17"/>
        </w:rPr>
        <w:t>33.12</w:t>
      </w:r>
      <w:r>
        <w:rPr>
          <w:rFonts w:ascii="Verdana" w:hAnsi="Verdana" w:cs="Verdana"/>
          <w:spacing w:val="-14"/>
          <w:sz w:val="17"/>
          <w:szCs w:val="17"/>
        </w:rPr>
        <w:tab/>
      </w:r>
      <w:r>
        <w:rPr>
          <w:rFonts w:ascii="Verdana" w:hAnsi="Verdana" w:cs="Verdana"/>
          <w:spacing w:val="-2"/>
          <w:sz w:val="17"/>
          <w:szCs w:val="17"/>
        </w:rPr>
        <w:t>Any request as outlined above must be made in writing and is subject to written approval</w:t>
      </w:r>
    </w:p>
    <w:p w:rsidR="00EE771A" w:rsidRDefault="00EE771A">
      <w:pPr>
        <w:spacing w:after="432"/>
        <w:ind w:left="864"/>
        <w:rPr>
          <w:rFonts w:ascii="Verdana" w:hAnsi="Verdana" w:cs="Verdana"/>
          <w:spacing w:val="-1"/>
          <w:sz w:val="17"/>
          <w:szCs w:val="17"/>
        </w:rPr>
      </w:pPr>
      <w:r>
        <w:rPr>
          <w:rFonts w:ascii="Verdana" w:hAnsi="Verdana" w:cs="Verdana"/>
          <w:spacing w:val="-1"/>
          <w:sz w:val="17"/>
          <w:szCs w:val="17"/>
        </w:rPr>
        <w:t>from the Executive Manager Operations which will not be unreasonably withheld.</w:t>
      </w:r>
    </w:p>
    <w:p w:rsidR="00EE771A" w:rsidRDefault="00EE771A">
      <w:pPr>
        <w:numPr>
          <w:ilvl w:val="0"/>
          <w:numId w:val="38"/>
        </w:numPr>
        <w:pBdr>
          <w:top w:val="single" w:sz="4" w:space="5" w:color="303030"/>
          <w:between w:val="single" w:sz="4" w:space="5" w:color="303030"/>
        </w:pBdr>
        <w:tabs>
          <w:tab w:val="clear" w:pos="792"/>
          <w:tab w:val="num" w:pos="936"/>
        </w:tabs>
        <w:spacing w:before="6"/>
        <w:rPr>
          <w:rFonts w:ascii="Tahoma" w:hAnsi="Tahoma" w:cs="Tahoma"/>
          <w:b/>
          <w:bCs/>
          <w:spacing w:val="34"/>
          <w:sz w:val="18"/>
          <w:szCs w:val="18"/>
        </w:rPr>
      </w:pPr>
      <w:r>
        <w:rPr>
          <w:rFonts w:ascii="Tahoma" w:hAnsi="Tahoma" w:cs="Tahoma"/>
          <w:b/>
          <w:bCs/>
          <w:spacing w:val="34"/>
          <w:sz w:val="18"/>
          <w:szCs w:val="18"/>
        </w:rPr>
        <w:t>Family and Domestic Violence Leave</w:t>
      </w:r>
    </w:p>
    <w:p w:rsidR="00EE771A" w:rsidRDefault="00EE771A">
      <w:pPr>
        <w:tabs>
          <w:tab w:val="right" w:pos="8671"/>
        </w:tabs>
        <w:spacing w:before="288"/>
        <w:rPr>
          <w:rFonts w:ascii="Verdana" w:hAnsi="Verdana" w:cs="Verdana"/>
          <w:sz w:val="17"/>
          <w:szCs w:val="17"/>
        </w:rPr>
      </w:pPr>
      <w:r>
        <w:rPr>
          <w:rFonts w:ascii="Verdana" w:hAnsi="Verdana" w:cs="Verdana"/>
          <w:spacing w:val="-24"/>
          <w:sz w:val="17"/>
          <w:szCs w:val="17"/>
        </w:rPr>
        <w:t>34.1</w:t>
      </w:r>
      <w:r>
        <w:rPr>
          <w:rFonts w:ascii="Verdana" w:hAnsi="Verdana" w:cs="Verdana"/>
          <w:spacing w:val="-24"/>
          <w:sz w:val="17"/>
          <w:szCs w:val="17"/>
        </w:rPr>
        <w:tab/>
      </w:r>
      <w:r>
        <w:rPr>
          <w:rFonts w:ascii="Verdana" w:hAnsi="Verdana" w:cs="Verdana"/>
          <w:sz w:val="17"/>
          <w:szCs w:val="17"/>
        </w:rPr>
        <w:t>All Employees (except casual Employees) personally affected by family or domestic violence</w:t>
      </w:r>
    </w:p>
    <w:p w:rsidR="00EE771A" w:rsidRDefault="00EE771A">
      <w:pPr>
        <w:ind w:left="864" w:right="216"/>
        <w:rPr>
          <w:rFonts w:ascii="Verdana" w:hAnsi="Verdana" w:cs="Verdana"/>
          <w:spacing w:val="-2"/>
          <w:sz w:val="17"/>
          <w:szCs w:val="17"/>
        </w:rPr>
      </w:pPr>
      <w:r>
        <w:rPr>
          <w:rFonts w:ascii="Verdana" w:hAnsi="Verdana" w:cs="Verdana"/>
          <w:spacing w:val="-2"/>
          <w:sz w:val="17"/>
          <w:szCs w:val="17"/>
        </w:rPr>
        <w:t>can apply for up to 10 shifts paid family and domestic violence leave to attend medical appointments, counselling sessions, receive legal advice, or attend to other matters related to their experience of family or domestic violence.</w:t>
      </w:r>
    </w:p>
    <w:p w:rsidR="00EE771A" w:rsidRDefault="00EE771A">
      <w:pPr>
        <w:tabs>
          <w:tab w:val="right" w:pos="8282"/>
        </w:tabs>
        <w:spacing w:before="288"/>
        <w:ind w:left="72"/>
        <w:rPr>
          <w:rFonts w:ascii="Verdana" w:hAnsi="Verdana" w:cs="Verdana"/>
          <w:sz w:val="17"/>
          <w:szCs w:val="17"/>
        </w:rPr>
      </w:pPr>
      <w:r>
        <w:rPr>
          <w:rFonts w:ascii="Verdana" w:hAnsi="Verdana" w:cs="Verdana"/>
          <w:spacing w:val="-14"/>
          <w:sz w:val="17"/>
          <w:szCs w:val="17"/>
        </w:rPr>
        <w:t>34.2</w:t>
      </w:r>
      <w:r>
        <w:rPr>
          <w:rFonts w:ascii="Verdana" w:hAnsi="Verdana" w:cs="Verdana"/>
          <w:spacing w:val="-14"/>
          <w:sz w:val="17"/>
          <w:szCs w:val="17"/>
        </w:rPr>
        <w:tab/>
      </w:r>
      <w:r>
        <w:rPr>
          <w:rFonts w:ascii="Verdana" w:hAnsi="Verdana" w:cs="Verdana"/>
          <w:sz w:val="17"/>
          <w:szCs w:val="17"/>
        </w:rPr>
        <w:t>Family and domestic violence leave is paid at an Employee's base pay, does not accrue</w:t>
      </w:r>
    </w:p>
    <w:p w:rsidR="00EE771A" w:rsidRDefault="00EE771A">
      <w:pPr>
        <w:ind w:left="864" w:right="72"/>
        <w:rPr>
          <w:rFonts w:ascii="Verdana" w:hAnsi="Verdana" w:cs="Verdana"/>
          <w:spacing w:val="-1"/>
          <w:sz w:val="17"/>
          <w:szCs w:val="17"/>
        </w:rPr>
      </w:pPr>
      <w:r>
        <w:rPr>
          <w:rFonts w:ascii="Verdana" w:hAnsi="Verdana" w:cs="Verdana"/>
          <w:spacing w:val="-2"/>
          <w:sz w:val="17"/>
          <w:szCs w:val="17"/>
        </w:rPr>
        <w:t xml:space="preserve">from year to year and will not be paid out if unused. ESTA may request reasonable evidence </w:t>
      </w:r>
      <w:r>
        <w:rPr>
          <w:rFonts w:ascii="Verdana" w:hAnsi="Verdana" w:cs="Verdana"/>
          <w:sz w:val="17"/>
          <w:szCs w:val="17"/>
        </w:rPr>
        <w:t xml:space="preserve">such as a statutory declaration, police report, doctor's certificate or letter from </w:t>
      </w:r>
      <w:r>
        <w:rPr>
          <w:rFonts w:ascii="Verdana" w:hAnsi="Verdana" w:cs="Verdana"/>
          <w:spacing w:val="-2"/>
          <w:sz w:val="17"/>
          <w:szCs w:val="17"/>
        </w:rPr>
        <w:t xml:space="preserve">lawyer/counsellor, however this is at the discretion of the Executive Manager Operations. No </w:t>
      </w:r>
      <w:r>
        <w:rPr>
          <w:rFonts w:ascii="Verdana" w:hAnsi="Verdana" w:cs="Verdana"/>
          <w:spacing w:val="-1"/>
          <w:sz w:val="17"/>
          <w:szCs w:val="17"/>
        </w:rPr>
        <w:t>such evidence will be unreasonably withheld.</w:t>
      </w:r>
    </w:p>
    <w:p w:rsidR="00EE771A" w:rsidRDefault="00EE771A">
      <w:pPr>
        <w:tabs>
          <w:tab w:val="right" w:pos="8407"/>
        </w:tabs>
        <w:spacing w:before="288"/>
        <w:ind w:left="72"/>
        <w:rPr>
          <w:rFonts w:ascii="Verdana" w:hAnsi="Verdana" w:cs="Verdana"/>
          <w:spacing w:val="-1"/>
          <w:sz w:val="17"/>
          <w:szCs w:val="17"/>
        </w:rPr>
      </w:pPr>
      <w:r>
        <w:rPr>
          <w:rFonts w:ascii="Verdana" w:hAnsi="Verdana" w:cs="Verdana"/>
          <w:spacing w:val="-16"/>
          <w:sz w:val="17"/>
          <w:szCs w:val="17"/>
        </w:rPr>
        <w:t>34.3</w:t>
      </w:r>
      <w:r>
        <w:rPr>
          <w:rFonts w:ascii="Verdana" w:hAnsi="Verdana" w:cs="Verdana"/>
          <w:spacing w:val="-16"/>
          <w:sz w:val="17"/>
          <w:szCs w:val="17"/>
        </w:rPr>
        <w:tab/>
      </w:r>
      <w:r>
        <w:rPr>
          <w:rFonts w:ascii="Verdana" w:hAnsi="Verdana" w:cs="Verdana"/>
          <w:spacing w:val="-1"/>
          <w:sz w:val="17"/>
          <w:szCs w:val="17"/>
        </w:rPr>
        <w:t>To avoid doubt, family and domestic violence leave is separate to an individual's personal</w:t>
      </w:r>
    </w:p>
    <w:p w:rsidR="00EE771A" w:rsidRDefault="00EE771A">
      <w:pPr>
        <w:spacing w:after="432"/>
        <w:ind w:left="864" w:right="72"/>
        <w:rPr>
          <w:rFonts w:ascii="Verdana" w:hAnsi="Verdana" w:cs="Verdana"/>
          <w:sz w:val="17"/>
          <w:szCs w:val="17"/>
        </w:rPr>
      </w:pPr>
      <w:r>
        <w:rPr>
          <w:rFonts w:ascii="Verdana" w:hAnsi="Verdana" w:cs="Verdana"/>
          <w:spacing w:val="1"/>
          <w:sz w:val="17"/>
          <w:szCs w:val="17"/>
        </w:rPr>
        <w:t xml:space="preserve">leave entitlements. An Employee supporting an immediate family member or member of </w:t>
      </w:r>
      <w:r>
        <w:rPr>
          <w:rFonts w:ascii="Verdana" w:hAnsi="Verdana" w:cs="Verdana"/>
          <w:spacing w:val="-2"/>
          <w:sz w:val="17"/>
          <w:szCs w:val="17"/>
        </w:rPr>
        <w:t xml:space="preserve">their household experiencing the effects of family or domestic violence may apply for carers </w:t>
      </w:r>
      <w:r>
        <w:rPr>
          <w:rFonts w:ascii="Verdana" w:hAnsi="Verdana" w:cs="Verdana"/>
          <w:sz w:val="17"/>
          <w:szCs w:val="17"/>
        </w:rPr>
        <w:t>leave.</w:t>
      </w:r>
    </w:p>
    <w:p w:rsidR="00EE771A" w:rsidRDefault="00EE771A">
      <w:pPr>
        <w:numPr>
          <w:ilvl w:val="0"/>
          <w:numId w:val="38"/>
        </w:numPr>
        <w:pBdr>
          <w:top w:val="single" w:sz="5" w:space="5" w:color="363636"/>
          <w:between w:val="single" w:sz="5" w:space="5" w:color="363636"/>
        </w:pBdr>
        <w:tabs>
          <w:tab w:val="clear" w:pos="792"/>
          <w:tab w:val="num" w:pos="936"/>
        </w:tabs>
        <w:spacing w:before="8"/>
        <w:rPr>
          <w:rFonts w:ascii="Tahoma" w:hAnsi="Tahoma" w:cs="Tahoma"/>
          <w:b/>
          <w:bCs/>
          <w:spacing w:val="54"/>
          <w:sz w:val="18"/>
          <w:szCs w:val="18"/>
        </w:rPr>
      </w:pPr>
      <w:r>
        <w:rPr>
          <w:rFonts w:ascii="Tahoma" w:hAnsi="Tahoma" w:cs="Tahoma"/>
          <w:b/>
          <w:bCs/>
          <w:spacing w:val="54"/>
          <w:sz w:val="18"/>
          <w:szCs w:val="18"/>
        </w:rPr>
        <w:t>Public Holidays</w:t>
      </w:r>
    </w:p>
    <w:p w:rsidR="00EE771A" w:rsidRDefault="00EE771A">
      <w:pPr>
        <w:tabs>
          <w:tab w:val="right" w:pos="8104"/>
        </w:tabs>
        <w:spacing w:before="288"/>
        <w:ind w:left="72"/>
        <w:rPr>
          <w:rFonts w:ascii="Verdana" w:hAnsi="Verdana" w:cs="Verdana"/>
          <w:spacing w:val="-1"/>
          <w:sz w:val="17"/>
          <w:szCs w:val="17"/>
        </w:rPr>
      </w:pPr>
      <w:r>
        <w:rPr>
          <w:rFonts w:ascii="Verdana" w:hAnsi="Verdana" w:cs="Verdana"/>
          <w:spacing w:val="-24"/>
          <w:sz w:val="17"/>
          <w:szCs w:val="17"/>
        </w:rPr>
        <w:t>35.1</w:t>
      </w:r>
      <w:r>
        <w:rPr>
          <w:rFonts w:ascii="Verdana" w:hAnsi="Verdana" w:cs="Verdana"/>
          <w:spacing w:val="-24"/>
          <w:sz w:val="17"/>
          <w:szCs w:val="17"/>
        </w:rPr>
        <w:tab/>
      </w:r>
      <w:r>
        <w:rPr>
          <w:rFonts w:ascii="Verdana" w:hAnsi="Verdana" w:cs="Verdana"/>
          <w:spacing w:val="-1"/>
          <w:sz w:val="17"/>
          <w:szCs w:val="17"/>
        </w:rPr>
        <w:t>An Employee other than a Shift Worker shall be entitled to public holidays on the days</w:t>
      </w:r>
    </w:p>
    <w:p w:rsidR="00EE771A" w:rsidRDefault="00EE771A">
      <w:pPr>
        <w:ind w:left="864"/>
        <w:rPr>
          <w:rFonts w:ascii="Verdana" w:hAnsi="Verdana" w:cs="Verdana"/>
          <w:spacing w:val="-1"/>
          <w:sz w:val="17"/>
          <w:szCs w:val="17"/>
        </w:rPr>
      </w:pPr>
      <w:r>
        <w:rPr>
          <w:rFonts w:ascii="Verdana" w:hAnsi="Verdana" w:cs="Verdana"/>
          <w:spacing w:val="-1"/>
          <w:sz w:val="17"/>
          <w:szCs w:val="17"/>
        </w:rPr>
        <w:t>declared or proclaimed by the Victorian Government. Currently those days are:</w:t>
      </w:r>
    </w:p>
    <w:p w:rsidR="00EE771A" w:rsidRDefault="00EE771A">
      <w:pPr>
        <w:spacing w:before="252" w:line="528" w:lineRule="auto"/>
        <w:ind w:left="864" w:right="5832"/>
        <w:rPr>
          <w:rFonts w:ascii="Verdana" w:hAnsi="Verdana" w:cs="Verdana"/>
          <w:spacing w:val="2"/>
          <w:sz w:val="17"/>
          <w:szCs w:val="17"/>
        </w:rPr>
      </w:pPr>
      <w:r>
        <w:rPr>
          <w:rFonts w:ascii="Verdana" w:hAnsi="Verdana" w:cs="Verdana"/>
          <w:spacing w:val="-3"/>
          <w:sz w:val="17"/>
          <w:szCs w:val="17"/>
        </w:rPr>
        <w:t xml:space="preserve">35.1.1 New Year's Day; </w:t>
      </w:r>
      <w:r>
        <w:rPr>
          <w:rFonts w:ascii="Verdana" w:hAnsi="Verdana" w:cs="Verdana"/>
          <w:sz w:val="17"/>
          <w:szCs w:val="17"/>
        </w:rPr>
        <w:t xml:space="preserve">35.1.2 Australia Day; </w:t>
      </w:r>
      <w:r>
        <w:rPr>
          <w:rFonts w:ascii="Verdana" w:hAnsi="Verdana" w:cs="Verdana"/>
          <w:spacing w:val="2"/>
          <w:sz w:val="17"/>
          <w:szCs w:val="17"/>
        </w:rPr>
        <w:t>35.1.3 Labour Day,</w:t>
      </w:r>
    </w:p>
    <w:p w:rsidR="00EE771A" w:rsidRDefault="00EE771A">
      <w:pPr>
        <w:spacing w:before="144"/>
        <w:ind w:left="864"/>
        <w:rPr>
          <w:rFonts w:ascii="Verdana" w:hAnsi="Verdana" w:cs="Verdana"/>
          <w:spacing w:val="2"/>
          <w:sz w:val="17"/>
          <w:szCs w:val="17"/>
        </w:rPr>
      </w:pPr>
      <w:r>
        <w:rPr>
          <w:rFonts w:ascii="Verdana" w:hAnsi="Verdana" w:cs="Verdana"/>
          <w:spacing w:val="2"/>
          <w:sz w:val="17"/>
          <w:szCs w:val="17"/>
        </w:rPr>
        <w:t>35.1.4 Good Friday:</w:t>
      </w:r>
    </w:p>
    <w:p w:rsidR="00EE771A" w:rsidRDefault="00EE771A">
      <w:pPr>
        <w:spacing w:before="180" w:line="528" w:lineRule="auto"/>
        <w:ind w:left="864" w:right="5760"/>
        <w:jc w:val="both"/>
        <w:rPr>
          <w:rFonts w:ascii="Verdana" w:hAnsi="Verdana" w:cs="Verdana"/>
          <w:spacing w:val="2"/>
          <w:sz w:val="17"/>
          <w:szCs w:val="17"/>
        </w:rPr>
      </w:pPr>
      <w:r>
        <w:rPr>
          <w:rFonts w:ascii="Verdana" w:hAnsi="Verdana" w:cs="Verdana"/>
          <w:spacing w:val="-2"/>
          <w:sz w:val="17"/>
          <w:szCs w:val="17"/>
        </w:rPr>
        <w:t xml:space="preserve">35.1.5 Easter Saturday; </w:t>
      </w:r>
      <w:r>
        <w:rPr>
          <w:rFonts w:ascii="Verdana" w:hAnsi="Verdana" w:cs="Verdana"/>
          <w:sz w:val="17"/>
          <w:szCs w:val="17"/>
        </w:rPr>
        <w:t xml:space="preserve">35.1.6 Easter Monday; </w:t>
      </w:r>
      <w:r>
        <w:rPr>
          <w:rFonts w:ascii="Verdana" w:hAnsi="Verdana" w:cs="Verdana"/>
          <w:spacing w:val="2"/>
          <w:sz w:val="17"/>
          <w:szCs w:val="17"/>
        </w:rPr>
        <w:t>35.1.7 Anzac Day;</w:t>
      </w:r>
    </w:p>
    <w:p w:rsidR="00EE771A" w:rsidRDefault="00EE771A">
      <w:pPr>
        <w:spacing w:before="144"/>
        <w:ind w:left="864"/>
        <w:rPr>
          <w:rFonts w:ascii="Verdana" w:hAnsi="Verdana" w:cs="Verdana"/>
          <w:sz w:val="17"/>
          <w:szCs w:val="17"/>
        </w:rPr>
      </w:pPr>
      <w:r>
        <w:rPr>
          <w:rFonts w:ascii="Verdana" w:hAnsi="Verdana" w:cs="Verdana"/>
          <w:sz w:val="17"/>
          <w:szCs w:val="17"/>
        </w:rPr>
        <w:t>35.1.8 Queen's Birthday:</w:t>
      </w:r>
    </w:p>
    <w:p w:rsidR="00EE771A" w:rsidRDefault="00EE771A">
      <w:pPr>
        <w:widowControl/>
        <w:kinsoku/>
        <w:autoSpaceDE w:val="0"/>
        <w:autoSpaceDN w:val="0"/>
        <w:adjustRightInd w:val="0"/>
        <w:sectPr w:rsidR="00EE771A">
          <w:headerReference w:type="even" r:id="rId160"/>
          <w:headerReference w:type="default" r:id="rId161"/>
          <w:footerReference w:type="even" r:id="rId162"/>
          <w:footerReference w:type="default" r:id="rId163"/>
          <w:pgSz w:w="11918" w:h="16854"/>
          <w:pgMar w:top="1986" w:right="1511" w:bottom="696" w:left="1577" w:header="0" w:footer="810" w:gutter="0"/>
          <w:cols w:space="720"/>
          <w:noEndnote/>
        </w:sectPr>
      </w:pPr>
    </w:p>
    <w:p w:rsidR="00EE771A" w:rsidRDefault="00EE771A">
      <w:pPr>
        <w:spacing w:line="480" w:lineRule="auto"/>
        <w:ind w:left="864" w:right="1224"/>
        <w:rPr>
          <w:rFonts w:ascii="Verdana" w:hAnsi="Verdana" w:cs="Verdana"/>
          <w:spacing w:val="-2"/>
          <w:sz w:val="17"/>
          <w:szCs w:val="17"/>
        </w:rPr>
      </w:pPr>
      <w:r>
        <w:rPr>
          <w:rFonts w:ascii="Verdana" w:hAnsi="Verdana" w:cs="Verdana"/>
          <w:spacing w:val="-4"/>
          <w:sz w:val="17"/>
          <w:szCs w:val="17"/>
        </w:rPr>
        <w:t xml:space="preserve">35.1.9 Melbourne Cup Day (or alternative day for country based Employees); </w:t>
      </w:r>
      <w:r>
        <w:rPr>
          <w:rFonts w:ascii="Verdana" w:hAnsi="Verdana" w:cs="Verdana"/>
          <w:spacing w:val="-2"/>
          <w:sz w:val="17"/>
          <w:szCs w:val="17"/>
        </w:rPr>
        <w:t>35.1.10 Christmas Day; and</w:t>
      </w:r>
    </w:p>
    <w:p w:rsidR="00EE771A" w:rsidRDefault="00EE771A">
      <w:pPr>
        <w:spacing w:before="144"/>
        <w:ind w:left="864"/>
        <w:rPr>
          <w:rFonts w:ascii="Verdana" w:hAnsi="Verdana" w:cs="Verdana"/>
          <w:spacing w:val="-4"/>
          <w:sz w:val="17"/>
          <w:szCs w:val="17"/>
        </w:rPr>
      </w:pPr>
      <w:r>
        <w:rPr>
          <w:rFonts w:ascii="Verdana" w:hAnsi="Verdana" w:cs="Verdana"/>
          <w:spacing w:val="-4"/>
          <w:sz w:val="17"/>
          <w:szCs w:val="17"/>
        </w:rPr>
        <w:t>35.1.11 Boxing Day.</w:t>
      </w:r>
    </w:p>
    <w:p w:rsidR="00EE771A" w:rsidRDefault="00EE771A">
      <w:pPr>
        <w:tabs>
          <w:tab w:val="decimal" w:pos="326"/>
          <w:tab w:val="right" w:pos="8570"/>
        </w:tabs>
        <w:spacing w:before="144"/>
        <w:ind w:left="72"/>
        <w:rPr>
          <w:rFonts w:ascii="Verdana" w:hAnsi="Verdana" w:cs="Verdana"/>
          <w:spacing w:val="-1"/>
          <w:sz w:val="17"/>
          <w:szCs w:val="17"/>
        </w:rPr>
      </w:pPr>
      <w:r>
        <w:rPr>
          <w:rFonts w:ascii="Verdana" w:hAnsi="Verdana" w:cs="Verdana"/>
          <w:sz w:val="17"/>
          <w:szCs w:val="17"/>
        </w:rPr>
        <w:tab/>
      </w:r>
      <w:r>
        <w:rPr>
          <w:rFonts w:ascii="Verdana" w:hAnsi="Verdana" w:cs="Verdana"/>
          <w:spacing w:val="-26"/>
          <w:sz w:val="17"/>
          <w:szCs w:val="17"/>
        </w:rPr>
        <w:t>35.2</w:t>
      </w:r>
      <w:r>
        <w:rPr>
          <w:rFonts w:ascii="Verdana" w:hAnsi="Verdana" w:cs="Verdana"/>
          <w:spacing w:val="-26"/>
          <w:sz w:val="17"/>
          <w:szCs w:val="17"/>
        </w:rPr>
        <w:tab/>
      </w:r>
      <w:r>
        <w:rPr>
          <w:rFonts w:ascii="Verdana" w:hAnsi="Verdana" w:cs="Verdana"/>
          <w:spacing w:val="-1"/>
          <w:sz w:val="17"/>
          <w:szCs w:val="17"/>
        </w:rPr>
        <w:t>When Christmas Day is a Saturday or a Sunday, a holiday in lieu thereof shall be observed</w:t>
      </w:r>
    </w:p>
    <w:p w:rsidR="00EE771A" w:rsidRDefault="00EE771A">
      <w:pPr>
        <w:spacing w:before="36" w:line="208" w:lineRule="auto"/>
        <w:ind w:left="864"/>
        <w:rPr>
          <w:rFonts w:ascii="Verdana" w:hAnsi="Verdana" w:cs="Verdana"/>
          <w:spacing w:val="-2"/>
          <w:sz w:val="17"/>
          <w:szCs w:val="17"/>
        </w:rPr>
      </w:pPr>
      <w:r>
        <w:rPr>
          <w:rFonts w:ascii="Verdana" w:hAnsi="Verdana" w:cs="Verdana"/>
          <w:spacing w:val="-2"/>
          <w:sz w:val="17"/>
          <w:szCs w:val="17"/>
        </w:rPr>
        <w:t>on 27 December.</w:t>
      </w:r>
    </w:p>
    <w:p w:rsidR="00EE771A" w:rsidRDefault="00EE771A">
      <w:pPr>
        <w:tabs>
          <w:tab w:val="decimal" w:pos="326"/>
          <w:tab w:val="right" w:pos="8604"/>
        </w:tabs>
        <w:spacing w:before="252"/>
        <w:ind w:left="72"/>
        <w:rPr>
          <w:rFonts w:ascii="Verdana" w:hAnsi="Verdana" w:cs="Verdana"/>
          <w:sz w:val="17"/>
          <w:szCs w:val="17"/>
        </w:rPr>
      </w:pPr>
      <w:r>
        <w:rPr>
          <w:rFonts w:ascii="Verdana" w:hAnsi="Verdana" w:cs="Verdana"/>
          <w:sz w:val="17"/>
          <w:szCs w:val="17"/>
        </w:rPr>
        <w:tab/>
      </w:r>
      <w:r>
        <w:rPr>
          <w:rFonts w:ascii="Verdana" w:hAnsi="Verdana" w:cs="Verdana"/>
          <w:spacing w:val="-26"/>
          <w:sz w:val="17"/>
          <w:szCs w:val="17"/>
        </w:rPr>
        <w:t>35.3</w:t>
      </w:r>
      <w:r>
        <w:rPr>
          <w:rFonts w:ascii="Verdana" w:hAnsi="Verdana" w:cs="Verdana"/>
          <w:spacing w:val="-26"/>
          <w:sz w:val="17"/>
          <w:szCs w:val="17"/>
        </w:rPr>
        <w:tab/>
      </w:r>
      <w:r>
        <w:rPr>
          <w:rFonts w:ascii="Verdana" w:hAnsi="Verdana" w:cs="Verdana"/>
          <w:sz w:val="17"/>
          <w:szCs w:val="17"/>
        </w:rPr>
        <w:t>When Boxing Day is a Saturday or a Sunday, an additional holiday shall be observed on 28</w:t>
      </w:r>
    </w:p>
    <w:p w:rsidR="00EE771A" w:rsidRDefault="00EE771A">
      <w:pPr>
        <w:spacing w:before="36" w:line="208" w:lineRule="auto"/>
        <w:ind w:left="864"/>
        <w:rPr>
          <w:rFonts w:ascii="Verdana" w:hAnsi="Verdana" w:cs="Verdana"/>
          <w:sz w:val="17"/>
          <w:szCs w:val="17"/>
        </w:rPr>
      </w:pPr>
      <w:r>
        <w:rPr>
          <w:rFonts w:ascii="Verdana" w:hAnsi="Verdana" w:cs="Verdana"/>
          <w:sz w:val="17"/>
          <w:szCs w:val="17"/>
        </w:rPr>
        <w:t>December,</w:t>
      </w:r>
    </w:p>
    <w:p w:rsidR="00EE771A" w:rsidRDefault="00EE771A">
      <w:pPr>
        <w:tabs>
          <w:tab w:val="decimal" w:pos="326"/>
          <w:tab w:val="right" w:pos="8719"/>
        </w:tabs>
        <w:spacing w:before="252"/>
        <w:ind w:left="72"/>
        <w:rPr>
          <w:rFonts w:ascii="Verdana" w:hAnsi="Verdana" w:cs="Verdana"/>
          <w:sz w:val="17"/>
          <w:szCs w:val="17"/>
        </w:rPr>
      </w:pPr>
      <w:r>
        <w:rPr>
          <w:rFonts w:ascii="Verdana" w:hAnsi="Verdana" w:cs="Verdana"/>
          <w:sz w:val="17"/>
          <w:szCs w:val="17"/>
        </w:rPr>
        <w:tab/>
      </w:r>
      <w:r>
        <w:rPr>
          <w:rFonts w:ascii="Verdana" w:hAnsi="Verdana" w:cs="Verdana"/>
          <w:spacing w:val="-26"/>
          <w:sz w:val="17"/>
          <w:szCs w:val="17"/>
        </w:rPr>
        <w:t>35.4</w:t>
      </w:r>
      <w:r>
        <w:rPr>
          <w:rFonts w:ascii="Verdana" w:hAnsi="Verdana" w:cs="Verdana"/>
          <w:spacing w:val="-26"/>
          <w:sz w:val="17"/>
          <w:szCs w:val="17"/>
        </w:rPr>
        <w:tab/>
      </w:r>
      <w:r>
        <w:rPr>
          <w:rFonts w:ascii="Verdana" w:hAnsi="Verdana" w:cs="Verdana"/>
          <w:sz w:val="17"/>
          <w:szCs w:val="17"/>
        </w:rPr>
        <w:t>When New Year's Day is a Saturday or a Sunday, an additional holiday shall be observed on</w:t>
      </w:r>
    </w:p>
    <w:p w:rsidR="00EE771A" w:rsidRDefault="00EE771A">
      <w:pPr>
        <w:spacing w:before="36"/>
        <w:ind w:left="864"/>
        <w:rPr>
          <w:rFonts w:ascii="Verdana" w:hAnsi="Verdana" w:cs="Verdana"/>
          <w:spacing w:val="-2"/>
          <w:sz w:val="17"/>
          <w:szCs w:val="17"/>
        </w:rPr>
      </w:pPr>
      <w:r>
        <w:rPr>
          <w:rFonts w:ascii="Verdana" w:hAnsi="Verdana" w:cs="Verdana"/>
          <w:spacing w:val="-2"/>
          <w:sz w:val="17"/>
          <w:szCs w:val="17"/>
        </w:rPr>
        <w:t>the next Monday.</w:t>
      </w:r>
    </w:p>
    <w:p w:rsidR="00EE771A" w:rsidRDefault="00EE771A">
      <w:pPr>
        <w:tabs>
          <w:tab w:val="decimal" w:pos="326"/>
          <w:tab w:val="right" w:pos="8388"/>
        </w:tabs>
        <w:spacing w:before="252"/>
        <w:ind w:left="72"/>
        <w:rPr>
          <w:rFonts w:ascii="Verdana" w:hAnsi="Verdana" w:cs="Verdana"/>
          <w:spacing w:val="-1"/>
          <w:sz w:val="17"/>
          <w:szCs w:val="17"/>
        </w:rPr>
      </w:pPr>
      <w:r>
        <w:rPr>
          <w:rFonts w:ascii="Verdana" w:hAnsi="Verdana" w:cs="Verdana"/>
          <w:sz w:val="17"/>
          <w:szCs w:val="17"/>
        </w:rPr>
        <w:tab/>
      </w:r>
      <w:r>
        <w:rPr>
          <w:rFonts w:ascii="Verdana" w:hAnsi="Verdana" w:cs="Verdana"/>
          <w:spacing w:val="-26"/>
          <w:sz w:val="17"/>
          <w:szCs w:val="17"/>
        </w:rPr>
        <w:t>35.5</w:t>
      </w:r>
      <w:r>
        <w:rPr>
          <w:rFonts w:ascii="Verdana" w:hAnsi="Verdana" w:cs="Verdana"/>
          <w:spacing w:val="-26"/>
          <w:sz w:val="17"/>
          <w:szCs w:val="17"/>
        </w:rPr>
        <w:tab/>
      </w:r>
      <w:r>
        <w:rPr>
          <w:rFonts w:ascii="Verdana" w:hAnsi="Verdana" w:cs="Verdana"/>
          <w:spacing w:val="-1"/>
          <w:sz w:val="17"/>
          <w:szCs w:val="17"/>
        </w:rPr>
        <w:t>When Australia Day is a Saturday or a Sunday, a holiday in lieu shall be observed on the</w:t>
      </w:r>
    </w:p>
    <w:p w:rsidR="00EE771A" w:rsidRDefault="00EE771A">
      <w:pPr>
        <w:ind w:left="864"/>
        <w:rPr>
          <w:rFonts w:ascii="Verdana" w:hAnsi="Verdana" w:cs="Verdana"/>
          <w:sz w:val="17"/>
          <w:szCs w:val="17"/>
        </w:rPr>
      </w:pPr>
      <w:r>
        <w:rPr>
          <w:rFonts w:ascii="Verdana" w:hAnsi="Verdana" w:cs="Verdana"/>
          <w:sz w:val="17"/>
          <w:szCs w:val="17"/>
        </w:rPr>
        <w:t>next Monday.</w:t>
      </w:r>
    </w:p>
    <w:p w:rsidR="00EE771A" w:rsidRDefault="00EE771A">
      <w:pPr>
        <w:tabs>
          <w:tab w:val="decimal" w:pos="326"/>
          <w:tab w:val="right" w:pos="3290"/>
        </w:tabs>
        <w:spacing w:before="252"/>
        <w:ind w:left="72"/>
        <w:rPr>
          <w:rFonts w:ascii="Tahoma" w:hAnsi="Tahoma" w:cs="Tahoma"/>
          <w:b/>
          <w:bCs/>
          <w:spacing w:val="6"/>
          <w:sz w:val="17"/>
          <w:szCs w:val="17"/>
        </w:rPr>
      </w:pPr>
      <w:r>
        <w:rPr>
          <w:rFonts w:ascii="Verdana" w:hAnsi="Verdana" w:cs="Verdana"/>
          <w:sz w:val="17"/>
          <w:szCs w:val="17"/>
        </w:rPr>
        <w:tab/>
      </w:r>
      <w:r>
        <w:rPr>
          <w:rFonts w:ascii="Verdana" w:hAnsi="Verdana" w:cs="Verdana"/>
          <w:spacing w:val="-14"/>
          <w:sz w:val="17"/>
          <w:szCs w:val="17"/>
        </w:rPr>
        <w:t>35.6</w:t>
      </w:r>
      <w:r>
        <w:rPr>
          <w:rFonts w:ascii="Verdana" w:hAnsi="Verdana" w:cs="Verdana"/>
          <w:spacing w:val="-14"/>
          <w:sz w:val="17"/>
          <w:szCs w:val="17"/>
        </w:rPr>
        <w:tab/>
      </w:r>
      <w:r>
        <w:rPr>
          <w:rFonts w:ascii="Tahoma" w:hAnsi="Tahoma" w:cs="Tahoma"/>
          <w:b/>
          <w:bCs/>
          <w:spacing w:val="6"/>
          <w:sz w:val="17"/>
          <w:szCs w:val="17"/>
        </w:rPr>
        <w:t>Additional Public Holidays</w:t>
      </w:r>
    </w:p>
    <w:p w:rsidR="00EE771A" w:rsidRDefault="00EE771A">
      <w:pPr>
        <w:spacing w:before="252"/>
        <w:ind w:left="864" w:right="216"/>
        <w:jc w:val="both"/>
        <w:rPr>
          <w:rFonts w:ascii="Verdana" w:hAnsi="Verdana" w:cs="Verdana"/>
          <w:spacing w:val="-1"/>
          <w:sz w:val="17"/>
          <w:szCs w:val="17"/>
        </w:rPr>
      </w:pPr>
      <w:r>
        <w:rPr>
          <w:rFonts w:ascii="Verdana" w:hAnsi="Verdana" w:cs="Verdana"/>
          <w:spacing w:val="-2"/>
          <w:sz w:val="17"/>
          <w:szCs w:val="17"/>
        </w:rPr>
        <w:t xml:space="preserve">Where the Victorian Government declares or prescribes additional public holidays on days </w:t>
      </w:r>
      <w:r>
        <w:rPr>
          <w:rFonts w:ascii="Verdana" w:hAnsi="Verdana" w:cs="Verdana"/>
          <w:spacing w:val="-4"/>
          <w:sz w:val="17"/>
          <w:szCs w:val="17"/>
        </w:rPr>
        <w:t xml:space="preserve">other than those specified in accordance with sub-clause 35.1, those days shall constitute </w:t>
      </w:r>
      <w:r>
        <w:rPr>
          <w:rFonts w:ascii="Verdana" w:hAnsi="Verdana" w:cs="Verdana"/>
          <w:spacing w:val="-1"/>
          <w:sz w:val="17"/>
          <w:szCs w:val="17"/>
        </w:rPr>
        <w:t>additional holidays for the purpose of this Agreement.</w:t>
      </w:r>
    </w:p>
    <w:p w:rsidR="00EE771A" w:rsidRDefault="00EE771A">
      <w:pPr>
        <w:tabs>
          <w:tab w:val="decimal" w:pos="326"/>
          <w:tab w:val="right" w:pos="3285"/>
        </w:tabs>
        <w:spacing w:before="252"/>
        <w:ind w:left="72"/>
        <w:rPr>
          <w:rFonts w:ascii="Tahoma" w:hAnsi="Tahoma" w:cs="Tahoma"/>
          <w:b/>
          <w:bCs/>
          <w:spacing w:val="6"/>
          <w:sz w:val="17"/>
          <w:szCs w:val="17"/>
        </w:rPr>
      </w:pPr>
      <w:r>
        <w:rPr>
          <w:rFonts w:ascii="Verdana" w:hAnsi="Verdana" w:cs="Verdana"/>
          <w:sz w:val="17"/>
          <w:szCs w:val="17"/>
        </w:rPr>
        <w:tab/>
      </w:r>
      <w:r>
        <w:rPr>
          <w:rFonts w:ascii="Verdana" w:hAnsi="Verdana" w:cs="Verdana"/>
          <w:spacing w:val="-14"/>
          <w:sz w:val="17"/>
          <w:szCs w:val="17"/>
        </w:rPr>
        <w:t>35.7</w:t>
      </w:r>
      <w:r>
        <w:rPr>
          <w:rFonts w:ascii="Verdana" w:hAnsi="Verdana" w:cs="Verdana"/>
          <w:spacing w:val="-14"/>
          <w:sz w:val="17"/>
          <w:szCs w:val="17"/>
        </w:rPr>
        <w:tab/>
      </w:r>
      <w:r>
        <w:rPr>
          <w:rFonts w:ascii="Tahoma" w:hAnsi="Tahoma" w:cs="Tahoma"/>
          <w:b/>
          <w:bCs/>
          <w:spacing w:val="6"/>
          <w:sz w:val="17"/>
          <w:szCs w:val="17"/>
        </w:rPr>
        <w:t>Substitute Public Holidays</w:t>
      </w:r>
    </w:p>
    <w:p w:rsidR="00EE771A" w:rsidRDefault="00EE771A">
      <w:pPr>
        <w:spacing w:before="252"/>
        <w:ind w:left="864" w:right="72"/>
        <w:rPr>
          <w:rFonts w:ascii="Verdana" w:hAnsi="Verdana" w:cs="Verdana"/>
          <w:spacing w:val="-2"/>
          <w:sz w:val="17"/>
          <w:szCs w:val="17"/>
        </w:rPr>
      </w:pPr>
      <w:r>
        <w:rPr>
          <w:rFonts w:ascii="Verdana" w:hAnsi="Verdana" w:cs="Verdana"/>
          <w:spacing w:val="-1"/>
          <w:sz w:val="17"/>
          <w:szCs w:val="17"/>
        </w:rPr>
        <w:t xml:space="preserve">Where the Victorian Government declares or prescribes </w:t>
      </w:r>
      <w:r>
        <w:rPr>
          <w:rFonts w:ascii="Tahoma" w:hAnsi="Tahoma" w:cs="Tahoma"/>
          <w:b/>
          <w:bCs/>
          <w:spacing w:val="-1"/>
          <w:sz w:val="17"/>
          <w:szCs w:val="17"/>
        </w:rPr>
        <w:t xml:space="preserve">that another </w:t>
      </w:r>
      <w:r>
        <w:rPr>
          <w:rFonts w:ascii="Verdana" w:hAnsi="Verdana" w:cs="Verdana"/>
          <w:spacing w:val="-1"/>
          <w:sz w:val="17"/>
          <w:szCs w:val="17"/>
        </w:rPr>
        <w:t xml:space="preserve">day, days or half days </w:t>
      </w:r>
      <w:r>
        <w:rPr>
          <w:rFonts w:ascii="Verdana" w:hAnsi="Verdana" w:cs="Verdana"/>
          <w:sz w:val="17"/>
          <w:szCs w:val="17"/>
        </w:rPr>
        <w:t>shall be substituted (a day in lieu or additional day) for those specified in accordance with sub</w:t>
      </w:r>
      <w:r>
        <w:rPr>
          <w:rFonts w:ascii="Arial" w:hAnsi="Arial" w:cs="Arial"/>
          <w:sz w:val="6"/>
          <w:szCs w:val="6"/>
        </w:rPr>
        <w:t>-</w:t>
      </w:r>
      <w:r>
        <w:rPr>
          <w:rFonts w:ascii="Verdana" w:hAnsi="Verdana" w:cs="Verdana"/>
          <w:sz w:val="17"/>
          <w:szCs w:val="17"/>
        </w:rPr>
        <w:t xml:space="preserve">clause 35.1, </w:t>
      </w:r>
      <w:r>
        <w:rPr>
          <w:rFonts w:ascii="Verdana" w:hAnsi="Verdana" w:cs="Verdana"/>
          <w:sz w:val="16"/>
          <w:szCs w:val="16"/>
        </w:rPr>
        <w:t xml:space="preserve">those substitute days or half days shall be treated as public holidays for the </w:t>
      </w:r>
      <w:r>
        <w:rPr>
          <w:rFonts w:ascii="Verdana" w:hAnsi="Verdana" w:cs="Verdana"/>
          <w:spacing w:val="-2"/>
          <w:sz w:val="17"/>
          <w:szCs w:val="17"/>
        </w:rPr>
        <w:t>purpose of this Agreement.</w:t>
      </w:r>
    </w:p>
    <w:p w:rsidR="00EE771A" w:rsidRDefault="00EE771A">
      <w:pPr>
        <w:tabs>
          <w:tab w:val="decimal" w:pos="326"/>
          <w:tab w:val="right" w:pos="4912"/>
        </w:tabs>
        <w:spacing w:before="288"/>
        <w:rPr>
          <w:rFonts w:ascii="Tahoma" w:hAnsi="Tahoma" w:cs="Tahoma"/>
          <w:b/>
          <w:bCs/>
          <w:spacing w:val="6"/>
          <w:sz w:val="17"/>
          <w:szCs w:val="17"/>
        </w:rPr>
      </w:pPr>
      <w:r>
        <w:rPr>
          <w:rFonts w:ascii="Verdana" w:hAnsi="Verdana" w:cs="Verdana"/>
          <w:sz w:val="17"/>
          <w:szCs w:val="17"/>
        </w:rPr>
        <w:tab/>
      </w:r>
      <w:r>
        <w:rPr>
          <w:rFonts w:ascii="Verdana" w:hAnsi="Verdana" w:cs="Verdana"/>
          <w:spacing w:val="-12"/>
          <w:sz w:val="17"/>
          <w:szCs w:val="17"/>
        </w:rPr>
        <w:t>35.8</w:t>
      </w:r>
      <w:r>
        <w:rPr>
          <w:rFonts w:ascii="Verdana" w:hAnsi="Verdana" w:cs="Verdana"/>
          <w:spacing w:val="-12"/>
          <w:sz w:val="17"/>
          <w:szCs w:val="17"/>
        </w:rPr>
        <w:tab/>
      </w:r>
      <w:r>
        <w:rPr>
          <w:rFonts w:ascii="Tahoma" w:hAnsi="Tahoma" w:cs="Tahoma"/>
          <w:b/>
          <w:bCs/>
          <w:spacing w:val="6"/>
          <w:sz w:val="17"/>
          <w:szCs w:val="17"/>
        </w:rPr>
        <w:t>Alternative or Public Holidays by Agreement</w:t>
      </w:r>
    </w:p>
    <w:p w:rsidR="00EE771A" w:rsidRDefault="00EE771A">
      <w:pPr>
        <w:spacing w:before="252"/>
        <w:ind w:left="864" w:right="144"/>
        <w:rPr>
          <w:rFonts w:ascii="Verdana" w:hAnsi="Verdana" w:cs="Verdana"/>
          <w:sz w:val="17"/>
          <w:szCs w:val="17"/>
        </w:rPr>
      </w:pPr>
      <w:r>
        <w:rPr>
          <w:rFonts w:ascii="Verdana" w:hAnsi="Verdana" w:cs="Verdana"/>
          <w:spacing w:val="-1"/>
          <w:sz w:val="17"/>
          <w:szCs w:val="17"/>
        </w:rPr>
        <w:t xml:space="preserve">By agreement between ESTA and a majority of affected </w:t>
      </w:r>
      <w:r>
        <w:rPr>
          <w:rFonts w:ascii="Verdana" w:hAnsi="Verdana" w:cs="Verdana"/>
          <w:spacing w:val="-1"/>
          <w:sz w:val="16"/>
          <w:szCs w:val="16"/>
        </w:rPr>
        <w:t xml:space="preserve">Employees, an </w:t>
      </w:r>
      <w:r>
        <w:rPr>
          <w:rFonts w:ascii="Verdana" w:hAnsi="Verdana" w:cs="Verdana"/>
          <w:spacing w:val="-1"/>
          <w:sz w:val="17"/>
          <w:szCs w:val="17"/>
        </w:rPr>
        <w:t xml:space="preserve">alternative day may </w:t>
      </w:r>
      <w:r>
        <w:rPr>
          <w:rFonts w:ascii="Verdana" w:hAnsi="Verdana" w:cs="Verdana"/>
          <w:sz w:val="17"/>
          <w:szCs w:val="17"/>
        </w:rPr>
        <w:t xml:space="preserve">be taken as the public holiday in lieu of any of the prescribed days (as detailed in clause </w:t>
      </w:r>
      <w:r>
        <w:rPr>
          <w:rFonts w:ascii="Verdana" w:hAnsi="Verdana" w:cs="Verdana"/>
          <w:spacing w:val="-3"/>
          <w:sz w:val="17"/>
          <w:szCs w:val="17"/>
        </w:rPr>
        <w:t xml:space="preserve">35.1). Any such agreement shall be recorded in writing and be available to every affected </w:t>
      </w:r>
      <w:r>
        <w:rPr>
          <w:rFonts w:ascii="Verdana" w:hAnsi="Verdana" w:cs="Verdana"/>
          <w:sz w:val="17"/>
          <w:szCs w:val="17"/>
        </w:rPr>
        <w:t>Employee.</w:t>
      </w:r>
    </w:p>
    <w:p w:rsidR="00EE771A" w:rsidRDefault="00EE771A">
      <w:pPr>
        <w:tabs>
          <w:tab w:val="decimal" w:pos="326"/>
          <w:tab w:val="right" w:pos="8474"/>
        </w:tabs>
        <w:spacing w:before="288"/>
        <w:rPr>
          <w:rFonts w:ascii="Verdana" w:hAnsi="Verdana" w:cs="Verdana"/>
          <w:spacing w:val="-1"/>
          <w:sz w:val="17"/>
          <w:szCs w:val="17"/>
        </w:rPr>
      </w:pPr>
      <w:r>
        <w:rPr>
          <w:rFonts w:ascii="Verdana" w:hAnsi="Verdana" w:cs="Verdana"/>
          <w:sz w:val="17"/>
          <w:szCs w:val="17"/>
        </w:rPr>
        <w:tab/>
      </w:r>
      <w:r>
        <w:rPr>
          <w:rFonts w:ascii="Verdana" w:hAnsi="Verdana" w:cs="Verdana"/>
          <w:spacing w:val="-10"/>
          <w:sz w:val="17"/>
          <w:szCs w:val="17"/>
        </w:rPr>
        <w:t>35.9</w:t>
      </w:r>
      <w:r>
        <w:rPr>
          <w:rFonts w:ascii="Verdana" w:hAnsi="Verdana" w:cs="Verdana"/>
          <w:spacing w:val="-10"/>
          <w:sz w:val="17"/>
          <w:szCs w:val="17"/>
        </w:rPr>
        <w:tab/>
      </w:r>
      <w:r>
        <w:rPr>
          <w:rFonts w:ascii="Verdana" w:hAnsi="Verdana" w:cs="Verdana"/>
          <w:spacing w:val="-1"/>
          <w:sz w:val="17"/>
          <w:szCs w:val="17"/>
        </w:rPr>
        <w:t>Employees are entitled to payment at double the ordinary time rates for all Ordinary Hours</w:t>
      </w:r>
    </w:p>
    <w:p w:rsidR="00EE771A" w:rsidRDefault="00EE771A">
      <w:pPr>
        <w:ind w:left="864" w:right="216"/>
        <w:rPr>
          <w:rFonts w:ascii="Verdana" w:hAnsi="Verdana" w:cs="Verdana"/>
          <w:spacing w:val="-2"/>
          <w:sz w:val="17"/>
          <w:szCs w:val="17"/>
        </w:rPr>
      </w:pPr>
      <w:r>
        <w:rPr>
          <w:rFonts w:ascii="Verdana" w:hAnsi="Verdana" w:cs="Verdana"/>
          <w:spacing w:val="-2"/>
          <w:sz w:val="17"/>
          <w:szCs w:val="17"/>
        </w:rPr>
        <w:t>worked on public holidays or a nominated alternative public holiday (see sub clause 35.1 above). Where a public holiday shift penalty is paid in accordance with Clause 22, payment will be at single time plus the penalty rate detailed in sub clause 22.1.</w:t>
      </w:r>
    </w:p>
    <w:p w:rsidR="00EE771A" w:rsidRDefault="00EE771A">
      <w:pPr>
        <w:tabs>
          <w:tab w:val="decimal" w:pos="326"/>
          <w:tab w:val="right" w:pos="8498"/>
        </w:tabs>
        <w:spacing w:before="288"/>
        <w:rPr>
          <w:rFonts w:ascii="Verdana" w:hAnsi="Verdana" w:cs="Verdana"/>
          <w:spacing w:val="-1"/>
          <w:sz w:val="17"/>
          <w:szCs w:val="17"/>
        </w:rPr>
      </w:pPr>
      <w:r>
        <w:rPr>
          <w:rFonts w:ascii="Verdana" w:hAnsi="Verdana" w:cs="Verdana"/>
          <w:sz w:val="17"/>
          <w:szCs w:val="17"/>
        </w:rPr>
        <w:tab/>
      </w:r>
      <w:r>
        <w:rPr>
          <w:rFonts w:ascii="Verdana" w:hAnsi="Verdana" w:cs="Verdana"/>
          <w:spacing w:val="-8"/>
          <w:sz w:val="17"/>
          <w:szCs w:val="17"/>
        </w:rPr>
        <w:t>35.10</w:t>
      </w:r>
      <w:r>
        <w:rPr>
          <w:rFonts w:ascii="Verdana" w:hAnsi="Verdana" w:cs="Verdana"/>
          <w:spacing w:val="-8"/>
          <w:sz w:val="17"/>
          <w:szCs w:val="17"/>
        </w:rPr>
        <w:tab/>
      </w:r>
      <w:r>
        <w:rPr>
          <w:rFonts w:ascii="Verdana" w:hAnsi="Verdana" w:cs="Verdana"/>
          <w:spacing w:val="-1"/>
          <w:sz w:val="17"/>
          <w:szCs w:val="17"/>
        </w:rPr>
        <w:t>Employees called in to work on a specified public holiday or a nominated alternative public</w:t>
      </w:r>
    </w:p>
    <w:p w:rsidR="00EE771A" w:rsidRDefault="00EE771A">
      <w:pPr>
        <w:spacing w:before="36"/>
        <w:ind w:left="864" w:right="288"/>
        <w:rPr>
          <w:rFonts w:ascii="Verdana" w:hAnsi="Verdana" w:cs="Verdana"/>
          <w:spacing w:val="-2"/>
          <w:sz w:val="17"/>
          <w:szCs w:val="17"/>
        </w:rPr>
      </w:pPr>
      <w:r>
        <w:rPr>
          <w:rFonts w:ascii="Verdana" w:hAnsi="Verdana" w:cs="Verdana"/>
          <w:spacing w:val="-4"/>
          <w:sz w:val="17"/>
          <w:szCs w:val="17"/>
        </w:rPr>
        <w:t xml:space="preserve">holiday which is not scheduled as part of their normal roster shall be paid triple time for the </w:t>
      </w:r>
      <w:r>
        <w:rPr>
          <w:rFonts w:ascii="Verdana" w:hAnsi="Verdana" w:cs="Verdana"/>
          <w:spacing w:val="-2"/>
          <w:sz w:val="17"/>
          <w:szCs w:val="17"/>
        </w:rPr>
        <w:t>hours worked on that day.</w:t>
      </w:r>
    </w:p>
    <w:p w:rsidR="00EE771A" w:rsidRDefault="00EE771A">
      <w:pPr>
        <w:tabs>
          <w:tab w:val="decimal" w:pos="326"/>
          <w:tab w:val="right" w:pos="8541"/>
        </w:tabs>
        <w:spacing w:before="252"/>
        <w:rPr>
          <w:rFonts w:ascii="Verdana" w:hAnsi="Verdana" w:cs="Verdana"/>
          <w:spacing w:val="-1"/>
          <w:sz w:val="17"/>
          <w:szCs w:val="17"/>
        </w:rPr>
      </w:pPr>
      <w:r>
        <w:rPr>
          <w:rFonts w:ascii="Verdana" w:hAnsi="Verdana" w:cs="Verdana"/>
          <w:sz w:val="17"/>
          <w:szCs w:val="17"/>
        </w:rPr>
        <w:tab/>
      </w:r>
      <w:r>
        <w:rPr>
          <w:rFonts w:ascii="Verdana" w:hAnsi="Verdana" w:cs="Verdana"/>
          <w:spacing w:val="-12"/>
          <w:sz w:val="17"/>
          <w:szCs w:val="17"/>
        </w:rPr>
        <w:t>35.11</w:t>
      </w:r>
      <w:r>
        <w:rPr>
          <w:rFonts w:ascii="Verdana" w:hAnsi="Verdana" w:cs="Verdana"/>
          <w:spacing w:val="-12"/>
          <w:sz w:val="17"/>
          <w:szCs w:val="17"/>
        </w:rPr>
        <w:tab/>
      </w:r>
      <w:r>
        <w:rPr>
          <w:rFonts w:ascii="Verdana" w:hAnsi="Verdana" w:cs="Verdana"/>
          <w:spacing w:val="-1"/>
          <w:sz w:val="17"/>
          <w:szCs w:val="17"/>
        </w:rPr>
        <w:t xml:space="preserve">For pay, shift penalty and Overtime </w:t>
      </w:r>
      <w:r>
        <w:rPr>
          <w:rFonts w:ascii="Verdana" w:hAnsi="Verdana" w:cs="Verdana"/>
          <w:spacing w:val="-1"/>
          <w:sz w:val="16"/>
          <w:szCs w:val="16"/>
        </w:rPr>
        <w:t xml:space="preserve">payment </w:t>
      </w:r>
      <w:r>
        <w:rPr>
          <w:rFonts w:ascii="Verdana" w:hAnsi="Verdana" w:cs="Verdana"/>
          <w:spacing w:val="-1"/>
          <w:sz w:val="17"/>
          <w:szCs w:val="17"/>
        </w:rPr>
        <w:t>purposes, individual Employees may, with the</w:t>
      </w:r>
    </w:p>
    <w:p w:rsidR="00EE771A" w:rsidRDefault="00EE771A">
      <w:pPr>
        <w:ind w:left="864" w:right="216"/>
        <w:rPr>
          <w:rFonts w:ascii="Verdana" w:hAnsi="Verdana" w:cs="Verdana"/>
          <w:sz w:val="17"/>
          <w:szCs w:val="17"/>
        </w:rPr>
      </w:pPr>
      <w:r>
        <w:rPr>
          <w:rFonts w:ascii="Verdana" w:hAnsi="Verdana" w:cs="Verdana"/>
          <w:spacing w:val="-6"/>
          <w:sz w:val="17"/>
          <w:szCs w:val="17"/>
        </w:rPr>
        <w:t xml:space="preserve">specific approval of their Executive Manager Operations, substitute another day of religious </w:t>
      </w:r>
      <w:r>
        <w:rPr>
          <w:rFonts w:ascii="Verdana" w:hAnsi="Verdana" w:cs="Verdana"/>
          <w:sz w:val="17"/>
          <w:szCs w:val="17"/>
        </w:rPr>
        <w:t>significance for Good Friday, Easter Saturday, Easter Monday and / or Christmas Day.</w:t>
      </w:r>
    </w:p>
    <w:p w:rsidR="00EE771A" w:rsidRDefault="00EE771A">
      <w:pPr>
        <w:tabs>
          <w:tab w:val="decimal" w:pos="326"/>
          <w:tab w:val="right" w:pos="8282"/>
        </w:tabs>
        <w:spacing w:before="252"/>
        <w:rPr>
          <w:rFonts w:ascii="Tahoma" w:hAnsi="Tahoma" w:cs="Tahoma"/>
          <w:b/>
          <w:bCs/>
          <w:spacing w:val="5"/>
          <w:sz w:val="17"/>
          <w:szCs w:val="17"/>
        </w:rPr>
      </w:pPr>
      <w:r>
        <w:rPr>
          <w:rFonts w:ascii="Verdana" w:hAnsi="Verdana" w:cs="Verdana"/>
          <w:sz w:val="17"/>
          <w:szCs w:val="17"/>
        </w:rPr>
        <w:tab/>
      </w:r>
      <w:r>
        <w:rPr>
          <w:rFonts w:ascii="Verdana" w:hAnsi="Verdana" w:cs="Verdana"/>
          <w:spacing w:val="-10"/>
          <w:sz w:val="17"/>
          <w:szCs w:val="17"/>
        </w:rPr>
        <w:t>35.12</w:t>
      </w:r>
      <w:r>
        <w:rPr>
          <w:rFonts w:ascii="Verdana" w:hAnsi="Verdana" w:cs="Verdana"/>
          <w:spacing w:val="-10"/>
          <w:sz w:val="17"/>
          <w:szCs w:val="17"/>
        </w:rPr>
        <w:tab/>
      </w:r>
      <w:r>
        <w:rPr>
          <w:rFonts w:ascii="Tahoma" w:hAnsi="Tahoma" w:cs="Tahoma"/>
          <w:b/>
          <w:bCs/>
          <w:spacing w:val="5"/>
          <w:sz w:val="17"/>
          <w:szCs w:val="17"/>
        </w:rPr>
        <w:t>Entitlements for Shift Workers in relation to Public Holidays and Substitute Public</w:t>
      </w:r>
    </w:p>
    <w:p w:rsidR="00EE771A" w:rsidRDefault="00EE771A">
      <w:pPr>
        <w:spacing w:before="36"/>
        <w:ind w:left="864"/>
        <w:rPr>
          <w:rFonts w:ascii="Tahoma" w:hAnsi="Tahoma" w:cs="Tahoma"/>
          <w:b/>
          <w:bCs/>
          <w:sz w:val="17"/>
          <w:szCs w:val="17"/>
        </w:rPr>
      </w:pPr>
      <w:r>
        <w:rPr>
          <w:rFonts w:ascii="Tahoma" w:hAnsi="Tahoma" w:cs="Tahoma"/>
          <w:b/>
          <w:bCs/>
          <w:sz w:val="17"/>
          <w:szCs w:val="17"/>
        </w:rPr>
        <w:t>Holidays</w:t>
      </w:r>
    </w:p>
    <w:p w:rsidR="00EE771A" w:rsidRDefault="00EE771A">
      <w:pPr>
        <w:spacing w:before="216"/>
        <w:ind w:left="216"/>
        <w:jc w:val="center"/>
        <w:rPr>
          <w:rFonts w:ascii="Verdana" w:hAnsi="Verdana" w:cs="Verdana"/>
          <w:spacing w:val="-2"/>
          <w:sz w:val="17"/>
          <w:szCs w:val="17"/>
        </w:rPr>
      </w:pPr>
      <w:r>
        <w:rPr>
          <w:rFonts w:ascii="Verdana" w:hAnsi="Verdana" w:cs="Verdana"/>
          <w:spacing w:val="-2"/>
          <w:sz w:val="17"/>
          <w:szCs w:val="17"/>
        </w:rPr>
        <w:t>35_12.1 A Shift Worker who is rostered off duty on a public holiday, alternative day or a</w:t>
      </w:r>
      <w:r>
        <w:rPr>
          <w:rFonts w:ascii="Verdana" w:hAnsi="Verdana" w:cs="Verdana"/>
          <w:spacing w:val="-2"/>
          <w:sz w:val="17"/>
          <w:szCs w:val="17"/>
        </w:rPr>
        <w:br/>
        <w:t>substitute day, shall be entitled to a day's salary in respect of that day.</w:t>
      </w:r>
    </w:p>
    <w:p w:rsidR="00EE771A" w:rsidRDefault="00EE771A">
      <w:pPr>
        <w:widowControl/>
        <w:kinsoku/>
        <w:autoSpaceDE w:val="0"/>
        <w:autoSpaceDN w:val="0"/>
        <w:adjustRightInd w:val="0"/>
        <w:sectPr w:rsidR="00EE771A">
          <w:headerReference w:type="even" r:id="rId164"/>
          <w:headerReference w:type="default" r:id="rId165"/>
          <w:footerReference w:type="even" r:id="rId166"/>
          <w:footerReference w:type="default" r:id="rId167"/>
          <w:pgSz w:w="11918" w:h="16854"/>
          <w:pgMar w:top="2086" w:right="1514" w:bottom="633" w:left="1574" w:header="0" w:footer="810" w:gutter="0"/>
          <w:cols w:space="720"/>
          <w:noEndnote/>
        </w:sectPr>
      </w:pPr>
    </w:p>
    <w:p w:rsidR="00EE771A" w:rsidRDefault="00EE771A">
      <w:pPr>
        <w:ind w:left="1512" w:right="432" w:hanging="720"/>
        <w:rPr>
          <w:rFonts w:ascii="Verdana" w:hAnsi="Verdana" w:cs="Verdana"/>
          <w:spacing w:val="-2"/>
          <w:sz w:val="17"/>
          <w:szCs w:val="17"/>
        </w:rPr>
      </w:pPr>
      <w:r>
        <w:rPr>
          <w:rFonts w:ascii="Verdana" w:hAnsi="Verdana" w:cs="Verdana"/>
          <w:spacing w:val="-2"/>
          <w:sz w:val="17"/>
          <w:szCs w:val="17"/>
        </w:rPr>
        <w:t>35.12.2 A Full-time Shift Worker is entitled to the following payments in relation to public holidays (as determined in accordance with sub-clauses 35.1, 35.6, 35.7 and 35.8):</w:t>
      </w:r>
    </w:p>
    <w:tbl>
      <w:tblPr>
        <w:tblW w:w="0" w:type="auto"/>
        <w:tblInd w:w="15" w:type="dxa"/>
        <w:tblLayout w:type="fixed"/>
        <w:tblCellMar>
          <w:left w:w="0" w:type="dxa"/>
          <w:right w:w="0" w:type="dxa"/>
        </w:tblCellMar>
        <w:tblLook w:val="0000" w:firstRow="0" w:lastRow="0" w:firstColumn="0" w:lastColumn="0" w:noHBand="0" w:noVBand="0"/>
      </w:tblPr>
      <w:tblGrid>
        <w:gridCol w:w="1776"/>
        <w:gridCol w:w="1618"/>
        <w:gridCol w:w="3388"/>
        <w:gridCol w:w="2175"/>
      </w:tblGrid>
      <w:tr w:rsidR="00EE771A">
        <w:trPr>
          <w:trHeight w:hRule="exact" w:val="456"/>
        </w:trPr>
        <w:tc>
          <w:tcPr>
            <w:tcW w:w="1776"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Tahoma" w:hAnsi="Tahoma" w:cs="Tahoma"/>
                <w:b/>
                <w:bCs/>
                <w:sz w:val="17"/>
                <w:szCs w:val="17"/>
              </w:rPr>
            </w:pPr>
            <w:r>
              <w:rPr>
                <w:rFonts w:ascii="Tahoma" w:hAnsi="Tahoma" w:cs="Tahoma"/>
                <w:b/>
                <w:bCs/>
                <w:sz w:val="17"/>
                <w:szCs w:val="17"/>
              </w:rPr>
              <w:t>Rostered On</w:t>
            </w:r>
          </w:p>
        </w:tc>
        <w:tc>
          <w:tcPr>
            <w:tcW w:w="1618"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Tahoma" w:hAnsi="Tahoma" w:cs="Tahoma"/>
                <w:b/>
                <w:bCs/>
                <w:spacing w:val="4"/>
                <w:sz w:val="17"/>
                <w:szCs w:val="17"/>
              </w:rPr>
            </w:pPr>
            <w:r>
              <w:rPr>
                <w:rFonts w:ascii="Tahoma" w:hAnsi="Tahoma" w:cs="Tahoma"/>
                <w:b/>
                <w:bCs/>
                <w:spacing w:val="4"/>
                <w:sz w:val="17"/>
                <w:szCs w:val="17"/>
              </w:rPr>
              <w:t>Rostered Off</w:t>
            </w:r>
          </w:p>
        </w:tc>
        <w:tc>
          <w:tcPr>
            <w:tcW w:w="3388" w:type="dxa"/>
            <w:tcBorders>
              <w:top w:val="single" w:sz="4" w:space="0" w:color="auto"/>
              <w:left w:val="single" w:sz="4" w:space="0" w:color="auto"/>
              <w:bottom w:val="single" w:sz="4" w:space="0" w:color="auto"/>
              <w:right w:val="single" w:sz="4" w:space="0" w:color="auto"/>
            </w:tcBorders>
          </w:tcPr>
          <w:p w:rsidR="00EE771A" w:rsidRDefault="00EE771A">
            <w:pPr>
              <w:jc w:val="center"/>
              <w:rPr>
                <w:rFonts w:ascii="Tahoma" w:hAnsi="Tahoma" w:cs="Tahoma"/>
                <w:b/>
                <w:bCs/>
                <w:spacing w:val="4"/>
                <w:sz w:val="17"/>
                <w:szCs w:val="17"/>
              </w:rPr>
            </w:pPr>
            <w:r>
              <w:rPr>
                <w:rFonts w:ascii="Tahoma" w:hAnsi="Tahoma" w:cs="Tahoma"/>
                <w:b/>
                <w:bCs/>
                <w:sz w:val="17"/>
                <w:szCs w:val="17"/>
              </w:rPr>
              <w:t>Payment —</w:t>
            </w:r>
            <w:r>
              <w:rPr>
                <w:rFonts w:ascii="Tahoma" w:hAnsi="Tahoma" w:cs="Tahoma"/>
                <w:b/>
                <w:bCs/>
                <w:sz w:val="17"/>
                <w:szCs w:val="17"/>
              </w:rPr>
              <w:br/>
            </w:r>
            <w:r>
              <w:rPr>
                <w:rFonts w:ascii="Tahoma" w:hAnsi="Tahoma" w:cs="Tahoma"/>
                <w:b/>
                <w:bCs/>
                <w:spacing w:val="4"/>
                <w:sz w:val="17"/>
                <w:szCs w:val="17"/>
              </w:rPr>
              <w:t>Public Holiday</w:t>
            </w:r>
          </w:p>
        </w:tc>
        <w:tc>
          <w:tcPr>
            <w:tcW w:w="2175" w:type="dxa"/>
            <w:tcBorders>
              <w:top w:val="single" w:sz="4" w:space="0" w:color="auto"/>
              <w:left w:val="single" w:sz="4" w:space="0" w:color="auto"/>
              <w:bottom w:val="single" w:sz="4" w:space="0" w:color="auto"/>
              <w:right w:val="single" w:sz="4" w:space="0" w:color="auto"/>
            </w:tcBorders>
          </w:tcPr>
          <w:p w:rsidR="00EE771A" w:rsidRDefault="00EE771A">
            <w:pPr>
              <w:jc w:val="center"/>
              <w:rPr>
                <w:rFonts w:ascii="Tahoma" w:hAnsi="Tahoma" w:cs="Tahoma"/>
                <w:b/>
                <w:bCs/>
                <w:sz w:val="17"/>
                <w:szCs w:val="17"/>
              </w:rPr>
            </w:pPr>
            <w:r>
              <w:rPr>
                <w:rFonts w:ascii="Tahoma" w:hAnsi="Tahoma" w:cs="Tahoma"/>
                <w:b/>
                <w:bCs/>
                <w:spacing w:val="2"/>
                <w:sz w:val="17"/>
                <w:szCs w:val="17"/>
              </w:rPr>
              <w:t>Payment- Substitute</w:t>
            </w:r>
            <w:r>
              <w:rPr>
                <w:rFonts w:ascii="Tahoma" w:hAnsi="Tahoma" w:cs="Tahoma"/>
                <w:b/>
                <w:bCs/>
                <w:spacing w:val="2"/>
                <w:sz w:val="17"/>
                <w:szCs w:val="17"/>
              </w:rPr>
              <w:br/>
            </w:r>
            <w:r>
              <w:rPr>
                <w:rFonts w:ascii="Tahoma" w:hAnsi="Tahoma" w:cs="Tahoma"/>
                <w:b/>
                <w:bCs/>
                <w:sz w:val="17"/>
                <w:szCs w:val="17"/>
              </w:rPr>
              <w:t>Day</w:t>
            </w:r>
          </w:p>
        </w:tc>
      </w:tr>
      <w:tr w:rsidR="00EE771A">
        <w:trPr>
          <w:trHeight w:hRule="exact" w:val="677"/>
        </w:trPr>
        <w:tc>
          <w:tcPr>
            <w:tcW w:w="1776" w:type="dxa"/>
            <w:tcBorders>
              <w:top w:val="single" w:sz="4" w:space="0" w:color="auto"/>
              <w:left w:val="single" w:sz="4" w:space="0" w:color="auto"/>
              <w:bottom w:val="single" w:sz="4" w:space="0" w:color="auto"/>
              <w:right w:val="single" w:sz="4" w:space="0" w:color="auto"/>
            </w:tcBorders>
          </w:tcPr>
          <w:p w:rsidR="00EE771A" w:rsidRDefault="00EE771A">
            <w:pPr>
              <w:jc w:val="center"/>
              <w:rPr>
                <w:rFonts w:ascii="Verdana" w:hAnsi="Verdana" w:cs="Verdana"/>
                <w:sz w:val="17"/>
                <w:szCs w:val="17"/>
              </w:rPr>
            </w:pPr>
            <w:r>
              <w:rPr>
                <w:rFonts w:ascii="Verdana" w:hAnsi="Verdana" w:cs="Verdana"/>
                <w:sz w:val="17"/>
                <w:szCs w:val="17"/>
              </w:rPr>
              <w:t>Public Holiday</w:t>
            </w:r>
            <w:r>
              <w:rPr>
                <w:rFonts w:ascii="Verdana" w:hAnsi="Verdana" w:cs="Verdana"/>
                <w:sz w:val="17"/>
                <w:szCs w:val="17"/>
              </w:rPr>
              <w:br/>
            </w:r>
            <w:r>
              <w:rPr>
                <w:rFonts w:ascii="Verdana" w:hAnsi="Verdana" w:cs="Verdana"/>
                <w:spacing w:val="-2"/>
                <w:sz w:val="17"/>
                <w:szCs w:val="17"/>
              </w:rPr>
              <w:t>(No substitute day</w:t>
            </w:r>
            <w:r>
              <w:rPr>
                <w:rFonts w:ascii="Verdana" w:hAnsi="Verdana" w:cs="Verdana"/>
                <w:spacing w:val="-2"/>
                <w:sz w:val="17"/>
                <w:szCs w:val="17"/>
              </w:rPr>
              <w:br/>
            </w:r>
            <w:r>
              <w:rPr>
                <w:rFonts w:ascii="Verdana" w:hAnsi="Verdana" w:cs="Verdana"/>
                <w:sz w:val="17"/>
                <w:szCs w:val="17"/>
              </w:rPr>
              <w:t>applicable)</w:t>
            </w:r>
          </w:p>
        </w:tc>
        <w:tc>
          <w:tcPr>
            <w:tcW w:w="1618" w:type="dxa"/>
            <w:tcBorders>
              <w:top w:val="single" w:sz="4" w:space="0" w:color="auto"/>
              <w:left w:val="single" w:sz="4" w:space="0" w:color="auto"/>
              <w:bottom w:val="single" w:sz="4" w:space="0" w:color="auto"/>
              <w:right w:val="single" w:sz="4" w:space="0" w:color="auto"/>
            </w:tcBorders>
          </w:tcPr>
          <w:p w:rsidR="00EE771A" w:rsidRDefault="00EE771A">
            <w:pPr>
              <w:rPr>
                <w:rFonts w:ascii="Tahoma" w:hAnsi="Tahoma" w:cs="Tahoma"/>
              </w:rPr>
            </w:pPr>
          </w:p>
        </w:tc>
        <w:tc>
          <w:tcPr>
            <w:tcW w:w="3388"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Verdana" w:hAnsi="Verdana" w:cs="Verdana"/>
                <w:sz w:val="17"/>
                <w:szCs w:val="17"/>
              </w:rPr>
            </w:pPr>
            <w:r>
              <w:rPr>
                <w:rFonts w:ascii="Verdana" w:hAnsi="Verdana" w:cs="Verdana"/>
                <w:spacing w:val="-1"/>
                <w:sz w:val="17"/>
                <w:szCs w:val="17"/>
              </w:rPr>
              <w:t>Single time, plus Public Holiday shift</w:t>
            </w:r>
            <w:r>
              <w:rPr>
                <w:rFonts w:ascii="Verdana" w:hAnsi="Verdana" w:cs="Verdana"/>
                <w:spacing w:val="-1"/>
                <w:sz w:val="17"/>
                <w:szCs w:val="17"/>
              </w:rPr>
              <w:br/>
            </w:r>
            <w:r>
              <w:rPr>
                <w:rFonts w:ascii="Verdana" w:hAnsi="Verdana" w:cs="Verdana"/>
                <w:sz w:val="17"/>
                <w:szCs w:val="17"/>
              </w:rPr>
              <w:t>penalty</w:t>
            </w:r>
          </w:p>
        </w:tc>
        <w:tc>
          <w:tcPr>
            <w:tcW w:w="2175" w:type="dxa"/>
            <w:tcBorders>
              <w:top w:val="single" w:sz="4" w:space="0" w:color="auto"/>
              <w:left w:val="single" w:sz="4" w:space="0" w:color="auto"/>
              <w:bottom w:val="single" w:sz="4" w:space="0" w:color="auto"/>
              <w:right w:val="single" w:sz="4" w:space="0" w:color="auto"/>
            </w:tcBorders>
            <w:vAlign w:val="center"/>
          </w:tcPr>
          <w:p w:rsidR="00EE771A" w:rsidRDefault="00EE771A">
            <w:pPr>
              <w:ind w:right="864"/>
              <w:jc w:val="right"/>
              <w:rPr>
                <w:rFonts w:ascii="Verdana" w:hAnsi="Verdana" w:cs="Verdana"/>
                <w:sz w:val="17"/>
                <w:szCs w:val="17"/>
              </w:rPr>
            </w:pPr>
            <w:r>
              <w:rPr>
                <w:rFonts w:ascii="Verdana" w:hAnsi="Verdana" w:cs="Verdana"/>
                <w:sz w:val="17"/>
                <w:szCs w:val="17"/>
              </w:rPr>
              <w:t>N/A</w:t>
            </w:r>
          </w:p>
        </w:tc>
      </w:tr>
      <w:tr w:rsidR="00EE771A">
        <w:trPr>
          <w:trHeight w:hRule="exact" w:val="1157"/>
        </w:trPr>
        <w:tc>
          <w:tcPr>
            <w:tcW w:w="1776" w:type="dxa"/>
            <w:tcBorders>
              <w:top w:val="single" w:sz="4" w:space="0" w:color="auto"/>
              <w:left w:val="single" w:sz="4" w:space="0" w:color="auto"/>
              <w:bottom w:val="single" w:sz="4" w:space="0" w:color="auto"/>
              <w:right w:val="single" w:sz="4" w:space="0" w:color="auto"/>
            </w:tcBorders>
          </w:tcPr>
          <w:p w:rsidR="00EE771A" w:rsidRDefault="00EE771A">
            <w:pPr>
              <w:rPr>
                <w:rFonts w:ascii="Tahoma" w:hAnsi="Tahoma" w:cs="Tahoma"/>
              </w:rPr>
            </w:pPr>
          </w:p>
        </w:tc>
        <w:tc>
          <w:tcPr>
            <w:tcW w:w="1618"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Verdana" w:hAnsi="Verdana" w:cs="Verdana"/>
                <w:sz w:val="17"/>
                <w:szCs w:val="17"/>
              </w:rPr>
            </w:pPr>
            <w:r>
              <w:rPr>
                <w:rFonts w:ascii="Verdana" w:hAnsi="Verdana" w:cs="Verdana"/>
                <w:sz w:val="17"/>
                <w:szCs w:val="17"/>
              </w:rPr>
              <w:t>Public Holiday</w:t>
            </w:r>
            <w:r>
              <w:rPr>
                <w:rFonts w:ascii="Verdana" w:hAnsi="Verdana" w:cs="Verdana"/>
                <w:sz w:val="17"/>
                <w:szCs w:val="17"/>
              </w:rPr>
              <w:br/>
            </w:r>
            <w:r>
              <w:rPr>
                <w:rFonts w:ascii="Verdana" w:hAnsi="Verdana" w:cs="Verdana"/>
                <w:spacing w:val="-2"/>
                <w:sz w:val="17"/>
                <w:szCs w:val="17"/>
              </w:rPr>
              <w:t>(No substitute</w:t>
            </w:r>
            <w:r>
              <w:rPr>
                <w:rFonts w:ascii="Verdana" w:hAnsi="Verdana" w:cs="Verdana"/>
                <w:spacing w:val="-2"/>
                <w:sz w:val="17"/>
                <w:szCs w:val="17"/>
              </w:rPr>
              <w:br/>
            </w:r>
            <w:r>
              <w:rPr>
                <w:rFonts w:ascii="Verdana" w:hAnsi="Verdana" w:cs="Verdana"/>
                <w:sz w:val="17"/>
                <w:szCs w:val="17"/>
              </w:rPr>
              <w:t>day applicable)</w:t>
            </w:r>
          </w:p>
        </w:tc>
        <w:tc>
          <w:tcPr>
            <w:tcW w:w="3388" w:type="dxa"/>
            <w:tcBorders>
              <w:top w:val="single" w:sz="4" w:space="0" w:color="auto"/>
              <w:left w:val="single" w:sz="4" w:space="0" w:color="auto"/>
              <w:bottom w:val="single" w:sz="4" w:space="0" w:color="auto"/>
              <w:right w:val="single" w:sz="4" w:space="0" w:color="auto"/>
            </w:tcBorders>
          </w:tcPr>
          <w:p w:rsidR="00EE771A" w:rsidRDefault="00EE771A">
            <w:pPr>
              <w:spacing w:before="144"/>
              <w:jc w:val="center"/>
              <w:rPr>
                <w:rFonts w:ascii="Verdana" w:hAnsi="Verdana" w:cs="Verdana"/>
                <w:sz w:val="17"/>
                <w:szCs w:val="17"/>
              </w:rPr>
            </w:pPr>
            <w:r>
              <w:rPr>
                <w:rFonts w:ascii="Verdana" w:hAnsi="Verdana" w:cs="Verdana"/>
                <w:spacing w:val="-2"/>
                <w:sz w:val="17"/>
                <w:szCs w:val="17"/>
              </w:rPr>
              <w:t>A day's salary at the single time rate,</w:t>
            </w:r>
            <w:r>
              <w:rPr>
                <w:rFonts w:ascii="Verdana" w:hAnsi="Verdana" w:cs="Verdana"/>
                <w:spacing w:val="-2"/>
                <w:sz w:val="17"/>
                <w:szCs w:val="17"/>
              </w:rPr>
              <w:br/>
              <w:t>in lieu of the public holiday. The</w:t>
            </w:r>
            <w:r>
              <w:rPr>
                <w:rFonts w:ascii="Verdana" w:hAnsi="Verdana" w:cs="Verdana"/>
                <w:spacing w:val="-2"/>
                <w:sz w:val="17"/>
                <w:szCs w:val="17"/>
              </w:rPr>
              <w:br/>
              <w:t>hours are to be calculated in the</w:t>
            </w:r>
            <w:r>
              <w:rPr>
                <w:rFonts w:ascii="Verdana" w:hAnsi="Verdana" w:cs="Verdana"/>
                <w:spacing w:val="-2"/>
                <w:sz w:val="17"/>
                <w:szCs w:val="17"/>
              </w:rPr>
              <w:br/>
            </w:r>
            <w:r>
              <w:rPr>
                <w:rFonts w:ascii="Verdana" w:hAnsi="Verdana" w:cs="Verdana"/>
                <w:sz w:val="17"/>
                <w:szCs w:val="17"/>
              </w:rPr>
              <w:t>same manner as sick leave.</w:t>
            </w:r>
          </w:p>
        </w:tc>
        <w:tc>
          <w:tcPr>
            <w:tcW w:w="2175" w:type="dxa"/>
            <w:tcBorders>
              <w:top w:val="single" w:sz="4" w:space="0" w:color="auto"/>
              <w:left w:val="single" w:sz="4" w:space="0" w:color="auto"/>
              <w:bottom w:val="single" w:sz="4" w:space="0" w:color="auto"/>
              <w:right w:val="single" w:sz="4" w:space="0" w:color="auto"/>
            </w:tcBorders>
            <w:vAlign w:val="center"/>
          </w:tcPr>
          <w:p w:rsidR="00EE771A" w:rsidRDefault="00EE771A">
            <w:pPr>
              <w:ind w:right="864"/>
              <w:jc w:val="right"/>
              <w:rPr>
                <w:rFonts w:ascii="Verdana" w:hAnsi="Verdana" w:cs="Verdana"/>
                <w:sz w:val="17"/>
                <w:szCs w:val="17"/>
              </w:rPr>
            </w:pPr>
            <w:r>
              <w:rPr>
                <w:rFonts w:ascii="Verdana" w:hAnsi="Verdana" w:cs="Verdana"/>
                <w:sz w:val="17"/>
                <w:szCs w:val="17"/>
              </w:rPr>
              <w:t>N/A</w:t>
            </w:r>
          </w:p>
        </w:tc>
      </w:tr>
      <w:tr w:rsidR="00EE771A">
        <w:trPr>
          <w:trHeight w:hRule="exact" w:val="1641"/>
        </w:trPr>
        <w:tc>
          <w:tcPr>
            <w:tcW w:w="1776"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Verdana" w:hAnsi="Verdana" w:cs="Verdana"/>
                <w:sz w:val="17"/>
                <w:szCs w:val="17"/>
              </w:rPr>
            </w:pPr>
            <w:r>
              <w:rPr>
                <w:rFonts w:ascii="Verdana" w:hAnsi="Verdana" w:cs="Verdana"/>
                <w:sz w:val="17"/>
                <w:szCs w:val="17"/>
              </w:rPr>
              <w:t>Public Holiday</w:t>
            </w:r>
            <w:r>
              <w:rPr>
                <w:rFonts w:ascii="Verdana" w:hAnsi="Verdana" w:cs="Verdana"/>
                <w:sz w:val="17"/>
                <w:szCs w:val="17"/>
              </w:rPr>
              <w:br/>
            </w:r>
            <w:r>
              <w:rPr>
                <w:rFonts w:ascii="Verdana" w:hAnsi="Verdana" w:cs="Verdana"/>
                <w:spacing w:val="-2"/>
                <w:sz w:val="17"/>
                <w:szCs w:val="17"/>
              </w:rPr>
              <w:t>and Substitute</w:t>
            </w:r>
            <w:r>
              <w:rPr>
                <w:rFonts w:ascii="Verdana" w:hAnsi="Verdana" w:cs="Verdana"/>
                <w:spacing w:val="-2"/>
                <w:sz w:val="17"/>
                <w:szCs w:val="17"/>
              </w:rPr>
              <w:br/>
            </w:r>
            <w:r>
              <w:rPr>
                <w:rFonts w:ascii="Verdana" w:hAnsi="Verdana" w:cs="Verdana"/>
                <w:sz w:val="17"/>
                <w:szCs w:val="17"/>
              </w:rPr>
              <w:t>Day</w:t>
            </w:r>
          </w:p>
        </w:tc>
        <w:tc>
          <w:tcPr>
            <w:tcW w:w="1618" w:type="dxa"/>
            <w:tcBorders>
              <w:top w:val="single" w:sz="4" w:space="0" w:color="auto"/>
              <w:left w:val="single" w:sz="4" w:space="0" w:color="auto"/>
              <w:bottom w:val="single" w:sz="4" w:space="0" w:color="auto"/>
              <w:right w:val="single" w:sz="4" w:space="0" w:color="auto"/>
            </w:tcBorders>
          </w:tcPr>
          <w:p w:rsidR="00EE771A" w:rsidRDefault="00EE771A">
            <w:pPr>
              <w:rPr>
                <w:rFonts w:ascii="Tahoma" w:hAnsi="Tahoma" w:cs="Tahoma"/>
              </w:rPr>
            </w:pPr>
          </w:p>
        </w:tc>
        <w:tc>
          <w:tcPr>
            <w:tcW w:w="3388" w:type="dxa"/>
            <w:tcBorders>
              <w:top w:val="single" w:sz="4" w:space="0" w:color="auto"/>
              <w:left w:val="single" w:sz="4" w:space="0" w:color="auto"/>
              <w:bottom w:val="single" w:sz="4" w:space="0" w:color="auto"/>
              <w:right w:val="single" w:sz="4" w:space="0" w:color="auto"/>
            </w:tcBorders>
          </w:tcPr>
          <w:p w:rsidR="00EE771A" w:rsidRDefault="00EE771A">
            <w:pPr>
              <w:spacing w:before="144"/>
              <w:jc w:val="center"/>
              <w:rPr>
                <w:rFonts w:ascii="Verdana" w:hAnsi="Verdana" w:cs="Verdana"/>
                <w:sz w:val="17"/>
                <w:szCs w:val="17"/>
              </w:rPr>
            </w:pPr>
            <w:r>
              <w:rPr>
                <w:rFonts w:ascii="Verdana" w:hAnsi="Verdana" w:cs="Verdana"/>
                <w:spacing w:val="-3"/>
                <w:sz w:val="17"/>
                <w:szCs w:val="17"/>
              </w:rPr>
              <w:t>Single time - plus Saturday or</w:t>
            </w:r>
            <w:r>
              <w:rPr>
                <w:rFonts w:ascii="Verdana" w:hAnsi="Verdana" w:cs="Verdana"/>
                <w:spacing w:val="-3"/>
                <w:sz w:val="17"/>
                <w:szCs w:val="17"/>
              </w:rPr>
              <w:br/>
            </w:r>
            <w:r>
              <w:rPr>
                <w:rFonts w:ascii="Verdana" w:hAnsi="Verdana" w:cs="Verdana"/>
                <w:spacing w:val="-1"/>
                <w:sz w:val="17"/>
                <w:szCs w:val="17"/>
              </w:rPr>
              <w:t>Sunday shift penalty, whichever day</w:t>
            </w:r>
            <w:r>
              <w:rPr>
                <w:rFonts w:ascii="Verdana" w:hAnsi="Verdana" w:cs="Verdana"/>
                <w:spacing w:val="-1"/>
                <w:sz w:val="17"/>
                <w:szCs w:val="17"/>
              </w:rPr>
              <w:br/>
            </w:r>
            <w:r>
              <w:rPr>
                <w:rFonts w:ascii="Verdana" w:hAnsi="Verdana" w:cs="Verdana"/>
                <w:spacing w:val="-4"/>
                <w:sz w:val="17"/>
                <w:szCs w:val="17"/>
              </w:rPr>
              <w:t>is rostered.</w:t>
            </w:r>
            <w:r>
              <w:rPr>
                <w:rFonts w:ascii="Verdana" w:hAnsi="Verdana" w:cs="Verdana"/>
                <w:spacing w:val="-4"/>
                <w:sz w:val="17"/>
                <w:szCs w:val="17"/>
              </w:rPr>
              <w:br/>
            </w:r>
            <w:r>
              <w:rPr>
                <w:rFonts w:ascii="Verdana" w:hAnsi="Verdana" w:cs="Verdana"/>
                <w:spacing w:val="-1"/>
                <w:sz w:val="17"/>
                <w:szCs w:val="17"/>
              </w:rPr>
              <w:t>Where Christmas day (Dec 25) falls</w:t>
            </w:r>
            <w:r>
              <w:rPr>
                <w:rFonts w:ascii="Verdana" w:hAnsi="Verdana" w:cs="Verdana"/>
                <w:spacing w:val="-1"/>
                <w:sz w:val="17"/>
                <w:szCs w:val="17"/>
              </w:rPr>
              <w:br/>
            </w:r>
            <w:r>
              <w:rPr>
                <w:rFonts w:ascii="Verdana" w:hAnsi="Verdana" w:cs="Verdana"/>
                <w:spacing w:val="-2"/>
                <w:sz w:val="17"/>
                <w:szCs w:val="17"/>
              </w:rPr>
              <w:t>on a Saturday or Sunday an</w:t>
            </w:r>
            <w:r>
              <w:rPr>
                <w:rFonts w:ascii="Verdana" w:hAnsi="Verdana" w:cs="Verdana"/>
                <w:spacing w:val="-2"/>
                <w:sz w:val="17"/>
                <w:szCs w:val="17"/>
              </w:rPr>
              <w:br/>
            </w:r>
            <w:r>
              <w:rPr>
                <w:rFonts w:ascii="Verdana" w:hAnsi="Verdana" w:cs="Verdana"/>
                <w:sz w:val="17"/>
                <w:szCs w:val="17"/>
              </w:rPr>
              <w:t>additional 50% loading is pad</w:t>
            </w:r>
          </w:p>
        </w:tc>
        <w:tc>
          <w:tcPr>
            <w:tcW w:w="2175"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Verdana" w:hAnsi="Verdana" w:cs="Verdana"/>
                <w:spacing w:val="-4"/>
                <w:sz w:val="17"/>
                <w:szCs w:val="17"/>
              </w:rPr>
            </w:pPr>
            <w:r>
              <w:rPr>
                <w:rFonts w:ascii="Verdana" w:hAnsi="Verdana" w:cs="Verdana"/>
                <w:spacing w:val="-4"/>
                <w:sz w:val="17"/>
                <w:szCs w:val="17"/>
              </w:rPr>
              <w:t>Single time,</w:t>
            </w:r>
            <w:r>
              <w:rPr>
                <w:rFonts w:ascii="Verdana" w:hAnsi="Verdana" w:cs="Verdana"/>
                <w:spacing w:val="-4"/>
                <w:sz w:val="17"/>
                <w:szCs w:val="17"/>
              </w:rPr>
              <w:br/>
            </w:r>
            <w:r>
              <w:rPr>
                <w:rFonts w:ascii="Verdana" w:hAnsi="Verdana" w:cs="Verdana"/>
                <w:sz w:val="17"/>
                <w:szCs w:val="17"/>
              </w:rPr>
              <w:t>plus Public Holiday</w:t>
            </w:r>
            <w:r>
              <w:rPr>
                <w:rFonts w:ascii="Verdana" w:hAnsi="Verdana" w:cs="Verdana"/>
                <w:sz w:val="17"/>
                <w:szCs w:val="17"/>
              </w:rPr>
              <w:br/>
            </w:r>
            <w:r>
              <w:rPr>
                <w:rFonts w:ascii="Verdana" w:hAnsi="Verdana" w:cs="Verdana"/>
                <w:spacing w:val="-4"/>
                <w:sz w:val="17"/>
                <w:szCs w:val="17"/>
              </w:rPr>
              <w:t>Shift penalty</w:t>
            </w:r>
          </w:p>
        </w:tc>
      </w:tr>
      <w:tr w:rsidR="00EE771A">
        <w:trPr>
          <w:trHeight w:hRule="exact" w:val="1090"/>
        </w:trPr>
        <w:tc>
          <w:tcPr>
            <w:tcW w:w="1776" w:type="dxa"/>
            <w:tcBorders>
              <w:top w:val="single" w:sz="4" w:space="0" w:color="auto"/>
              <w:left w:val="single" w:sz="4" w:space="0" w:color="auto"/>
              <w:bottom w:val="single" w:sz="4" w:space="0" w:color="auto"/>
              <w:right w:val="single" w:sz="4" w:space="0" w:color="auto"/>
            </w:tcBorders>
          </w:tcPr>
          <w:p w:rsidR="00EE771A" w:rsidRDefault="00EE771A">
            <w:pPr>
              <w:rPr>
                <w:rFonts w:ascii="Tahoma" w:hAnsi="Tahoma" w:cs="Tahoma"/>
              </w:rPr>
            </w:pPr>
          </w:p>
        </w:tc>
        <w:tc>
          <w:tcPr>
            <w:tcW w:w="1618"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Verdana" w:hAnsi="Verdana" w:cs="Verdana"/>
                <w:sz w:val="17"/>
                <w:szCs w:val="17"/>
              </w:rPr>
            </w:pPr>
            <w:r>
              <w:rPr>
                <w:rFonts w:ascii="Verdana" w:hAnsi="Verdana" w:cs="Verdana"/>
                <w:sz w:val="17"/>
                <w:szCs w:val="17"/>
              </w:rPr>
              <w:t>Public Holiday</w:t>
            </w:r>
            <w:r>
              <w:rPr>
                <w:rFonts w:ascii="Verdana" w:hAnsi="Verdana" w:cs="Verdana"/>
                <w:sz w:val="17"/>
                <w:szCs w:val="17"/>
              </w:rPr>
              <w:br/>
            </w:r>
            <w:r>
              <w:rPr>
                <w:rFonts w:ascii="Verdana" w:hAnsi="Verdana" w:cs="Verdana"/>
                <w:spacing w:val="-2"/>
                <w:sz w:val="17"/>
                <w:szCs w:val="17"/>
              </w:rPr>
              <w:t>and Substitute</w:t>
            </w:r>
            <w:r>
              <w:rPr>
                <w:rFonts w:ascii="Verdana" w:hAnsi="Verdana" w:cs="Verdana"/>
                <w:spacing w:val="-2"/>
                <w:sz w:val="17"/>
                <w:szCs w:val="17"/>
              </w:rPr>
              <w:br/>
            </w:r>
            <w:r>
              <w:rPr>
                <w:rFonts w:ascii="Verdana" w:hAnsi="Verdana" w:cs="Verdana"/>
                <w:sz w:val="17"/>
                <w:szCs w:val="17"/>
              </w:rPr>
              <w:t>Day</w:t>
            </w:r>
          </w:p>
        </w:tc>
        <w:tc>
          <w:tcPr>
            <w:tcW w:w="3388" w:type="dxa"/>
            <w:tcBorders>
              <w:top w:val="single" w:sz="4" w:space="0" w:color="auto"/>
              <w:left w:val="single" w:sz="4" w:space="0" w:color="auto"/>
              <w:bottom w:val="single" w:sz="4" w:space="0" w:color="auto"/>
              <w:right w:val="single" w:sz="4" w:space="0" w:color="auto"/>
            </w:tcBorders>
          </w:tcPr>
          <w:p w:rsidR="00EE771A" w:rsidRDefault="00EE771A">
            <w:pPr>
              <w:spacing w:before="108"/>
              <w:jc w:val="center"/>
              <w:rPr>
                <w:rFonts w:ascii="Verdana" w:hAnsi="Verdana" w:cs="Verdana"/>
                <w:sz w:val="17"/>
                <w:szCs w:val="17"/>
              </w:rPr>
            </w:pPr>
            <w:r>
              <w:rPr>
                <w:rFonts w:ascii="Verdana" w:hAnsi="Verdana" w:cs="Verdana"/>
                <w:spacing w:val="-2"/>
                <w:sz w:val="17"/>
                <w:szCs w:val="17"/>
              </w:rPr>
              <w:t>A day's salary at the single time rate,</w:t>
            </w:r>
            <w:r>
              <w:rPr>
                <w:rFonts w:ascii="Verdana" w:hAnsi="Verdana" w:cs="Verdana"/>
                <w:spacing w:val="-2"/>
                <w:sz w:val="17"/>
                <w:szCs w:val="17"/>
              </w:rPr>
              <w:br/>
              <w:t>in lieu of the public holiday. The</w:t>
            </w:r>
            <w:r>
              <w:rPr>
                <w:rFonts w:ascii="Verdana" w:hAnsi="Verdana" w:cs="Verdana"/>
                <w:spacing w:val="-2"/>
                <w:sz w:val="17"/>
                <w:szCs w:val="17"/>
              </w:rPr>
              <w:br/>
              <w:t>hours are to be calculated in the</w:t>
            </w:r>
            <w:r>
              <w:rPr>
                <w:rFonts w:ascii="Verdana" w:hAnsi="Verdana" w:cs="Verdana"/>
                <w:spacing w:val="-2"/>
                <w:sz w:val="17"/>
                <w:szCs w:val="17"/>
              </w:rPr>
              <w:br/>
            </w:r>
            <w:r>
              <w:rPr>
                <w:rFonts w:ascii="Verdana" w:hAnsi="Verdana" w:cs="Verdana"/>
                <w:sz w:val="17"/>
                <w:szCs w:val="17"/>
              </w:rPr>
              <w:t>same manner as sick leave.</w:t>
            </w:r>
          </w:p>
        </w:tc>
        <w:tc>
          <w:tcPr>
            <w:tcW w:w="2175" w:type="dxa"/>
            <w:tcBorders>
              <w:top w:val="single" w:sz="4" w:space="0" w:color="auto"/>
              <w:left w:val="single" w:sz="4" w:space="0" w:color="auto"/>
              <w:bottom w:val="single" w:sz="4" w:space="0" w:color="auto"/>
              <w:right w:val="single" w:sz="4" w:space="0" w:color="auto"/>
            </w:tcBorders>
            <w:vAlign w:val="center"/>
          </w:tcPr>
          <w:p w:rsidR="00EE771A" w:rsidRDefault="00EE771A">
            <w:pPr>
              <w:ind w:right="864"/>
              <w:jc w:val="right"/>
              <w:rPr>
                <w:rFonts w:ascii="Verdana" w:hAnsi="Verdana" w:cs="Verdana"/>
                <w:sz w:val="17"/>
                <w:szCs w:val="17"/>
              </w:rPr>
            </w:pPr>
            <w:r>
              <w:rPr>
                <w:rFonts w:ascii="Verdana" w:hAnsi="Verdana" w:cs="Verdana"/>
                <w:sz w:val="17"/>
                <w:szCs w:val="17"/>
              </w:rPr>
              <w:t>N/A</w:t>
            </w:r>
          </w:p>
        </w:tc>
      </w:tr>
      <w:tr w:rsidR="00EE771A">
        <w:trPr>
          <w:trHeight w:hRule="exact" w:val="1483"/>
        </w:trPr>
        <w:tc>
          <w:tcPr>
            <w:tcW w:w="1776"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Verdana" w:hAnsi="Verdana" w:cs="Verdana"/>
                <w:sz w:val="17"/>
                <w:szCs w:val="17"/>
              </w:rPr>
            </w:pPr>
            <w:r>
              <w:rPr>
                <w:rFonts w:ascii="Verdana" w:hAnsi="Verdana" w:cs="Verdana"/>
                <w:sz w:val="17"/>
                <w:szCs w:val="17"/>
              </w:rPr>
              <w:t>Public Holiday</w:t>
            </w:r>
          </w:p>
        </w:tc>
        <w:tc>
          <w:tcPr>
            <w:tcW w:w="1618"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Verdana" w:hAnsi="Verdana" w:cs="Verdana"/>
                <w:spacing w:val="-2"/>
                <w:sz w:val="17"/>
                <w:szCs w:val="17"/>
              </w:rPr>
            </w:pPr>
            <w:r>
              <w:rPr>
                <w:rFonts w:ascii="Verdana" w:hAnsi="Verdana" w:cs="Verdana"/>
                <w:spacing w:val="-2"/>
                <w:sz w:val="17"/>
                <w:szCs w:val="17"/>
              </w:rPr>
              <w:t>Substitute Day</w:t>
            </w:r>
          </w:p>
        </w:tc>
        <w:tc>
          <w:tcPr>
            <w:tcW w:w="3388" w:type="dxa"/>
            <w:tcBorders>
              <w:top w:val="single" w:sz="4" w:space="0" w:color="auto"/>
              <w:left w:val="single" w:sz="4" w:space="0" w:color="auto"/>
              <w:bottom w:val="single" w:sz="4" w:space="0" w:color="auto"/>
              <w:right w:val="single" w:sz="4" w:space="0" w:color="auto"/>
            </w:tcBorders>
          </w:tcPr>
          <w:p w:rsidR="00EE771A" w:rsidRDefault="00EE771A">
            <w:pPr>
              <w:spacing w:before="180"/>
              <w:jc w:val="center"/>
              <w:rPr>
                <w:rFonts w:ascii="Verdana" w:hAnsi="Verdana" w:cs="Verdana"/>
                <w:spacing w:val="-2"/>
                <w:sz w:val="17"/>
                <w:szCs w:val="17"/>
              </w:rPr>
            </w:pPr>
            <w:r>
              <w:rPr>
                <w:rFonts w:ascii="Verdana" w:hAnsi="Verdana" w:cs="Verdana"/>
                <w:spacing w:val="-1"/>
                <w:sz w:val="17"/>
                <w:szCs w:val="17"/>
              </w:rPr>
              <w:t>Single time plus Saturday or Sunday</w:t>
            </w:r>
            <w:r>
              <w:rPr>
                <w:rFonts w:ascii="Verdana" w:hAnsi="Verdana" w:cs="Verdana"/>
                <w:spacing w:val="-1"/>
                <w:sz w:val="17"/>
                <w:szCs w:val="17"/>
              </w:rPr>
              <w:br/>
            </w:r>
            <w:r>
              <w:rPr>
                <w:rFonts w:ascii="Verdana" w:hAnsi="Verdana" w:cs="Verdana"/>
                <w:spacing w:val="-3"/>
                <w:sz w:val="17"/>
                <w:szCs w:val="17"/>
              </w:rPr>
              <w:t>shift penalty, whichever day is</w:t>
            </w:r>
            <w:r>
              <w:rPr>
                <w:rFonts w:ascii="Verdana" w:hAnsi="Verdana" w:cs="Verdana"/>
                <w:spacing w:val="-3"/>
                <w:sz w:val="17"/>
                <w:szCs w:val="17"/>
              </w:rPr>
              <w:br/>
            </w:r>
            <w:r>
              <w:rPr>
                <w:rFonts w:ascii="Verdana" w:hAnsi="Verdana" w:cs="Verdana"/>
                <w:spacing w:val="-1"/>
                <w:sz w:val="17"/>
                <w:szCs w:val="17"/>
              </w:rPr>
              <w:t>rostered. Where Christmas day (Dec</w:t>
            </w:r>
            <w:r>
              <w:rPr>
                <w:rFonts w:ascii="Verdana" w:hAnsi="Verdana" w:cs="Verdana"/>
                <w:spacing w:val="-1"/>
                <w:sz w:val="17"/>
                <w:szCs w:val="17"/>
              </w:rPr>
              <w:br/>
            </w:r>
            <w:r>
              <w:rPr>
                <w:rFonts w:ascii="Verdana" w:hAnsi="Verdana" w:cs="Verdana"/>
                <w:spacing w:val="-2"/>
                <w:sz w:val="17"/>
                <w:szCs w:val="17"/>
              </w:rPr>
              <w:t>25) falls on a Saturday or Sunday an</w:t>
            </w:r>
            <w:r>
              <w:rPr>
                <w:rFonts w:ascii="Verdana" w:hAnsi="Verdana" w:cs="Verdana"/>
                <w:spacing w:val="-2"/>
                <w:sz w:val="17"/>
                <w:szCs w:val="17"/>
              </w:rPr>
              <w:br/>
              <w:t>additional 50% loading is paid</w:t>
            </w:r>
          </w:p>
        </w:tc>
        <w:tc>
          <w:tcPr>
            <w:tcW w:w="2175" w:type="dxa"/>
            <w:tcBorders>
              <w:top w:val="single" w:sz="4" w:space="0" w:color="auto"/>
              <w:left w:val="single" w:sz="4" w:space="0" w:color="auto"/>
              <w:bottom w:val="single" w:sz="4" w:space="0" w:color="auto"/>
              <w:right w:val="single" w:sz="4" w:space="0" w:color="auto"/>
            </w:tcBorders>
          </w:tcPr>
          <w:p w:rsidR="00EE771A" w:rsidRDefault="00EE771A">
            <w:pPr>
              <w:spacing w:before="72" w:line="307" w:lineRule="auto"/>
              <w:ind w:right="234"/>
              <w:jc w:val="right"/>
              <w:rPr>
                <w:rFonts w:ascii="Verdana" w:hAnsi="Verdana" w:cs="Verdana"/>
                <w:spacing w:val="-2"/>
                <w:sz w:val="17"/>
                <w:szCs w:val="17"/>
              </w:rPr>
            </w:pPr>
            <w:r>
              <w:rPr>
                <w:rFonts w:ascii="Verdana" w:hAnsi="Verdana" w:cs="Verdana"/>
                <w:spacing w:val="-2"/>
                <w:sz w:val="17"/>
                <w:szCs w:val="17"/>
              </w:rPr>
              <w:t>A day's salary at the</w:t>
            </w:r>
          </w:p>
          <w:p w:rsidR="00EE771A" w:rsidRDefault="00EE771A">
            <w:pPr>
              <w:ind w:right="180" w:firstLine="144"/>
              <w:rPr>
                <w:rFonts w:ascii="Verdana" w:hAnsi="Verdana" w:cs="Verdana"/>
                <w:spacing w:val="5"/>
                <w:sz w:val="17"/>
                <w:szCs w:val="17"/>
              </w:rPr>
            </w:pPr>
            <w:r>
              <w:rPr>
                <w:rFonts w:ascii="Verdana" w:hAnsi="Verdana" w:cs="Verdana"/>
                <w:spacing w:val="-7"/>
                <w:sz w:val="17"/>
                <w:szCs w:val="17"/>
              </w:rPr>
              <w:t xml:space="preserve">single time rate, in lieu </w:t>
            </w:r>
            <w:r>
              <w:rPr>
                <w:rFonts w:ascii="Verdana" w:hAnsi="Verdana" w:cs="Verdana"/>
                <w:spacing w:val="5"/>
                <w:sz w:val="17"/>
                <w:szCs w:val="17"/>
              </w:rPr>
              <w:t>of the public holiday.</w:t>
            </w:r>
          </w:p>
          <w:p w:rsidR="00EE771A" w:rsidRDefault="00EE771A">
            <w:pPr>
              <w:spacing w:before="36" w:line="135" w:lineRule="exact"/>
              <w:ind w:right="234"/>
              <w:jc w:val="right"/>
              <w:rPr>
                <w:rFonts w:ascii="Verdana" w:hAnsi="Verdana" w:cs="Verdana"/>
                <w:spacing w:val="-2"/>
                <w:sz w:val="17"/>
                <w:szCs w:val="17"/>
              </w:rPr>
            </w:pPr>
            <w:r>
              <w:rPr>
                <w:rFonts w:ascii="Verdana" w:hAnsi="Verdana" w:cs="Verdana"/>
                <w:spacing w:val="-2"/>
                <w:sz w:val="17"/>
                <w:szCs w:val="17"/>
              </w:rPr>
              <w:t>The hours are to be</w:t>
            </w:r>
          </w:p>
          <w:p w:rsidR="00EE771A" w:rsidRDefault="00EE771A">
            <w:pPr>
              <w:spacing w:before="72" w:line="199" w:lineRule="auto"/>
              <w:ind w:right="144"/>
              <w:jc w:val="right"/>
              <w:rPr>
                <w:rFonts w:ascii="Verdana" w:hAnsi="Verdana" w:cs="Verdana"/>
                <w:sz w:val="17"/>
                <w:szCs w:val="17"/>
              </w:rPr>
            </w:pPr>
            <w:r>
              <w:rPr>
                <w:rFonts w:ascii="Verdana" w:hAnsi="Verdana" w:cs="Verdana"/>
                <w:sz w:val="17"/>
                <w:szCs w:val="17"/>
              </w:rPr>
              <w:t>calculated in the same</w:t>
            </w:r>
          </w:p>
          <w:p w:rsidR="00EE771A" w:rsidRDefault="00EE771A">
            <w:pPr>
              <w:spacing w:before="36" w:line="208" w:lineRule="auto"/>
              <w:ind w:right="144"/>
              <w:jc w:val="right"/>
              <w:rPr>
                <w:rFonts w:ascii="Verdana" w:hAnsi="Verdana" w:cs="Verdana"/>
                <w:spacing w:val="-2"/>
                <w:sz w:val="17"/>
                <w:szCs w:val="17"/>
              </w:rPr>
            </w:pPr>
            <w:r>
              <w:rPr>
                <w:rFonts w:ascii="Verdana" w:hAnsi="Verdana" w:cs="Verdana"/>
                <w:spacing w:val="-2"/>
                <w:sz w:val="17"/>
                <w:szCs w:val="17"/>
              </w:rPr>
              <w:t>manner as sick leave.</w:t>
            </w:r>
          </w:p>
        </w:tc>
      </w:tr>
      <w:tr w:rsidR="00EE771A">
        <w:trPr>
          <w:trHeight w:hRule="exact" w:val="1392"/>
        </w:trPr>
        <w:tc>
          <w:tcPr>
            <w:tcW w:w="1776"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Verdana" w:hAnsi="Verdana" w:cs="Verdana"/>
                <w:spacing w:val="-2"/>
                <w:sz w:val="17"/>
                <w:szCs w:val="17"/>
              </w:rPr>
            </w:pPr>
            <w:r>
              <w:rPr>
                <w:rFonts w:ascii="Verdana" w:hAnsi="Verdana" w:cs="Verdana"/>
                <w:spacing w:val="-2"/>
                <w:sz w:val="17"/>
                <w:szCs w:val="17"/>
              </w:rPr>
              <w:t>Substitute Day</w:t>
            </w:r>
          </w:p>
        </w:tc>
        <w:tc>
          <w:tcPr>
            <w:tcW w:w="1618"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Verdana" w:hAnsi="Verdana" w:cs="Verdana"/>
                <w:sz w:val="17"/>
                <w:szCs w:val="17"/>
              </w:rPr>
            </w:pPr>
            <w:r>
              <w:rPr>
                <w:rFonts w:ascii="Verdana" w:hAnsi="Verdana" w:cs="Verdana"/>
                <w:sz w:val="17"/>
                <w:szCs w:val="17"/>
              </w:rPr>
              <w:t>Public Holiday</w:t>
            </w:r>
          </w:p>
        </w:tc>
        <w:tc>
          <w:tcPr>
            <w:tcW w:w="3388" w:type="dxa"/>
            <w:tcBorders>
              <w:top w:val="single" w:sz="4" w:space="0" w:color="auto"/>
              <w:left w:val="single" w:sz="4" w:space="0" w:color="auto"/>
              <w:bottom w:val="single" w:sz="4" w:space="0" w:color="auto"/>
              <w:right w:val="single" w:sz="4" w:space="0" w:color="auto"/>
            </w:tcBorders>
            <w:vAlign w:val="center"/>
          </w:tcPr>
          <w:p w:rsidR="00EE771A" w:rsidRDefault="00EE771A">
            <w:pPr>
              <w:jc w:val="center"/>
              <w:rPr>
                <w:rFonts w:ascii="Verdana" w:hAnsi="Verdana" w:cs="Verdana"/>
                <w:spacing w:val="-2"/>
                <w:sz w:val="17"/>
                <w:szCs w:val="17"/>
              </w:rPr>
            </w:pPr>
            <w:r>
              <w:rPr>
                <w:rFonts w:ascii="Verdana" w:hAnsi="Verdana" w:cs="Verdana"/>
                <w:spacing w:val="-2"/>
                <w:sz w:val="17"/>
                <w:szCs w:val="17"/>
              </w:rPr>
              <w:t>A day's salary at the single time rate,</w:t>
            </w:r>
            <w:r>
              <w:rPr>
                <w:rFonts w:ascii="Verdana" w:hAnsi="Verdana" w:cs="Verdana"/>
                <w:spacing w:val="-2"/>
                <w:sz w:val="17"/>
                <w:szCs w:val="17"/>
              </w:rPr>
              <w:br/>
              <w:t>in lieu of the public holiday. The</w:t>
            </w:r>
            <w:r>
              <w:rPr>
                <w:rFonts w:ascii="Verdana" w:hAnsi="Verdana" w:cs="Verdana"/>
                <w:spacing w:val="-2"/>
                <w:sz w:val="17"/>
                <w:szCs w:val="17"/>
              </w:rPr>
              <w:br/>
            </w:r>
            <w:r>
              <w:rPr>
                <w:rFonts w:ascii="Verdana" w:hAnsi="Verdana" w:cs="Verdana"/>
                <w:spacing w:val="-1"/>
                <w:sz w:val="17"/>
                <w:szCs w:val="17"/>
              </w:rPr>
              <w:t xml:space="preserve">hours are calculated </w:t>
            </w:r>
            <w:r>
              <w:rPr>
                <w:rFonts w:ascii="Tahoma" w:hAnsi="Tahoma" w:cs="Tahoma"/>
                <w:b/>
                <w:bCs/>
                <w:spacing w:val="-1"/>
                <w:sz w:val="17"/>
                <w:szCs w:val="17"/>
              </w:rPr>
              <w:t xml:space="preserve">in </w:t>
            </w:r>
            <w:r>
              <w:rPr>
                <w:rFonts w:ascii="Verdana" w:hAnsi="Verdana" w:cs="Verdana"/>
                <w:spacing w:val="-1"/>
                <w:sz w:val="17"/>
                <w:szCs w:val="17"/>
              </w:rPr>
              <w:t>the same</w:t>
            </w:r>
            <w:r>
              <w:rPr>
                <w:rFonts w:ascii="Verdana" w:hAnsi="Verdana" w:cs="Verdana"/>
                <w:spacing w:val="-1"/>
                <w:sz w:val="17"/>
                <w:szCs w:val="17"/>
              </w:rPr>
              <w:br/>
            </w:r>
            <w:r>
              <w:rPr>
                <w:rFonts w:ascii="Verdana" w:hAnsi="Verdana" w:cs="Verdana"/>
                <w:spacing w:val="-2"/>
                <w:sz w:val="17"/>
                <w:szCs w:val="17"/>
              </w:rPr>
              <w:t>manner as sick leave.</w:t>
            </w:r>
          </w:p>
        </w:tc>
        <w:tc>
          <w:tcPr>
            <w:tcW w:w="2175" w:type="dxa"/>
            <w:tcBorders>
              <w:top w:val="single" w:sz="4" w:space="0" w:color="auto"/>
              <w:left w:val="single" w:sz="4" w:space="0" w:color="auto"/>
              <w:bottom w:val="single" w:sz="4" w:space="0" w:color="auto"/>
              <w:right w:val="single" w:sz="4" w:space="0" w:color="auto"/>
            </w:tcBorders>
          </w:tcPr>
          <w:p w:rsidR="00EE771A" w:rsidRDefault="00EE771A">
            <w:pPr>
              <w:spacing w:before="144" w:line="292" w:lineRule="auto"/>
              <w:ind w:right="324"/>
              <w:jc w:val="right"/>
              <w:rPr>
                <w:rFonts w:ascii="Verdana" w:hAnsi="Verdana" w:cs="Verdana"/>
                <w:spacing w:val="20"/>
                <w:sz w:val="17"/>
                <w:szCs w:val="17"/>
              </w:rPr>
            </w:pPr>
            <w:r>
              <w:rPr>
                <w:rFonts w:ascii="Verdana" w:hAnsi="Verdana" w:cs="Verdana"/>
                <w:spacing w:val="20"/>
                <w:sz w:val="17"/>
                <w:szCs w:val="17"/>
              </w:rPr>
              <w:t>Single time, plus</w:t>
            </w:r>
          </w:p>
          <w:p w:rsidR="00EE771A" w:rsidRDefault="00EE771A">
            <w:pPr>
              <w:spacing w:line="208" w:lineRule="auto"/>
              <w:ind w:right="234"/>
              <w:jc w:val="right"/>
              <w:rPr>
                <w:rFonts w:ascii="Verdana" w:hAnsi="Verdana" w:cs="Verdana"/>
                <w:spacing w:val="-2"/>
                <w:sz w:val="17"/>
                <w:szCs w:val="17"/>
              </w:rPr>
            </w:pPr>
            <w:r>
              <w:rPr>
                <w:rFonts w:ascii="Verdana" w:hAnsi="Verdana" w:cs="Verdana"/>
                <w:spacing w:val="-2"/>
                <w:sz w:val="17"/>
                <w:szCs w:val="17"/>
              </w:rPr>
              <w:t>Afternoon, night or</w:t>
            </w:r>
          </w:p>
          <w:p w:rsidR="00EE771A" w:rsidRDefault="00EE771A">
            <w:pPr>
              <w:jc w:val="right"/>
              <w:rPr>
                <w:rFonts w:ascii="Verdana" w:hAnsi="Verdana" w:cs="Verdana"/>
                <w:spacing w:val="-2"/>
                <w:sz w:val="17"/>
                <w:szCs w:val="17"/>
              </w:rPr>
            </w:pPr>
            <w:r>
              <w:rPr>
                <w:rFonts w:ascii="Verdana" w:hAnsi="Verdana" w:cs="Verdana"/>
                <w:spacing w:val="-2"/>
                <w:sz w:val="17"/>
                <w:szCs w:val="17"/>
              </w:rPr>
              <w:t>weekend shift penalty,</w:t>
            </w:r>
            <w:r>
              <w:rPr>
                <w:rFonts w:ascii="Verdana" w:hAnsi="Verdana" w:cs="Verdana"/>
                <w:spacing w:val="-2"/>
                <w:sz w:val="17"/>
                <w:szCs w:val="17"/>
              </w:rPr>
              <w:br/>
            </w:r>
            <w:r>
              <w:rPr>
                <w:rFonts w:ascii="Verdana" w:hAnsi="Verdana" w:cs="Verdana"/>
                <w:spacing w:val="11"/>
                <w:sz w:val="17"/>
                <w:szCs w:val="17"/>
              </w:rPr>
              <w:t>depending on the day</w:t>
            </w:r>
            <w:r>
              <w:rPr>
                <w:rFonts w:ascii="Verdana" w:hAnsi="Verdana" w:cs="Verdana"/>
                <w:spacing w:val="11"/>
                <w:sz w:val="17"/>
                <w:szCs w:val="17"/>
              </w:rPr>
              <w:br/>
            </w:r>
            <w:r>
              <w:rPr>
                <w:rFonts w:ascii="Verdana" w:hAnsi="Verdana" w:cs="Verdana"/>
                <w:spacing w:val="-2"/>
                <w:sz w:val="17"/>
                <w:szCs w:val="17"/>
              </w:rPr>
              <w:t>when work is rostered.</w:t>
            </w:r>
          </w:p>
        </w:tc>
      </w:tr>
    </w:tbl>
    <w:p w:rsidR="00EE771A" w:rsidRDefault="00EE771A">
      <w:pPr>
        <w:spacing w:after="244" w:line="20" w:lineRule="exact"/>
        <w:ind w:left="10" w:right="10"/>
      </w:pPr>
    </w:p>
    <w:p w:rsidR="00EE771A" w:rsidRDefault="00EE771A">
      <w:pPr>
        <w:tabs>
          <w:tab w:val="decimal" w:pos="272"/>
          <w:tab w:val="right" w:pos="8626"/>
        </w:tabs>
        <w:rPr>
          <w:rFonts w:ascii="Verdana" w:hAnsi="Verdana" w:cs="Verdana"/>
          <w:spacing w:val="-1"/>
          <w:sz w:val="17"/>
          <w:szCs w:val="17"/>
        </w:rPr>
      </w:pPr>
      <w:r>
        <w:rPr>
          <w:rFonts w:ascii="Verdana" w:hAnsi="Verdana" w:cs="Verdana"/>
          <w:sz w:val="17"/>
          <w:szCs w:val="17"/>
        </w:rPr>
        <w:tab/>
      </w:r>
      <w:r>
        <w:rPr>
          <w:rFonts w:ascii="Verdana" w:hAnsi="Verdana" w:cs="Verdana"/>
          <w:spacing w:val="-6"/>
          <w:sz w:val="17"/>
          <w:szCs w:val="17"/>
        </w:rPr>
        <w:t>35.13</w:t>
      </w:r>
      <w:r>
        <w:rPr>
          <w:rFonts w:ascii="Verdana" w:hAnsi="Verdana" w:cs="Verdana"/>
          <w:spacing w:val="-6"/>
          <w:sz w:val="17"/>
          <w:szCs w:val="17"/>
        </w:rPr>
        <w:tab/>
      </w:r>
      <w:r>
        <w:rPr>
          <w:rFonts w:ascii="Verdana" w:hAnsi="Verdana" w:cs="Verdana"/>
          <w:spacing w:val="-1"/>
          <w:sz w:val="17"/>
          <w:szCs w:val="17"/>
        </w:rPr>
        <w:t>Part-time Shift Workers are entitled to the same provisions as Full-time Shift Workers except</w:t>
      </w:r>
    </w:p>
    <w:p w:rsidR="00EE771A" w:rsidRDefault="00EE771A">
      <w:pPr>
        <w:spacing w:line="264" w:lineRule="auto"/>
        <w:ind w:left="864" w:right="504"/>
        <w:rPr>
          <w:rFonts w:ascii="Verdana" w:hAnsi="Verdana" w:cs="Verdana"/>
          <w:spacing w:val="-2"/>
          <w:sz w:val="17"/>
          <w:szCs w:val="17"/>
        </w:rPr>
      </w:pPr>
      <w:r>
        <w:rPr>
          <w:rFonts w:ascii="Verdana" w:hAnsi="Verdana" w:cs="Verdana"/>
          <w:spacing w:val="-5"/>
          <w:sz w:val="17"/>
          <w:szCs w:val="17"/>
        </w:rPr>
        <w:t xml:space="preserve">that their entitlement / payment will be made proportionate to their hours worked compared </w:t>
      </w:r>
      <w:r>
        <w:rPr>
          <w:rFonts w:ascii="Verdana" w:hAnsi="Verdana" w:cs="Verdana"/>
          <w:spacing w:val="-2"/>
          <w:sz w:val="17"/>
          <w:szCs w:val="17"/>
        </w:rPr>
        <w:t>with a 38 hour week.</w:t>
      </w:r>
    </w:p>
    <w:p w:rsidR="00EE771A" w:rsidRDefault="00EE771A">
      <w:pPr>
        <w:tabs>
          <w:tab w:val="decimal" w:pos="272"/>
          <w:tab w:val="right" w:pos="4777"/>
        </w:tabs>
        <w:spacing w:before="180"/>
        <w:rPr>
          <w:rFonts w:ascii="Verdana" w:hAnsi="Verdana" w:cs="Verdana"/>
          <w:b/>
          <w:bCs/>
          <w:spacing w:val="-4"/>
          <w:sz w:val="17"/>
          <w:szCs w:val="17"/>
        </w:rPr>
      </w:pPr>
      <w:r>
        <w:rPr>
          <w:rFonts w:ascii="Verdana" w:hAnsi="Verdana" w:cs="Verdana"/>
          <w:sz w:val="17"/>
          <w:szCs w:val="17"/>
        </w:rPr>
        <w:tab/>
      </w:r>
      <w:r>
        <w:rPr>
          <w:rFonts w:ascii="Verdana" w:hAnsi="Verdana" w:cs="Verdana"/>
          <w:spacing w:val="-10"/>
          <w:sz w:val="17"/>
          <w:szCs w:val="17"/>
        </w:rPr>
        <w:t>35.14</w:t>
      </w:r>
      <w:r>
        <w:rPr>
          <w:rFonts w:ascii="Verdana" w:hAnsi="Verdana" w:cs="Verdana"/>
          <w:spacing w:val="-10"/>
          <w:sz w:val="17"/>
          <w:szCs w:val="17"/>
        </w:rPr>
        <w:tab/>
      </w:r>
      <w:r>
        <w:rPr>
          <w:rFonts w:ascii="Verdana" w:hAnsi="Verdana" w:cs="Verdana"/>
          <w:b/>
          <w:bCs/>
          <w:spacing w:val="-4"/>
          <w:sz w:val="17"/>
          <w:szCs w:val="17"/>
        </w:rPr>
        <w:t>Absence when rostered on a public holiday</w:t>
      </w:r>
    </w:p>
    <w:p w:rsidR="00EE771A" w:rsidRDefault="00EE771A">
      <w:pPr>
        <w:spacing w:before="252"/>
        <w:ind w:left="864" w:right="648"/>
        <w:rPr>
          <w:rFonts w:ascii="Verdana" w:hAnsi="Verdana" w:cs="Verdana"/>
          <w:spacing w:val="-3"/>
          <w:sz w:val="17"/>
          <w:szCs w:val="17"/>
        </w:rPr>
      </w:pPr>
      <w:r>
        <w:rPr>
          <w:rFonts w:ascii="Verdana" w:hAnsi="Verdana" w:cs="Verdana"/>
          <w:spacing w:val="-4"/>
          <w:sz w:val="17"/>
          <w:szCs w:val="17"/>
        </w:rPr>
        <w:t xml:space="preserve">Employees rostered to work on a public holiday and failing to do so, will not be entitled to </w:t>
      </w:r>
      <w:r>
        <w:rPr>
          <w:rFonts w:ascii="Verdana" w:hAnsi="Verdana" w:cs="Verdana"/>
          <w:spacing w:val="-3"/>
          <w:sz w:val="17"/>
          <w:szCs w:val="17"/>
        </w:rPr>
        <w:t>public holiday rates for that day.</w:t>
      </w:r>
    </w:p>
    <w:p w:rsidR="00EE771A" w:rsidRDefault="00EE771A">
      <w:pPr>
        <w:tabs>
          <w:tab w:val="decimal" w:pos="272"/>
          <w:tab w:val="right" w:pos="2175"/>
        </w:tabs>
        <w:spacing w:before="252"/>
        <w:rPr>
          <w:rFonts w:ascii="Verdana" w:hAnsi="Verdana" w:cs="Verdana"/>
          <w:b/>
          <w:bCs/>
          <w:spacing w:val="-4"/>
          <w:sz w:val="17"/>
          <w:szCs w:val="17"/>
        </w:rPr>
      </w:pPr>
      <w:r>
        <w:rPr>
          <w:rFonts w:ascii="Verdana" w:hAnsi="Verdana" w:cs="Verdana"/>
          <w:sz w:val="17"/>
          <w:szCs w:val="17"/>
        </w:rPr>
        <w:tab/>
      </w:r>
      <w:r>
        <w:rPr>
          <w:rFonts w:ascii="Verdana" w:hAnsi="Verdana" w:cs="Verdana"/>
          <w:spacing w:val="-10"/>
          <w:sz w:val="17"/>
          <w:szCs w:val="17"/>
        </w:rPr>
        <w:t>35.15</w:t>
      </w:r>
      <w:r>
        <w:rPr>
          <w:rFonts w:ascii="Verdana" w:hAnsi="Verdana" w:cs="Verdana"/>
          <w:spacing w:val="-10"/>
          <w:sz w:val="17"/>
          <w:szCs w:val="17"/>
        </w:rPr>
        <w:tab/>
      </w:r>
      <w:r>
        <w:rPr>
          <w:rFonts w:ascii="Verdana" w:hAnsi="Verdana" w:cs="Verdana"/>
          <w:b/>
          <w:bCs/>
          <w:spacing w:val="-4"/>
          <w:sz w:val="17"/>
          <w:szCs w:val="17"/>
        </w:rPr>
        <w:t>Christmas Day</w:t>
      </w:r>
    </w:p>
    <w:p w:rsidR="00EE771A" w:rsidRDefault="00EE771A">
      <w:pPr>
        <w:spacing w:before="252"/>
        <w:ind w:left="864" w:right="576"/>
        <w:jc w:val="both"/>
        <w:rPr>
          <w:rFonts w:ascii="Verdana" w:hAnsi="Verdana" w:cs="Verdana"/>
          <w:spacing w:val="-2"/>
          <w:sz w:val="17"/>
          <w:szCs w:val="17"/>
        </w:rPr>
      </w:pPr>
      <w:r>
        <w:rPr>
          <w:rFonts w:ascii="Verdana" w:hAnsi="Verdana" w:cs="Verdana"/>
          <w:spacing w:val="-4"/>
          <w:sz w:val="17"/>
          <w:szCs w:val="17"/>
        </w:rPr>
        <w:t xml:space="preserve">In addition to the benefits provided elsewhere in this clause, an employee who works on Christmas Day, 25 December, and this days falls on a Saturday or a Sunday, is entitled to </w:t>
      </w:r>
      <w:r>
        <w:rPr>
          <w:rFonts w:ascii="Verdana" w:hAnsi="Verdana" w:cs="Verdana"/>
          <w:spacing w:val="-5"/>
          <w:sz w:val="17"/>
          <w:szCs w:val="17"/>
        </w:rPr>
        <w:t xml:space="preserve">receive the weekend penalty rate plus a loading of 50% in addition to any benefit for the </w:t>
      </w:r>
      <w:r>
        <w:rPr>
          <w:rFonts w:ascii="Verdana" w:hAnsi="Verdana" w:cs="Verdana"/>
          <w:spacing w:val="-2"/>
          <w:sz w:val="17"/>
          <w:szCs w:val="17"/>
        </w:rPr>
        <w:t>Substitute Day.</w:t>
      </w:r>
    </w:p>
    <w:p w:rsidR="00EE771A" w:rsidRDefault="00EE771A">
      <w:pPr>
        <w:widowControl/>
        <w:kinsoku/>
        <w:autoSpaceDE w:val="0"/>
        <w:autoSpaceDN w:val="0"/>
        <w:adjustRightInd w:val="0"/>
        <w:sectPr w:rsidR="00EE771A">
          <w:headerReference w:type="even" r:id="rId168"/>
          <w:headerReference w:type="default" r:id="rId169"/>
          <w:footerReference w:type="even" r:id="rId170"/>
          <w:footerReference w:type="default" r:id="rId171"/>
          <w:pgSz w:w="11918" w:h="16854"/>
          <w:pgMar w:top="2006" w:right="1411" w:bottom="698" w:left="1470" w:header="0" w:footer="810" w:gutter="0"/>
          <w:cols w:space="720"/>
          <w:noEndnote/>
        </w:sectPr>
      </w:pPr>
    </w:p>
    <w:p w:rsidR="00EE771A" w:rsidRDefault="00167BA2">
      <w:pPr>
        <w:tabs>
          <w:tab w:val="right" w:pos="3538"/>
        </w:tabs>
        <w:spacing w:before="108"/>
        <w:ind w:left="72"/>
        <w:rPr>
          <w:rFonts w:ascii="Tahoma" w:hAnsi="Tahoma" w:cs="Tahoma"/>
          <w:b/>
          <w:bCs/>
          <w:sz w:val="20"/>
          <w:szCs w:val="20"/>
        </w:rPr>
      </w:pPr>
      <w:r>
        <w:rPr>
          <w:noProof/>
          <w:lang w:val="en-AU"/>
        </w:rPr>
        <mc:AlternateContent>
          <mc:Choice Requires="wps">
            <w:drawing>
              <wp:anchor distT="0" distB="0" distL="0" distR="0" simplePos="0" relativeHeight="251701248" behindDoc="0" locked="0" layoutInCell="0" allowOverlap="1">
                <wp:simplePos x="0" y="0"/>
                <wp:positionH relativeFrom="column">
                  <wp:posOffset>0</wp:posOffset>
                </wp:positionH>
                <wp:positionV relativeFrom="paragraph">
                  <wp:posOffset>7620</wp:posOffset>
                </wp:positionV>
                <wp:extent cx="5588000" cy="0"/>
                <wp:effectExtent l="0" t="0" r="0" b="0"/>
                <wp:wrapSquare wrapText="bothSides"/>
                <wp:docPr id="9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701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pt" to="44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b2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" o:allowincell="f" strokeweight=".5pt">
                <w10:wrap type="square"/>
              </v:line>
            </w:pict>
          </mc:Fallback>
        </mc:AlternateContent>
      </w:r>
      <w:r>
        <w:rPr>
          <w:noProof/>
          <w:lang w:val="en-AU"/>
        </w:rPr>
        <mc:AlternateContent>
          <mc:Choice Requires="wps">
            <w:drawing>
              <wp:anchor distT="0" distB="0" distL="0" distR="0" simplePos="0" relativeHeight="251702272" behindDoc="0" locked="0" layoutInCell="0" allowOverlap="1">
                <wp:simplePos x="0" y="0"/>
                <wp:positionH relativeFrom="page">
                  <wp:posOffset>994410</wp:posOffset>
                </wp:positionH>
                <wp:positionV relativeFrom="page">
                  <wp:posOffset>3796030</wp:posOffset>
                </wp:positionV>
                <wp:extent cx="5575300" cy="0"/>
                <wp:effectExtent l="0" t="0" r="0" b="0"/>
                <wp:wrapSquare wrapText="bothSides"/>
                <wp:docPr id="94"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53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8.3pt,298.9pt" to="517.3pt,2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nbFFQIAACo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" o:allowincell="f" strokeweight=".7pt">
                <w10:wrap type="square" anchorx="page" anchory="page"/>
              </v:line>
            </w:pict>
          </mc:Fallback>
        </mc:AlternateContent>
      </w:r>
      <w:r>
        <w:rPr>
          <w:noProof/>
          <w:lang w:val="en-AU"/>
        </w:rPr>
        <mc:AlternateContent>
          <mc:Choice Requires="wps">
            <w:drawing>
              <wp:anchor distT="0" distB="0" distL="0" distR="0" simplePos="0" relativeHeight="251703296" behindDoc="0" locked="0" layoutInCell="0" allowOverlap="1">
                <wp:simplePos x="0" y="0"/>
                <wp:positionH relativeFrom="page">
                  <wp:posOffset>994410</wp:posOffset>
                </wp:positionH>
                <wp:positionV relativeFrom="page">
                  <wp:posOffset>5588000</wp:posOffset>
                </wp:positionV>
                <wp:extent cx="5575300" cy="0"/>
                <wp:effectExtent l="0" t="0" r="0" b="0"/>
                <wp:wrapSquare wrapText="bothSides"/>
                <wp:docPr id="9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53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8.3pt,440pt" to="517.3pt,4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gG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" o:allowincell="f" strokeweight=".7pt">
                <w10:wrap type="square" anchorx="page" anchory="page"/>
              </v:line>
            </w:pict>
          </mc:Fallback>
        </mc:AlternateContent>
      </w:r>
      <w:r>
        <w:rPr>
          <w:noProof/>
          <w:lang w:val="en-AU"/>
        </w:rPr>
        <mc:AlternateContent>
          <mc:Choice Requires="wps">
            <w:drawing>
              <wp:anchor distT="0" distB="0" distL="0" distR="0" simplePos="0" relativeHeight="251704320" behindDoc="0" locked="0" layoutInCell="0" allowOverlap="1">
                <wp:simplePos x="0" y="0"/>
                <wp:positionH relativeFrom="page">
                  <wp:posOffset>994410</wp:posOffset>
                </wp:positionH>
                <wp:positionV relativeFrom="page">
                  <wp:posOffset>7249160</wp:posOffset>
                </wp:positionV>
                <wp:extent cx="5575300" cy="0"/>
                <wp:effectExtent l="0" t="0" r="0" b="0"/>
                <wp:wrapSquare wrapText="bothSides"/>
                <wp:docPr id="92"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5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8.3pt,570.8pt" to="517.3pt,5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ruFQIAACs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" o:allowincell="f" strokeweight=".5pt">
                <w10:wrap type="square" anchorx="page" anchory="page"/>
              </v:line>
            </w:pict>
          </mc:Fallback>
        </mc:AlternateContent>
      </w:r>
      <w:r w:rsidR="00EE771A">
        <w:rPr>
          <w:rFonts w:ascii="Tahoma" w:hAnsi="Tahoma" w:cs="Tahoma"/>
          <w:b/>
          <w:bCs/>
          <w:spacing w:val="-34"/>
          <w:sz w:val="20"/>
          <w:szCs w:val="20"/>
        </w:rPr>
        <w:t>36.</w:t>
      </w:r>
      <w:r w:rsidR="00EE771A">
        <w:rPr>
          <w:rFonts w:ascii="Tahoma" w:hAnsi="Tahoma" w:cs="Tahoma"/>
          <w:b/>
          <w:bCs/>
          <w:spacing w:val="-34"/>
          <w:sz w:val="20"/>
          <w:szCs w:val="20"/>
        </w:rPr>
        <w:tab/>
      </w:r>
      <w:r w:rsidR="00EE771A">
        <w:rPr>
          <w:rFonts w:ascii="Tahoma" w:hAnsi="Tahoma" w:cs="Tahoma"/>
          <w:b/>
          <w:bCs/>
          <w:sz w:val="20"/>
          <w:szCs w:val="20"/>
        </w:rPr>
        <w:t>Daylight Saving Transition</w:t>
      </w:r>
    </w:p>
    <w:p w:rsidR="00EE771A" w:rsidRDefault="00EE771A">
      <w:pPr>
        <w:spacing w:before="252"/>
        <w:ind w:left="1512" w:right="1512" w:hanging="648"/>
        <w:rPr>
          <w:rFonts w:ascii="Verdana" w:hAnsi="Verdana" w:cs="Verdana"/>
          <w:spacing w:val="-8"/>
          <w:sz w:val="18"/>
          <w:szCs w:val="18"/>
        </w:rPr>
      </w:pPr>
      <w:r>
        <w:rPr>
          <w:rFonts w:ascii="Verdana" w:hAnsi="Verdana" w:cs="Verdana"/>
          <w:spacing w:val="-9"/>
          <w:sz w:val="18"/>
          <w:szCs w:val="18"/>
        </w:rPr>
        <w:t xml:space="preserve">36.1.1 An Employee working during the transition to or from daylight savings will receive the </w:t>
      </w:r>
      <w:r>
        <w:rPr>
          <w:rFonts w:ascii="Verdana" w:hAnsi="Verdana" w:cs="Verdana"/>
          <w:spacing w:val="-8"/>
          <w:sz w:val="18"/>
          <w:szCs w:val="18"/>
        </w:rPr>
        <w:t>following:</w:t>
      </w:r>
    </w:p>
    <w:p w:rsidR="00EE771A" w:rsidRDefault="00EE771A">
      <w:pPr>
        <w:numPr>
          <w:ilvl w:val="0"/>
          <w:numId w:val="39"/>
        </w:numPr>
        <w:tabs>
          <w:tab w:val="clear" w:pos="576"/>
          <w:tab w:val="num" w:pos="2448"/>
        </w:tabs>
        <w:spacing w:before="216"/>
        <w:ind w:right="1512"/>
        <w:rPr>
          <w:rFonts w:ascii="Verdana" w:hAnsi="Verdana" w:cs="Verdana"/>
          <w:spacing w:val="-6"/>
          <w:sz w:val="18"/>
          <w:szCs w:val="18"/>
        </w:rPr>
      </w:pPr>
      <w:r>
        <w:rPr>
          <w:rFonts w:ascii="Verdana" w:hAnsi="Verdana" w:cs="Verdana"/>
          <w:spacing w:val="-5"/>
          <w:sz w:val="18"/>
          <w:szCs w:val="18"/>
        </w:rPr>
        <w:t xml:space="preserve">All Employees who work during daylight savings transition will have no </w:t>
      </w:r>
      <w:r>
        <w:rPr>
          <w:rFonts w:ascii="Verdana" w:hAnsi="Verdana" w:cs="Verdana"/>
          <w:spacing w:val="-7"/>
          <w:sz w:val="18"/>
          <w:szCs w:val="18"/>
        </w:rPr>
        <w:t xml:space="preserve">change to their Base Salary for the pay periods affected. For the avoidance </w:t>
      </w:r>
      <w:r>
        <w:rPr>
          <w:rFonts w:ascii="Verdana" w:hAnsi="Verdana" w:cs="Verdana"/>
          <w:spacing w:val="-8"/>
          <w:sz w:val="18"/>
          <w:szCs w:val="18"/>
        </w:rPr>
        <w:t xml:space="preserve">of doubt, all Employees will be paid their standard 76 hours base rates (pro </w:t>
      </w:r>
      <w:r>
        <w:rPr>
          <w:rFonts w:ascii="Verdana" w:hAnsi="Verdana" w:cs="Verdana"/>
          <w:spacing w:val="-6"/>
          <w:sz w:val="18"/>
          <w:szCs w:val="18"/>
        </w:rPr>
        <w:t>rata for Part-time Employees).</w:t>
      </w:r>
    </w:p>
    <w:p w:rsidR="00EE771A" w:rsidRDefault="00EE771A">
      <w:pPr>
        <w:numPr>
          <w:ilvl w:val="0"/>
          <w:numId w:val="39"/>
        </w:numPr>
        <w:tabs>
          <w:tab w:val="clear" w:pos="576"/>
          <w:tab w:val="num" w:pos="2448"/>
        </w:tabs>
        <w:spacing w:before="252"/>
        <w:rPr>
          <w:rFonts w:ascii="Verdana" w:hAnsi="Verdana" w:cs="Verdana"/>
          <w:sz w:val="18"/>
          <w:szCs w:val="18"/>
        </w:rPr>
      </w:pPr>
      <w:r>
        <w:rPr>
          <w:rFonts w:ascii="Verdana" w:hAnsi="Verdana" w:cs="Verdana"/>
          <w:sz w:val="18"/>
          <w:szCs w:val="18"/>
        </w:rPr>
        <w:t>Sunday penalty rates for both the 13 and 11 hour shifts will apply.</w:t>
      </w:r>
    </w:p>
    <w:p w:rsidR="00EE771A" w:rsidRDefault="00EE771A">
      <w:pPr>
        <w:numPr>
          <w:ilvl w:val="0"/>
          <w:numId w:val="39"/>
        </w:numPr>
        <w:tabs>
          <w:tab w:val="clear" w:pos="576"/>
          <w:tab w:val="num" w:pos="2448"/>
        </w:tabs>
        <w:spacing w:before="216" w:after="396"/>
        <w:ind w:right="1656"/>
        <w:jc w:val="both"/>
        <w:rPr>
          <w:rFonts w:ascii="Verdana" w:hAnsi="Verdana" w:cs="Verdana"/>
          <w:spacing w:val="-7"/>
          <w:sz w:val="18"/>
          <w:szCs w:val="18"/>
        </w:rPr>
      </w:pPr>
      <w:r>
        <w:rPr>
          <w:rFonts w:ascii="Verdana" w:hAnsi="Verdana" w:cs="Verdana"/>
          <w:spacing w:val="-9"/>
          <w:sz w:val="18"/>
          <w:szCs w:val="18"/>
        </w:rPr>
        <w:t xml:space="preserve">Penalty rates for actual hours worked will apply, (for example, 13 hours on </w:t>
      </w:r>
      <w:r>
        <w:rPr>
          <w:rFonts w:ascii="Verdana" w:hAnsi="Verdana" w:cs="Verdana"/>
          <w:spacing w:val="-12"/>
          <w:sz w:val="18"/>
          <w:szCs w:val="18"/>
        </w:rPr>
        <w:t xml:space="preserve">the first Sunday in April and 11 hours on the first Sunday in October for an </w:t>
      </w:r>
      <w:r>
        <w:rPr>
          <w:rFonts w:ascii="Verdana" w:hAnsi="Verdana" w:cs="Verdana"/>
          <w:spacing w:val="-7"/>
          <w:sz w:val="18"/>
          <w:szCs w:val="18"/>
        </w:rPr>
        <w:t>Employee who normally works a 12 hour shift).</w:t>
      </w:r>
    </w:p>
    <w:p w:rsidR="00EE771A" w:rsidRDefault="00EE771A">
      <w:pPr>
        <w:numPr>
          <w:ilvl w:val="0"/>
          <w:numId w:val="40"/>
        </w:numPr>
        <w:tabs>
          <w:tab w:val="clear" w:pos="864"/>
          <w:tab w:val="num" w:pos="936"/>
        </w:tabs>
        <w:spacing w:before="144"/>
        <w:rPr>
          <w:rFonts w:ascii="Tahoma" w:hAnsi="Tahoma" w:cs="Tahoma"/>
          <w:b/>
          <w:bCs/>
          <w:spacing w:val="44"/>
          <w:sz w:val="20"/>
          <w:szCs w:val="20"/>
        </w:rPr>
      </w:pPr>
      <w:r>
        <w:rPr>
          <w:rFonts w:ascii="Tahoma" w:hAnsi="Tahoma" w:cs="Tahoma"/>
          <w:b/>
          <w:bCs/>
          <w:spacing w:val="44"/>
          <w:sz w:val="20"/>
          <w:szCs w:val="20"/>
        </w:rPr>
        <w:t>Superannuation</w:t>
      </w:r>
    </w:p>
    <w:p w:rsidR="00EE771A" w:rsidRDefault="00EE771A">
      <w:pPr>
        <w:tabs>
          <w:tab w:val="right" w:pos="8218"/>
        </w:tabs>
        <w:spacing w:before="216"/>
        <w:rPr>
          <w:rFonts w:ascii="Verdana" w:hAnsi="Verdana" w:cs="Verdana"/>
          <w:spacing w:val="-6"/>
          <w:sz w:val="18"/>
          <w:szCs w:val="18"/>
        </w:rPr>
      </w:pPr>
      <w:r>
        <w:rPr>
          <w:rFonts w:ascii="Verdana" w:hAnsi="Verdana" w:cs="Verdana"/>
          <w:spacing w:val="-28"/>
          <w:sz w:val="18"/>
          <w:szCs w:val="18"/>
        </w:rPr>
        <w:t>37.1</w:t>
      </w:r>
      <w:r>
        <w:rPr>
          <w:rFonts w:ascii="Verdana" w:hAnsi="Verdana" w:cs="Verdana"/>
          <w:spacing w:val="-28"/>
          <w:sz w:val="18"/>
          <w:szCs w:val="18"/>
        </w:rPr>
        <w:tab/>
      </w:r>
      <w:r>
        <w:rPr>
          <w:rFonts w:ascii="Verdana" w:hAnsi="Verdana" w:cs="Verdana"/>
          <w:spacing w:val="-6"/>
          <w:sz w:val="18"/>
          <w:szCs w:val="18"/>
        </w:rPr>
        <w:t>ESTA must make employer contributions to the superannuation fund designated by the</w:t>
      </w:r>
    </w:p>
    <w:p w:rsidR="00EE771A" w:rsidRDefault="00EE771A">
      <w:pPr>
        <w:spacing w:before="36"/>
        <w:ind w:left="864" w:right="1800"/>
        <w:rPr>
          <w:rFonts w:ascii="Verdana" w:hAnsi="Verdana" w:cs="Verdana"/>
          <w:spacing w:val="-8"/>
          <w:sz w:val="18"/>
          <w:szCs w:val="18"/>
        </w:rPr>
      </w:pPr>
      <w:r>
        <w:rPr>
          <w:rFonts w:ascii="Verdana" w:hAnsi="Verdana" w:cs="Verdana"/>
          <w:spacing w:val="-8"/>
          <w:sz w:val="18"/>
          <w:szCs w:val="18"/>
        </w:rPr>
        <w:t>Employee in accordance with the relevant Commonwealth Government superannuation legislation (provided the fund designated by the Employee can receive funds by electronic funds transfer).</w:t>
      </w:r>
    </w:p>
    <w:p w:rsidR="00EE771A" w:rsidRDefault="00EE771A">
      <w:pPr>
        <w:tabs>
          <w:tab w:val="right" w:pos="8736"/>
        </w:tabs>
        <w:spacing w:before="216"/>
        <w:rPr>
          <w:rFonts w:ascii="Verdana" w:hAnsi="Verdana" w:cs="Verdana"/>
          <w:spacing w:val="-6"/>
          <w:sz w:val="18"/>
          <w:szCs w:val="18"/>
        </w:rPr>
      </w:pPr>
      <w:r>
        <w:rPr>
          <w:rFonts w:ascii="Verdana" w:hAnsi="Verdana" w:cs="Verdana"/>
          <w:spacing w:val="-34"/>
          <w:sz w:val="18"/>
          <w:szCs w:val="18"/>
        </w:rPr>
        <w:t>37.2</w:t>
      </w:r>
      <w:r>
        <w:rPr>
          <w:rFonts w:ascii="Verdana" w:hAnsi="Verdana" w:cs="Verdana"/>
          <w:spacing w:val="-34"/>
          <w:sz w:val="18"/>
          <w:szCs w:val="18"/>
        </w:rPr>
        <w:tab/>
      </w:r>
      <w:r>
        <w:rPr>
          <w:rFonts w:ascii="Verdana" w:hAnsi="Verdana" w:cs="Verdana"/>
          <w:spacing w:val="-6"/>
          <w:sz w:val="18"/>
          <w:szCs w:val="18"/>
        </w:rPr>
        <w:t>Where Employees wish to contribute to the superannuation fund, this may be done by way of</w:t>
      </w:r>
    </w:p>
    <w:p w:rsidR="00EE771A" w:rsidRDefault="00EE771A">
      <w:pPr>
        <w:ind w:left="864" w:right="2160"/>
        <w:rPr>
          <w:rFonts w:ascii="Verdana" w:hAnsi="Verdana" w:cs="Verdana"/>
          <w:spacing w:val="-6"/>
          <w:sz w:val="18"/>
          <w:szCs w:val="18"/>
        </w:rPr>
      </w:pPr>
      <w:r>
        <w:rPr>
          <w:rFonts w:ascii="Verdana" w:hAnsi="Verdana" w:cs="Verdana"/>
          <w:spacing w:val="-10"/>
          <w:sz w:val="18"/>
          <w:szCs w:val="18"/>
        </w:rPr>
        <w:t xml:space="preserve">pre-tax salary sacrifice in accordance with and within the limits of superannuation and </w:t>
      </w:r>
      <w:r>
        <w:rPr>
          <w:rFonts w:ascii="Verdana" w:hAnsi="Verdana" w:cs="Verdana"/>
          <w:spacing w:val="-6"/>
          <w:sz w:val="18"/>
          <w:szCs w:val="18"/>
        </w:rPr>
        <w:t>taxation legislation and regulations.</w:t>
      </w:r>
    </w:p>
    <w:p w:rsidR="00EE771A" w:rsidRDefault="00EE771A">
      <w:pPr>
        <w:numPr>
          <w:ilvl w:val="0"/>
          <w:numId w:val="40"/>
        </w:numPr>
        <w:tabs>
          <w:tab w:val="clear" w:pos="864"/>
          <w:tab w:val="num" w:pos="936"/>
        </w:tabs>
        <w:spacing w:before="576"/>
        <w:rPr>
          <w:rFonts w:ascii="Tahoma" w:hAnsi="Tahoma" w:cs="Tahoma"/>
          <w:b/>
          <w:bCs/>
          <w:spacing w:val="38"/>
          <w:sz w:val="20"/>
          <w:szCs w:val="20"/>
        </w:rPr>
      </w:pPr>
      <w:r>
        <w:rPr>
          <w:rFonts w:ascii="Tahoma" w:hAnsi="Tahoma" w:cs="Tahoma"/>
          <w:b/>
          <w:bCs/>
          <w:spacing w:val="38"/>
          <w:sz w:val="20"/>
          <w:szCs w:val="20"/>
        </w:rPr>
        <w:t>Casual Employment</w:t>
      </w:r>
    </w:p>
    <w:p w:rsidR="00EE771A" w:rsidRDefault="00EE771A">
      <w:pPr>
        <w:tabs>
          <w:tab w:val="right" w:pos="8611"/>
        </w:tabs>
        <w:spacing w:before="252"/>
        <w:rPr>
          <w:rFonts w:ascii="Verdana" w:hAnsi="Verdana" w:cs="Verdana"/>
          <w:spacing w:val="-6"/>
          <w:sz w:val="18"/>
          <w:szCs w:val="18"/>
        </w:rPr>
      </w:pPr>
      <w:r>
        <w:rPr>
          <w:rFonts w:ascii="Verdana" w:hAnsi="Verdana" w:cs="Verdana"/>
          <w:spacing w:val="-28"/>
          <w:sz w:val="18"/>
          <w:szCs w:val="18"/>
        </w:rPr>
        <w:t>38.1</w:t>
      </w:r>
      <w:r>
        <w:rPr>
          <w:rFonts w:ascii="Verdana" w:hAnsi="Verdana" w:cs="Verdana"/>
          <w:spacing w:val="-28"/>
          <w:sz w:val="18"/>
          <w:szCs w:val="18"/>
        </w:rPr>
        <w:tab/>
      </w:r>
      <w:r>
        <w:rPr>
          <w:rFonts w:ascii="Verdana" w:hAnsi="Verdana" w:cs="Verdana"/>
          <w:spacing w:val="-6"/>
          <w:sz w:val="18"/>
          <w:szCs w:val="18"/>
        </w:rPr>
        <w:t>Casual Employees are engaged to work irregular and I or intermittent hours and are paid on</w:t>
      </w:r>
    </w:p>
    <w:p w:rsidR="00EE771A" w:rsidRDefault="00EE771A">
      <w:pPr>
        <w:ind w:left="792"/>
        <w:rPr>
          <w:rFonts w:ascii="Verdana" w:hAnsi="Verdana" w:cs="Verdana"/>
          <w:spacing w:val="-6"/>
          <w:sz w:val="18"/>
          <w:szCs w:val="18"/>
        </w:rPr>
      </w:pPr>
      <w:r>
        <w:rPr>
          <w:rFonts w:ascii="Verdana" w:hAnsi="Verdana" w:cs="Verdana"/>
          <w:spacing w:val="-6"/>
          <w:sz w:val="18"/>
          <w:szCs w:val="18"/>
        </w:rPr>
        <w:t>an hourly basis.</w:t>
      </w:r>
    </w:p>
    <w:p w:rsidR="00EE771A" w:rsidRDefault="00EE771A">
      <w:pPr>
        <w:tabs>
          <w:tab w:val="right" w:pos="8712"/>
        </w:tabs>
        <w:spacing w:before="216"/>
        <w:rPr>
          <w:rFonts w:ascii="Verdana" w:hAnsi="Verdana" w:cs="Verdana"/>
          <w:spacing w:val="-5"/>
          <w:sz w:val="18"/>
          <w:szCs w:val="18"/>
        </w:rPr>
      </w:pPr>
      <w:r>
        <w:rPr>
          <w:rFonts w:ascii="Verdana" w:hAnsi="Verdana" w:cs="Verdana"/>
          <w:spacing w:val="-22"/>
          <w:sz w:val="18"/>
          <w:szCs w:val="18"/>
        </w:rPr>
        <w:t>38.2</w:t>
      </w:r>
      <w:r>
        <w:rPr>
          <w:rFonts w:ascii="Verdana" w:hAnsi="Verdana" w:cs="Verdana"/>
          <w:spacing w:val="-22"/>
          <w:sz w:val="18"/>
          <w:szCs w:val="18"/>
        </w:rPr>
        <w:tab/>
      </w:r>
      <w:r>
        <w:rPr>
          <w:rFonts w:ascii="Verdana" w:hAnsi="Verdana" w:cs="Verdana"/>
          <w:spacing w:val="-5"/>
          <w:sz w:val="18"/>
          <w:szCs w:val="18"/>
        </w:rPr>
        <w:t>Casual Employees are paid at the ordinary hourly rate paid to Full-time Employees, as in sub</w:t>
      </w:r>
    </w:p>
    <w:p w:rsidR="00EE771A" w:rsidRDefault="00EE771A">
      <w:pPr>
        <w:spacing w:before="36"/>
        <w:ind w:left="792"/>
        <w:rPr>
          <w:rFonts w:ascii="Verdana" w:hAnsi="Verdana" w:cs="Verdana"/>
          <w:spacing w:val="-7"/>
          <w:sz w:val="18"/>
          <w:szCs w:val="18"/>
        </w:rPr>
      </w:pPr>
      <w:r>
        <w:rPr>
          <w:rFonts w:ascii="Verdana" w:hAnsi="Verdana" w:cs="Verdana"/>
          <w:spacing w:val="-7"/>
          <w:sz w:val="18"/>
          <w:szCs w:val="18"/>
        </w:rPr>
        <w:t>clause 21.11, plus a loading of 25% for each hour worked.</w:t>
      </w:r>
    </w:p>
    <w:p w:rsidR="00EE771A" w:rsidRDefault="00EE771A">
      <w:pPr>
        <w:tabs>
          <w:tab w:val="right" w:pos="8592"/>
        </w:tabs>
        <w:spacing w:before="216"/>
        <w:rPr>
          <w:rFonts w:ascii="Verdana" w:hAnsi="Verdana" w:cs="Verdana"/>
          <w:spacing w:val="-6"/>
          <w:sz w:val="18"/>
          <w:szCs w:val="18"/>
        </w:rPr>
      </w:pPr>
      <w:r>
        <w:rPr>
          <w:rFonts w:ascii="Verdana" w:hAnsi="Verdana" w:cs="Verdana"/>
          <w:spacing w:val="-18"/>
          <w:sz w:val="18"/>
          <w:szCs w:val="18"/>
        </w:rPr>
        <w:t>38.3</w:t>
      </w:r>
      <w:r>
        <w:rPr>
          <w:rFonts w:ascii="Verdana" w:hAnsi="Verdana" w:cs="Verdana"/>
          <w:spacing w:val="-18"/>
          <w:sz w:val="18"/>
          <w:szCs w:val="18"/>
        </w:rPr>
        <w:tab/>
      </w:r>
      <w:r>
        <w:rPr>
          <w:rFonts w:ascii="Verdana" w:hAnsi="Verdana" w:cs="Verdana"/>
          <w:spacing w:val="-6"/>
          <w:sz w:val="18"/>
          <w:szCs w:val="18"/>
        </w:rPr>
        <w:t>Pay rates will be based on the relevant classification and skill level for the duties performed.</w:t>
      </w:r>
    </w:p>
    <w:p w:rsidR="00EE771A" w:rsidRDefault="00EE771A">
      <w:pPr>
        <w:numPr>
          <w:ilvl w:val="0"/>
          <w:numId w:val="40"/>
        </w:numPr>
        <w:tabs>
          <w:tab w:val="clear" w:pos="864"/>
          <w:tab w:val="num" w:pos="936"/>
        </w:tabs>
        <w:spacing w:before="576"/>
        <w:rPr>
          <w:rFonts w:ascii="Tahoma" w:hAnsi="Tahoma" w:cs="Tahoma"/>
          <w:b/>
          <w:bCs/>
          <w:spacing w:val="30"/>
          <w:sz w:val="20"/>
          <w:szCs w:val="20"/>
        </w:rPr>
      </w:pPr>
      <w:r>
        <w:rPr>
          <w:rFonts w:ascii="Tahoma" w:hAnsi="Tahoma" w:cs="Tahoma"/>
          <w:b/>
          <w:bCs/>
          <w:spacing w:val="30"/>
          <w:sz w:val="20"/>
          <w:szCs w:val="20"/>
        </w:rPr>
        <w:t>Part-time Employment</w:t>
      </w:r>
    </w:p>
    <w:p w:rsidR="00EE771A" w:rsidRDefault="00EE771A">
      <w:pPr>
        <w:tabs>
          <w:tab w:val="right" w:pos="2664"/>
        </w:tabs>
        <w:spacing w:before="252"/>
        <w:rPr>
          <w:rFonts w:ascii="Verdana" w:hAnsi="Verdana" w:cs="Verdana"/>
          <w:spacing w:val="-6"/>
          <w:sz w:val="18"/>
          <w:szCs w:val="18"/>
        </w:rPr>
      </w:pPr>
      <w:r>
        <w:rPr>
          <w:rFonts w:ascii="Verdana" w:hAnsi="Verdana" w:cs="Verdana"/>
          <w:spacing w:val="-26"/>
          <w:sz w:val="18"/>
          <w:szCs w:val="18"/>
        </w:rPr>
        <w:t>39.1</w:t>
      </w:r>
      <w:r>
        <w:rPr>
          <w:rFonts w:ascii="Verdana" w:hAnsi="Verdana" w:cs="Verdana"/>
          <w:spacing w:val="-26"/>
          <w:sz w:val="18"/>
          <w:szCs w:val="18"/>
        </w:rPr>
        <w:tab/>
      </w:r>
      <w:r>
        <w:rPr>
          <w:rFonts w:ascii="Verdana" w:hAnsi="Verdana" w:cs="Verdana"/>
          <w:spacing w:val="-6"/>
          <w:sz w:val="18"/>
          <w:szCs w:val="18"/>
        </w:rPr>
        <w:t>Part-time Employees:</w:t>
      </w:r>
    </w:p>
    <w:p w:rsidR="00EE771A" w:rsidRDefault="00EE771A">
      <w:pPr>
        <w:spacing w:before="216"/>
        <w:ind w:left="1512" w:right="1656" w:hanging="720"/>
        <w:rPr>
          <w:rFonts w:ascii="Verdana" w:hAnsi="Verdana" w:cs="Verdana"/>
          <w:spacing w:val="-7"/>
          <w:sz w:val="18"/>
          <w:szCs w:val="18"/>
        </w:rPr>
      </w:pPr>
      <w:r>
        <w:rPr>
          <w:rFonts w:ascii="Verdana" w:hAnsi="Verdana" w:cs="Verdana"/>
          <w:spacing w:val="-8"/>
          <w:sz w:val="18"/>
          <w:szCs w:val="18"/>
        </w:rPr>
        <w:t xml:space="preserve">39.1.1 are engaged to work for a regular, specified number of hours averaging less than 38 </w:t>
      </w:r>
      <w:r>
        <w:rPr>
          <w:rFonts w:ascii="Verdana" w:hAnsi="Verdana" w:cs="Verdana"/>
          <w:spacing w:val="-7"/>
          <w:sz w:val="18"/>
          <w:szCs w:val="18"/>
        </w:rPr>
        <w:t>hours per week. The minimum shift period is four hours;</w:t>
      </w:r>
    </w:p>
    <w:p w:rsidR="00EE771A" w:rsidRDefault="00EE771A">
      <w:pPr>
        <w:spacing w:before="252"/>
        <w:ind w:left="1512" w:right="1656" w:hanging="720"/>
        <w:rPr>
          <w:rFonts w:ascii="Verdana" w:hAnsi="Verdana" w:cs="Verdana"/>
          <w:spacing w:val="-6"/>
          <w:sz w:val="18"/>
          <w:szCs w:val="18"/>
        </w:rPr>
      </w:pPr>
      <w:r>
        <w:rPr>
          <w:rFonts w:ascii="Verdana" w:hAnsi="Verdana" w:cs="Verdana"/>
          <w:spacing w:val="-9"/>
          <w:sz w:val="18"/>
          <w:szCs w:val="18"/>
        </w:rPr>
        <w:t xml:space="preserve">39.1.2 have a regular pattern of work which specifies the hours and days of the week to be </w:t>
      </w:r>
      <w:r>
        <w:rPr>
          <w:rFonts w:ascii="Verdana" w:hAnsi="Verdana" w:cs="Verdana"/>
          <w:spacing w:val="-6"/>
          <w:sz w:val="18"/>
          <w:szCs w:val="18"/>
        </w:rPr>
        <w:t>worked, unless otherwise agreed; and</w:t>
      </w:r>
    </w:p>
    <w:p w:rsidR="00EE771A" w:rsidRDefault="00EE771A">
      <w:pPr>
        <w:spacing w:before="216"/>
        <w:ind w:left="792"/>
        <w:rPr>
          <w:rFonts w:ascii="Verdana" w:hAnsi="Verdana" w:cs="Verdana"/>
          <w:spacing w:val="-5"/>
          <w:sz w:val="18"/>
          <w:szCs w:val="18"/>
        </w:rPr>
      </w:pPr>
      <w:r>
        <w:rPr>
          <w:rFonts w:ascii="Verdana" w:hAnsi="Verdana" w:cs="Verdana"/>
          <w:spacing w:val="-5"/>
          <w:sz w:val="18"/>
          <w:szCs w:val="18"/>
        </w:rPr>
        <w:t>39.1.3 have daily commencement and finishing times, unless otherwise agreed.</w:t>
      </w:r>
    </w:p>
    <w:p w:rsidR="00EE771A" w:rsidRDefault="00EE771A">
      <w:pPr>
        <w:spacing w:before="252"/>
        <w:ind w:left="792" w:right="1728"/>
        <w:rPr>
          <w:rFonts w:ascii="Verdana" w:hAnsi="Verdana" w:cs="Verdana"/>
          <w:spacing w:val="-6"/>
          <w:sz w:val="18"/>
          <w:szCs w:val="18"/>
        </w:rPr>
      </w:pPr>
      <w:r>
        <w:rPr>
          <w:rFonts w:ascii="Verdana" w:hAnsi="Verdana" w:cs="Verdana"/>
          <w:spacing w:val="-6"/>
          <w:sz w:val="18"/>
          <w:szCs w:val="18"/>
        </w:rPr>
        <w:t>These provisions shall be provided to the Employee in writing at the commencement of employment into a Part-time position and any variation shall be agreed between ESTA and the Employee and recorded in writing.</w:t>
      </w:r>
    </w:p>
    <w:p w:rsidR="00EE771A" w:rsidRDefault="00EE771A">
      <w:pPr>
        <w:widowControl/>
        <w:kinsoku/>
        <w:autoSpaceDE w:val="0"/>
        <w:autoSpaceDN w:val="0"/>
        <w:adjustRightInd w:val="0"/>
        <w:sectPr w:rsidR="00EE771A">
          <w:headerReference w:type="even" r:id="rId172"/>
          <w:headerReference w:type="default" r:id="rId173"/>
          <w:footerReference w:type="even" r:id="rId174"/>
          <w:footerReference w:type="default" r:id="rId175"/>
          <w:pgSz w:w="11918" w:h="16854"/>
          <w:pgMar w:top="2006" w:right="0" w:bottom="721" w:left="1566" w:header="0" w:footer="810" w:gutter="0"/>
          <w:cols w:space="720"/>
          <w:noEndnote/>
        </w:sectPr>
      </w:pPr>
    </w:p>
    <w:p w:rsidR="00EE771A" w:rsidRDefault="00EE771A">
      <w:pPr>
        <w:tabs>
          <w:tab w:val="decimal" w:pos="386"/>
          <w:tab w:val="right" w:pos="8357"/>
        </w:tabs>
        <w:ind w:left="144"/>
        <w:rPr>
          <w:rFonts w:ascii="Verdana" w:hAnsi="Verdana" w:cs="Verdana"/>
          <w:spacing w:val="-1"/>
          <w:sz w:val="17"/>
          <w:szCs w:val="17"/>
        </w:rPr>
      </w:pPr>
      <w:r>
        <w:rPr>
          <w:rFonts w:ascii="Verdana" w:hAnsi="Verdana" w:cs="Verdana"/>
          <w:sz w:val="17"/>
          <w:szCs w:val="17"/>
        </w:rPr>
        <w:tab/>
      </w:r>
      <w:r>
        <w:rPr>
          <w:rFonts w:ascii="Verdana" w:hAnsi="Verdana" w:cs="Verdana"/>
          <w:spacing w:val="-14"/>
          <w:sz w:val="17"/>
          <w:szCs w:val="17"/>
        </w:rPr>
        <w:t>39.2</w:t>
      </w:r>
      <w:r>
        <w:rPr>
          <w:rFonts w:ascii="Verdana" w:hAnsi="Verdana" w:cs="Verdana"/>
          <w:spacing w:val="-14"/>
          <w:sz w:val="17"/>
          <w:szCs w:val="17"/>
        </w:rPr>
        <w:tab/>
      </w:r>
      <w:r>
        <w:rPr>
          <w:rFonts w:ascii="Verdana" w:hAnsi="Verdana" w:cs="Verdana"/>
          <w:spacing w:val="-1"/>
          <w:sz w:val="17"/>
          <w:szCs w:val="17"/>
        </w:rPr>
        <w:t>Part-time Employees are paid at the ordinary hourly rate paid to Full-time Employees, in</w:t>
      </w:r>
    </w:p>
    <w:p w:rsidR="00EE771A" w:rsidRDefault="00EE771A">
      <w:pPr>
        <w:ind w:left="936"/>
        <w:rPr>
          <w:rFonts w:ascii="Verdana" w:hAnsi="Verdana" w:cs="Verdana"/>
          <w:spacing w:val="-1"/>
          <w:sz w:val="17"/>
          <w:szCs w:val="17"/>
        </w:rPr>
      </w:pPr>
      <w:r>
        <w:rPr>
          <w:rFonts w:ascii="Verdana" w:hAnsi="Verdana" w:cs="Verdana"/>
          <w:spacing w:val="-1"/>
          <w:sz w:val="17"/>
          <w:szCs w:val="17"/>
        </w:rPr>
        <w:t>accordance with sub Clause 21.11, for each hour worked.</w:t>
      </w:r>
    </w:p>
    <w:p w:rsidR="00EE771A" w:rsidRDefault="00EE771A">
      <w:pPr>
        <w:tabs>
          <w:tab w:val="decimal" w:pos="386"/>
          <w:tab w:val="right" w:pos="8558"/>
        </w:tabs>
        <w:spacing w:before="216"/>
        <w:ind w:left="144"/>
        <w:rPr>
          <w:rFonts w:ascii="Verdana" w:hAnsi="Verdana" w:cs="Verdana"/>
          <w:sz w:val="17"/>
          <w:szCs w:val="17"/>
        </w:rPr>
      </w:pPr>
      <w:r>
        <w:rPr>
          <w:rFonts w:ascii="Verdana" w:hAnsi="Verdana" w:cs="Verdana"/>
          <w:sz w:val="17"/>
          <w:szCs w:val="17"/>
        </w:rPr>
        <w:tab/>
      </w:r>
      <w:r>
        <w:rPr>
          <w:rFonts w:ascii="Verdana" w:hAnsi="Verdana" w:cs="Verdana"/>
          <w:spacing w:val="-14"/>
          <w:sz w:val="17"/>
          <w:szCs w:val="17"/>
        </w:rPr>
        <w:t>39.3</w:t>
      </w:r>
      <w:r>
        <w:rPr>
          <w:rFonts w:ascii="Verdana" w:hAnsi="Verdana" w:cs="Verdana"/>
          <w:spacing w:val="-14"/>
          <w:sz w:val="17"/>
          <w:szCs w:val="17"/>
        </w:rPr>
        <w:tab/>
      </w:r>
      <w:r>
        <w:rPr>
          <w:rFonts w:ascii="Verdana" w:hAnsi="Verdana" w:cs="Verdana"/>
          <w:sz w:val="17"/>
          <w:szCs w:val="17"/>
        </w:rPr>
        <w:t>Except as provided in sub clause 21.6.8, hours worked in excess of the specified Ordinary</w:t>
      </w:r>
    </w:p>
    <w:p w:rsidR="00EE771A" w:rsidRDefault="00EE771A">
      <w:pPr>
        <w:spacing w:before="36"/>
        <w:ind w:left="936"/>
        <w:rPr>
          <w:rFonts w:ascii="Verdana" w:hAnsi="Verdana" w:cs="Verdana"/>
          <w:spacing w:val="-2"/>
          <w:sz w:val="17"/>
          <w:szCs w:val="17"/>
        </w:rPr>
      </w:pPr>
      <w:r>
        <w:rPr>
          <w:rFonts w:ascii="Verdana" w:hAnsi="Verdana" w:cs="Verdana"/>
          <w:spacing w:val="-2"/>
          <w:sz w:val="17"/>
          <w:szCs w:val="17"/>
        </w:rPr>
        <w:t>Hours per shift and per week will be paid at Overtime rates.</w:t>
      </w:r>
    </w:p>
    <w:p w:rsidR="00EE771A" w:rsidRDefault="00EE771A">
      <w:pPr>
        <w:tabs>
          <w:tab w:val="decimal" w:pos="386"/>
          <w:tab w:val="right" w:pos="8673"/>
        </w:tabs>
        <w:spacing w:before="252"/>
        <w:ind w:left="144"/>
        <w:rPr>
          <w:rFonts w:ascii="Verdana" w:hAnsi="Verdana" w:cs="Verdana"/>
          <w:spacing w:val="-1"/>
          <w:sz w:val="17"/>
          <w:szCs w:val="17"/>
        </w:rPr>
      </w:pPr>
      <w:r>
        <w:rPr>
          <w:rFonts w:ascii="Verdana" w:hAnsi="Verdana" w:cs="Verdana"/>
          <w:sz w:val="17"/>
          <w:szCs w:val="17"/>
        </w:rPr>
        <w:tab/>
      </w:r>
      <w:r>
        <w:rPr>
          <w:rFonts w:ascii="Verdana" w:hAnsi="Verdana" w:cs="Verdana"/>
          <w:spacing w:val="-12"/>
          <w:sz w:val="17"/>
          <w:szCs w:val="17"/>
        </w:rPr>
        <w:t>39.4</w:t>
      </w:r>
      <w:r>
        <w:rPr>
          <w:rFonts w:ascii="Verdana" w:hAnsi="Verdana" w:cs="Verdana"/>
          <w:spacing w:val="-12"/>
          <w:sz w:val="17"/>
          <w:szCs w:val="17"/>
        </w:rPr>
        <w:tab/>
      </w:r>
      <w:r>
        <w:rPr>
          <w:rFonts w:ascii="Verdana" w:hAnsi="Verdana" w:cs="Verdana"/>
          <w:spacing w:val="-1"/>
          <w:sz w:val="17"/>
          <w:szCs w:val="17"/>
        </w:rPr>
        <w:t>Pay rates will be based on the relevant classification and skill level for the duties performed.</w:t>
      </w:r>
    </w:p>
    <w:p w:rsidR="00EE771A" w:rsidRDefault="00EE771A">
      <w:pPr>
        <w:tabs>
          <w:tab w:val="decimal" w:pos="386"/>
          <w:tab w:val="right" w:pos="8102"/>
        </w:tabs>
        <w:spacing w:before="216"/>
        <w:ind w:left="144"/>
        <w:rPr>
          <w:rFonts w:ascii="Verdana" w:hAnsi="Verdana" w:cs="Verdana"/>
          <w:spacing w:val="-1"/>
          <w:sz w:val="17"/>
          <w:szCs w:val="17"/>
        </w:rPr>
      </w:pPr>
      <w:r>
        <w:rPr>
          <w:rFonts w:ascii="Verdana" w:hAnsi="Verdana" w:cs="Verdana"/>
          <w:sz w:val="17"/>
          <w:szCs w:val="17"/>
        </w:rPr>
        <w:tab/>
      </w:r>
      <w:r>
        <w:rPr>
          <w:rFonts w:ascii="Verdana" w:hAnsi="Verdana" w:cs="Verdana"/>
          <w:spacing w:val="-8"/>
          <w:sz w:val="17"/>
          <w:szCs w:val="17"/>
        </w:rPr>
        <w:t>39.5</w:t>
      </w:r>
      <w:r>
        <w:rPr>
          <w:rFonts w:ascii="Verdana" w:hAnsi="Verdana" w:cs="Verdana"/>
          <w:spacing w:val="-8"/>
          <w:sz w:val="17"/>
          <w:szCs w:val="17"/>
        </w:rPr>
        <w:tab/>
      </w:r>
      <w:r>
        <w:rPr>
          <w:rFonts w:ascii="Verdana" w:hAnsi="Verdana" w:cs="Verdana"/>
          <w:spacing w:val="-1"/>
          <w:sz w:val="17"/>
          <w:szCs w:val="17"/>
        </w:rPr>
        <w:t>Part-time Employees are entitled to paid leave on a pro rata basis compared with the</w:t>
      </w:r>
    </w:p>
    <w:p w:rsidR="00EE771A" w:rsidRDefault="00EE771A">
      <w:pPr>
        <w:spacing w:after="432"/>
        <w:ind w:left="936" w:right="648"/>
        <w:rPr>
          <w:rFonts w:ascii="Verdana" w:hAnsi="Verdana" w:cs="Verdana"/>
          <w:spacing w:val="-1"/>
          <w:sz w:val="17"/>
          <w:szCs w:val="17"/>
        </w:rPr>
      </w:pPr>
      <w:r>
        <w:rPr>
          <w:rFonts w:ascii="Verdana" w:hAnsi="Verdana" w:cs="Verdana"/>
          <w:spacing w:val="-5"/>
          <w:sz w:val="17"/>
          <w:szCs w:val="17"/>
        </w:rPr>
        <w:t xml:space="preserve">Ordinary Hours for Full-time Employees, with the exception of the compassionate leave </w:t>
      </w:r>
      <w:r>
        <w:rPr>
          <w:rFonts w:ascii="Verdana" w:hAnsi="Verdana" w:cs="Verdana"/>
          <w:spacing w:val="-1"/>
          <w:sz w:val="17"/>
          <w:szCs w:val="17"/>
        </w:rPr>
        <w:t>provisions which are included in clause 32.</w:t>
      </w:r>
    </w:p>
    <w:p w:rsidR="00EE771A" w:rsidRDefault="00EE771A">
      <w:pPr>
        <w:numPr>
          <w:ilvl w:val="0"/>
          <w:numId w:val="41"/>
        </w:numPr>
        <w:pBdr>
          <w:top w:val="single" w:sz="4" w:space="5" w:color="353535"/>
          <w:between w:val="single" w:sz="4" w:space="5" w:color="353535"/>
        </w:pBdr>
        <w:tabs>
          <w:tab w:val="clear" w:pos="792"/>
          <w:tab w:val="num" w:pos="1008"/>
        </w:tabs>
        <w:spacing w:before="6"/>
        <w:rPr>
          <w:rFonts w:ascii="Tahoma" w:hAnsi="Tahoma" w:cs="Tahoma"/>
          <w:b/>
          <w:bCs/>
          <w:sz w:val="19"/>
          <w:szCs w:val="19"/>
        </w:rPr>
      </w:pPr>
      <w:r>
        <w:rPr>
          <w:rFonts w:ascii="Tahoma" w:hAnsi="Tahoma" w:cs="Tahoma"/>
          <w:b/>
          <w:bCs/>
          <w:i/>
          <w:iCs/>
          <w:w w:val="120"/>
          <w:sz w:val="20"/>
          <w:szCs w:val="20"/>
        </w:rPr>
        <w:t xml:space="preserve">Job </w:t>
      </w:r>
      <w:r>
        <w:rPr>
          <w:rFonts w:ascii="Tahoma" w:hAnsi="Tahoma" w:cs="Tahoma"/>
          <w:b/>
          <w:bCs/>
          <w:sz w:val="19"/>
          <w:szCs w:val="19"/>
        </w:rPr>
        <w:t>Sharing</w:t>
      </w:r>
    </w:p>
    <w:p w:rsidR="00EE771A" w:rsidRDefault="00EE771A">
      <w:pPr>
        <w:spacing w:before="252" w:after="432"/>
        <w:ind w:left="936" w:right="288"/>
        <w:rPr>
          <w:rFonts w:ascii="Verdana" w:hAnsi="Verdana" w:cs="Verdana"/>
          <w:spacing w:val="-1"/>
          <w:sz w:val="17"/>
          <w:szCs w:val="17"/>
        </w:rPr>
      </w:pPr>
      <w:r>
        <w:rPr>
          <w:rFonts w:ascii="Verdana" w:hAnsi="Verdana" w:cs="Verdana"/>
          <w:sz w:val="17"/>
          <w:szCs w:val="17"/>
        </w:rPr>
        <w:t xml:space="preserve">There is agreement in principle to the concept of job sharing, provided it is by mutual </w:t>
      </w:r>
      <w:r>
        <w:rPr>
          <w:rFonts w:ascii="Verdana" w:hAnsi="Verdana" w:cs="Verdana"/>
          <w:spacing w:val="1"/>
          <w:sz w:val="17"/>
          <w:szCs w:val="17"/>
        </w:rPr>
        <w:t xml:space="preserve">agreement and arrangement on a case by case basis under conditions agreed with the </w:t>
      </w:r>
      <w:r>
        <w:rPr>
          <w:rFonts w:ascii="Verdana" w:hAnsi="Verdana" w:cs="Verdana"/>
          <w:spacing w:val="-1"/>
          <w:sz w:val="17"/>
          <w:szCs w:val="17"/>
        </w:rPr>
        <w:t>Centre Management. Provided further, that any such agreed arrangement is cost neutral as far as practicable to ESTA for the shared position.</w:t>
      </w:r>
    </w:p>
    <w:p w:rsidR="00EE771A" w:rsidRDefault="00EE771A">
      <w:pPr>
        <w:numPr>
          <w:ilvl w:val="0"/>
          <w:numId w:val="42"/>
        </w:numPr>
        <w:pBdr>
          <w:top w:val="single" w:sz="4" w:space="5" w:color="333333"/>
          <w:between w:val="single" w:sz="4" w:space="5" w:color="333333"/>
        </w:pBdr>
        <w:tabs>
          <w:tab w:val="clear" w:pos="792"/>
          <w:tab w:val="num" w:pos="1008"/>
        </w:tabs>
        <w:spacing w:before="6"/>
        <w:rPr>
          <w:rFonts w:ascii="Tahoma" w:hAnsi="Tahoma" w:cs="Tahoma"/>
          <w:b/>
          <w:bCs/>
          <w:spacing w:val="60"/>
          <w:sz w:val="19"/>
          <w:szCs w:val="19"/>
        </w:rPr>
      </w:pPr>
      <w:r>
        <w:rPr>
          <w:rFonts w:ascii="Tahoma" w:hAnsi="Tahoma" w:cs="Tahoma"/>
          <w:b/>
          <w:bCs/>
          <w:spacing w:val="60"/>
          <w:sz w:val="19"/>
          <w:szCs w:val="19"/>
        </w:rPr>
        <w:t>Accident Pay</w:t>
      </w:r>
    </w:p>
    <w:p w:rsidR="00EE771A" w:rsidRDefault="00EE771A">
      <w:pPr>
        <w:spacing w:before="252"/>
        <w:ind w:left="936" w:right="216"/>
        <w:rPr>
          <w:rFonts w:ascii="Verdana" w:hAnsi="Verdana" w:cs="Verdana"/>
          <w:spacing w:val="-3"/>
          <w:sz w:val="17"/>
          <w:szCs w:val="17"/>
        </w:rPr>
      </w:pPr>
      <w:r>
        <w:rPr>
          <w:rFonts w:ascii="Verdana" w:hAnsi="Verdana" w:cs="Verdana"/>
          <w:spacing w:val="-5"/>
          <w:sz w:val="17"/>
          <w:szCs w:val="17"/>
        </w:rPr>
        <w:t xml:space="preserve">Where an Employee is injured and compensation is paid under the Victorian State Accident </w:t>
      </w:r>
      <w:r>
        <w:rPr>
          <w:rFonts w:ascii="Verdana" w:hAnsi="Verdana" w:cs="Verdana"/>
          <w:spacing w:val="-4"/>
          <w:sz w:val="17"/>
          <w:szCs w:val="17"/>
        </w:rPr>
        <w:t xml:space="preserve">Compensation Legislation, ESTA shall pay the Employee accident makeup pay, which is the </w:t>
      </w:r>
      <w:r>
        <w:rPr>
          <w:rFonts w:ascii="Verdana" w:hAnsi="Verdana" w:cs="Verdana"/>
          <w:spacing w:val="2"/>
          <w:sz w:val="17"/>
          <w:szCs w:val="17"/>
        </w:rPr>
        <w:t xml:space="preserve">difference between the Employee's actual compensation payment and the Employee's </w:t>
      </w:r>
      <w:r>
        <w:rPr>
          <w:rFonts w:ascii="Verdana" w:hAnsi="Verdana" w:cs="Verdana"/>
          <w:spacing w:val="-3"/>
          <w:sz w:val="17"/>
          <w:szCs w:val="17"/>
        </w:rPr>
        <w:t>ordinary rate of pay at the date of injury.</w:t>
      </w:r>
    </w:p>
    <w:p w:rsidR="00EE771A" w:rsidRDefault="00EE771A">
      <w:pPr>
        <w:spacing w:before="252" w:after="468"/>
        <w:ind w:left="936" w:right="288"/>
        <w:rPr>
          <w:rFonts w:ascii="Verdana" w:hAnsi="Verdana" w:cs="Verdana"/>
          <w:spacing w:val="-2"/>
          <w:sz w:val="17"/>
          <w:szCs w:val="17"/>
        </w:rPr>
      </w:pPr>
      <w:r>
        <w:rPr>
          <w:rFonts w:ascii="Verdana" w:hAnsi="Verdana" w:cs="Verdana"/>
          <w:spacing w:val="-3"/>
          <w:sz w:val="17"/>
          <w:szCs w:val="17"/>
        </w:rPr>
        <w:t xml:space="preserve">The maximum period of payment of accident makeup pay is 52 weeks. If the Employee has more than one period of incapacity arising from the same injury, the maximum aggregate </w:t>
      </w:r>
      <w:r>
        <w:rPr>
          <w:rFonts w:ascii="Verdana" w:hAnsi="Verdana" w:cs="Verdana"/>
          <w:spacing w:val="-2"/>
          <w:sz w:val="17"/>
          <w:szCs w:val="17"/>
        </w:rPr>
        <w:t>payment for those periods is 52 weeks.</w:t>
      </w:r>
    </w:p>
    <w:p w:rsidR="00EE771A" w:rsidRDefault="00EE771A">
      <w:pPr>
        <w:numPr>
          <w:ilvl w:val="0"/>
          <w:numId w:val="42"/>
        </w:numPr>
        <w:pBdr>
          <w:top w:val="single" w:sz="5" w:space="5" w:color="373737"/>
          <w:between w:val="single" w:sz="5" w:space="5" w:color="373737"/>
        </w:pBdr>
        <w:tabs>
          <w:tab w:val="clear" w:pos="792"/>
          <w:tab w:val="num" w:pos="1008"/>
        </w:tabs>
        <w:spacing w:before="8"/>
        <w:rPr>
          <w:rFonts w:ascii="Tahoma" w:hAnsi="Tahoma" w:cs="Tahoma"/>
          <w:b/>
          <w:bCs/>
          <w:spacing w:val="36"/>
          <w:sz w:val="19"/>
          <w:szCs w:val="19"/>
        </w:rPr>
      </w:pPr>
      <w:r>
        <w:rPr>
          <w:rFonts w:ascii="Tahoma" w:hAnsi="Tahoma" w:cs="Tahoma"/>
          <w:b/>
          <w:bCs/>
          <w:spacing w:val="36"/>
          <w:sz w:val="19"/>
          <w:szCs w:val="19"/>
        </w:rPr>
        <w:t>Industrial Training Leave</w:t>
      </w:r>
    </w:p>
    <w:p w:rsidR="00EE771A" w:rsidRDefault="00EE771A">
      <w:pPr>
        <w:tabs>
          <w:tab w:val="right" w:pos="8649"/>
        </w:tabs>
        <w:spacing w:before="252"/>
        <w:ind w:left="144"/>
        <w:rPr>
          <w:rFonts w:ascii="Verdana" w:hAnsi="Verdana" w:cs="Verdana"/>
          <w:spacing w:val="-1"/>
          <w:sz w:val="17"/>
          <w:szCs w:val="17"/>
        </w:rPr>
      </w:pPr>
      <w:r>
        <w:rPr>
          <w:rFonts w:ascii="Verdana" w:hAnsi="Verdana" w:cs="Verdana"/>
          <w:spacing w:val="-22"/>
          <w:sz w:val="17"/>
          <w:szCs w:val="17"/>
        </w:rPr>
        <w:t>42.1</w:t>
      </w:r>
      <w:r>
        <w:rPr>
          <w:rFonts w:ascii="Verdana" w:hAnsi="Verdana" w:cs="Verdana"/>
          <w:spacing w:val="-22"/>
          <w:sz w:val="17"/>
          <w:szCs w:val="17"/>
        </w:rPr>
        <w:tab/>
      </w:r>
      <w:r>
        <w:rPr>
          <w:rFonts w:ascii="Verdana" w:hAnsi="Verdana" w:cs="Verdana"/>
          <w:spacing w:val="-1"/>
          <w:sz w:val="17"/>
          <w:szCs w:val="17"/>
        </w:rPr>
        <w:t>A representative nominated by a Union covered by this Agreement must be granted up to a</w:t>
      </w:r>
    </w:p>
    <w:p w:rsidR="00EE771A" w:rsidRDefault="00EE771A">
      <w:pPr>
        <w:spacing w:before="36"/>
        <w:ind w:left="936" w:right="216"/>
        <w:rPr>
          <w:rFonts w:ascii="Verdana" w:hAnsi="Verdana" w:cs="Verdana"/>
          <w:spacing w:val="-2"/>
          <w:sz w:val="17"/>
          <w:szCs w:val="17"/>
        </w:rPr>
      </w:pPr>
      <w:r>
        <w:rPr>
          <w:rFonts w:ascii="Verdana" w:hAnsi="Verdana" w:cs="Verdana"/>
          <w:spacing w:val="1"/>
          <w:sz w:val="17"/>
          <w:szCs w:val="17"/>
        </w:rPr>
        <w:t xml:space="preserve">maximum of five days in any one calendar year per Employee group served (i.e. Police </w:t>
      </w:r>
      <w:r>
        <w:rPr>
          <w:rFonts w:ascii="Verdana" w:hAnsi="Verdana" w:cs="Verdana"/>
          <w:spacing w:val="-4"/>
          <w:sz w:val="17"/>
          <w:szCs w:val="17"/>
        </w:rPr>
        <w:t xml:space="preserve">(WTC) Police (Ballarat), Ambulance (Tally Ho) Ambulance (Ballarat), Fire (Tally Ho) and Fire </w:t>
      </w:r>
      <w:r>
        <w:rPr>
          <w:rFonts w:ascii="Verdana" w:hAnsi="Verdana" w:cs="Verdana"/>
          <w:spacing w:val="-2"/>
          <w:sz w:val="17"/>
          <w:szCs w:val="17"/>
        </w:rPr>
        <w:t>(Ballarat) to attend an industrial/workplace relations training course.</w:t>
      </w:r>
    </w:p>
    <w:p w:rsidR="00EE771A" w:rsidRDefault="00EE771A">
      <w:pPr>
        <w:tabs>
          <w:tab w:val="right" w:pos="8045"/>
        </w:tabs>
        <w:spacing w:before="252"/>
        <w:ind w:left="144"/>
        <w:rPr>
          <w:rFonts w:ascii="Verdana" w:hAnsi="Verdana" w:cs="Verdana"/>
          <w:spacing w:val="-1"/>
          <w:sz w:val="17"/>
          <w:szCs w:val="17"/>
        </w:rPr>
      </w:pPr>
      <w:r>
        <w:rPr>
          <w:rFonts w:ascii="Verdana" w:hAnsi="Verdana" w:cs="Verdana"/>
          <w:spacing w:val="-10"/>
          <w:sz w:val="17"/>
          <w:szCs w:val="17"/>
        </w:rPr>
        <w:t>42.2</w:t>
      </w:r>
      <w:r>
        <w:rPr>
          <w:rFonts w:ascii="Verdana" w:hAnsi="Verdana" w:cs="Verdana"/>
          <w:spacing w:val="-10"/>
          <w:sz w:val="17"/>
          <w:szCs w:val="17"/>
        </w:rPr>
        <w:tab/>
      </w:r>
      <w:r>
        <w:rPr>
          <w:rFonts w:ascii="Verdana" w:hAnsi="Verdana" w:cs="Verdana"/>
          <w:spacing w:val="-1"/>
          <w:sz w:val="17"/>
          <w:szCs w:val="17"/>
        </w:rPr>
        <w:t>Further periods of leave may only be granted by the Executive Manager Operations.</w:t>
      </w:r>
    </w:p>
    <w:p w:rsidR="00EE771A" w:rsidRDefault="00EE771A">
      <w:pPr>
        <w:tabs>
          <w:tab w:val="right" w:pos="8673"/>
        </w:tabs>
        <w:spacing w:before="252"/>
        <w:ind w:left="144"/>
        <w:rPr>
          <w:rFonts w:ascii="Verdana" w:hAnsi="Verdana" w:cs="Verdana"/>
          <w:spacing w:val="-1"/>
          <w:sz w:val="17"/>
          <w:szCs w:val="17"/>
        </w:rPr>
      </w:pPr>
      <w:r>
        <w:rPr>
          <w:rFonts w:ascii="Verdana" w:hAnsi="Verdana" w:cs="Verdana"/>
          <w:spacing w:val="-10"/>
          <w:sz w:val="17"/>
          <w:szCs w:val="17"/>
        </w:rPr>
        <w:t>42.3</w:t>
      </w:r>
      <w:r>
        <w:rPr>
          <w:rFonts w:ascii="Verdana" w:hAnsi="Verdana" w:cs="Verdana"/>
          <w:spacing w:val="-10"/>
          <w:sz w:val="17"/>
          <w:szCs w:val="17"/>
        </w:rPr>
        <w:tab/>
      </w:r>
      <w:r>
        <w:rPr>
          <w:rFonts w:ascii="Verdana" w:hAnsi="Verdana" w:cs="Verdana"/>
          <w:spacing w:val="-1"/>
          <w:sz w:val="17"/>
          <w:szCs w:val="17"/>
        </w:rPr>
        <w:t>Leave granted pursuant to this clause, including any related additional leave, will be subject</w:t>
      </w:r>
    </w:p>
    <w:p w:rsidR="00EE771A" w:rsidRDefault="00EE771A">
      <w:pPr>
        <w:spacing w:before="36"/>
        <w:ind w:left="936"/>
        <w:rPr>
          <w:rFonts w:ascii="Verdana" w:hAnsi="Verdana" w:cs="Verdana"/>
          <w:spacing w:val="-2"/>
          <w:sz w:val="17"/>
          <w:szCs w:val="17"/>
        </w:rPr>
      </w:pPr>
      <w:r>
        <w:rPr>
          <w:rFonts w:ascii="Verdana" w:hAnsi="Verdana" w:cs="Verdana"/>
          <w:spacing w:val="-2"/>
          <w:sz w:val="17"/>
          <w:szCs w:val="17"/>
        </w:rPr>
        <w:t>to the workplace requirements, but will not be unreasonably refused.</w:t>
      </w:r>
    </w:p>
    <w:p w:rsidR="00EE771A" w:rsidRDefault="00EE771A">
      <w:pPr>
        <w:tabs>
          <w:tab w:val="right" w:pos="8088"/>
        </w:tabs>
        <w:spacing w:before="216"/>
        <w:ind w:left="144"/>
        <w:rPr>
          <w:rFonts w:ascii="Verdana" w:hAnsi="Verdana" w:cs="Verdana"/>
          <w:spacing w:val="-2"/>
          <w:sz w:val="17"/>
          <w:szCs w:val="17"/>
        </w:rPr>
      </w:pPr>
      <w:r>
        <w:rPr>
          <w:rFonts w:ascii="Verdana" w:hAnsi="Verdana" w:cs="Verdana"/>
          <w:spacing w:val="-2"/>
          <w:sz w:val="17"/>
          <w:szCs w:val="17"/>
        </w:rPr>
        <w:t>42.4</w:t>
      </w:r>
      <w:r>
        <w:rPr>
          <w:rFonts w:ascii="Verdana" w:hAnsi="Verdana" w:cs="Verdana"/>
          <w:spacing w:val="-2"/>
          <w:sz w:val="17"/>
          <w:szCs w:val="17"/>
        </w:rPr>
        <w:tab/>
        <w:t>If the full quantum of training leave prescribed in sub clause 42.1 is not utilised in the</w:t>
      </w:r>
    </w:p>
    <w:p w:rsidR="00EE771A" w:rsidRDefault="00EE771A">
      <w:pPr>
        <w:ind w:left="936"/>
        <w:rPr>
          <w:rFonts w:ascii="Verdana" w:hAnsi="Verdana" w:cs="Verdana"/>
          <w:spacing w:val="-2"/>
          <w:sz w:val="17"/>
          <w:szCs w:val="17"/>
        </w:rPr>
      </w:pPr>
      <w:r>
        <w:rPr>
          <w:rFonts w:ascii="Verdana" w:hAnsi="Verdana" w:cs="Verdana"/>
          <w:spacing w:val="-2"/>
          <w:sz w:val="17"/>
          <w:szCs w:val="17"/>
        </w:rPr>
        <w:t>calendar year as specified, it may be utilised in part or in total in the following year.</w:t>
      </w:r>
    </w:p>
    <w:p w:rsidR="00EE771A" w:rsidRDefault="00EE771A">
      <w:pPr>
        <w:widowControl/>
        <w:kinsoku/>
        <w:autoSpaceDE w:val="0"/>
        <w:autoSpaceDN w:val="0"/>
        <w:adjustRightInd w:val="0"/>
        <w:sectPr w:rsidR="00EE771A">
          <w:headerReference w:type="even" r:id="rId176"/>
          <w:headerReference w:type="default" r:id="rId177"/>
          <w:footerReference w:type="even" r:id="rId178"/>
          <w:footerReference w:type="default" r:id="rId179"/>
          <w:pgSz w:w="11918" w:h="16854"/>
          <w:pgMar w:top="1966" w:right="1554" w:bottom="725" w:left="1327" w:header="0" w:footer="810" w:gutter="0"/>
          <w:cols w:space="720"/>
          <w:noEndnote/>
        </w:sectPr>
      </w:pPr>
    </w:p>
    <w:p w:rsidR="00EE771A" w:rsidRDefault="00167BA2">
      <w:pPr>
        <w:numPr>
          <w:ilvl w:val="0"/>
          <w:numId w:val="43"/>
        </w:numPr>
        <w:pBdr>
          <w:top w:val="single" w:sz="4" w:space="6" w:color="000000"/>
          <w:between w:val="single" w:sz="4" w:space="6" w:color="000000"/>
        </w:pBdr>
        <w:tabs>
          <w:tab w:val="clear" w:pos="792"/>
          <w:tab w:val="num" w:pos="1008"/>
        </w:tabs>
        <w:spacing w:before="10" w:line="206" w:lineRule="auto"/>
        <w:rPr>
          <w:rFonts w:ascii="Tahoma" w:hAnsi="Tahoma" w:cs="Tahoma"/>
          <w:b/>
          <w:bCs/>
          <w:spacing w:val="84"/>
          <w:sz w:val="19"/>
          <w:szCs w:val="19"/>
        </w:rPr>
      </w:pPr>
      <w:r>
        <w:rPr>
          <w:noProof/>
          <w:lang w:val="en-AU"/>
        </w:rPr>
        <mc:AlternateContent>
          <mc:Choice Requires="wps">
            <w:drawing>
              <wp:anchor distT="0" distB="0" distL="0" distR="0" simplePos="0" relativeHeight="251705344" behindDoc="0" locked="0" layoutInCell="0" allowOverlap="1">
                <wp:simplePos x="0" y="0"/>
                <wp:positionH relativeFrom="page">
                  <wp:posOffset>7508240</wp:posOffset>
                </wp:positionH>
                <wp:positionV relativeFrom="page">
                  <wp:posOffset>8183880</wp:posOffset>
                </wp:positionV>
                <wp:extent cx="0" cy="2466340"/>
                <wp:effectExtent l="0" t="0" r="0" b="0"/>
                <wp:wrapSquare wrapText="bothSides"/>
                <wp:docPr id="9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634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91.2pt,644.4pt" to="591.2pt,8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32pFAIAACw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" o:allowincell="f" strokeweight="1.9pt">
                <w10:wrap type="square" anchorx="page" anchory="page"/>
              </v:line>
            </w:pict>
          </mc:Fallback>
        </mc:AlternateContent>
      </w:r>
      <w:r w:rsidR="00EE771A">
        <w:rPr>
          <w:rFonts w:ascii="Tahoma" w:hAnsi="Tahoma" w:cs="Tahoma"/>
          <w:b/>
          <w:bCs/>
          <w:spacing w:val="84"/>
          <w:sz w:val="19"/>
          <w:szCs w:val="19"/>
        </w:rPr>
        <w:t>Uniform</w:t>
      </w:r>
    </w:p>
    <w:p w:rsidR="00EE771A" w:rsidRDefault="00EE771A">
      <w:pPr>
        <w:tabs>
          <w:tab w:val="right" w:pos="8641"/>
        </w:tabs>
        <w:spacing w:before="252"/>
        <w:ind w:left="144"/>
        <w:rPr>
          <w:rFonts w:ascii="Verdana" w:hAnsi="Verdana" w:cs="Verdana"/>
          <w:spacing w:val="-1"/>
          <w:sz w:val="17"/>
          <w:szCs w:val="17"/>
        </w:rPr>
      </w:pPr>
      <w:r>
        <w:rPr>
          <w:rFonts w:ascii="Verdana" w:hAnsi="Verdana" w:cs="Verdana"/>
          <w:spacing w:val="-20"/>
          <w:sz w:val="17"/>
          <w:szCs w:val="17"/>
        </w:rPr>
        <w:t>43.1</w:t>
      </w:r>
      <w:r>
        <w:rPr>
          <w:rFonts w:ascii="Verdana" w:hAnsi="Verdana" w:cs="Verdana"/>
          <w:spacing w:val="-20"/>
          <w:sz w:val="17"/>
          <w:szCs w:val="17"/>
        </w:rPr>
        <w:tab/>
      </w:r>
      <w:r>
        <w:rPr>
          <w:rFonts w:ascii="Verdana" w:hAnsi="Verdana" w:cs="Verdana"/>
          <w:spacing w:val="-1"/>
          <w:sz w:val="17"/>
          <w:szCs w:val="17"/>
        </w:rPr>
        <w:t>Employees must, whilst on duty (other than on approved casual clothes days), dress in the</w:t>
      </w:r>
    </w:p>
    <w:p w:rsidR="00EE771A" w:rsidRDefault="00EE771A">
      <w:pPr>
        <w:spacing w:before="36"/>
        <w:ind w:left="936" w:right="504"/>
        <w:rPr>
          <w:rFonts w:ascii="Verdana" w:hAnsi="Verdana" w:cs="Verdana"/>
          <w:spacing w:val="-1"/>
          <w:sz w:val="17"/>
          <w:szCs w:val="17"/>
        </w:rPr>
      </w:pPr>
      <w:r>
        <w:rPr>
          <w:rFonts w:ascii="Verdana" w:hAnsi="Verdana" w:cs="Verdana"/>
          <w:spacing w:val="-1"/>
          <w:sz w:val="17"/>
          <w:szCs w:val="17"/>
        </w:rPr>
        <w:t>ESTA uniform and display on their person their photo identification as provided by ESTA. The uniform for Full-time Employees (other than managers, Team Leaders, probationary</w:t>
      </w:r>
    </w:p>
    <w:p w:rsidR="00EE771A" w:rsidRDefault="00EE771A">
      <w:pPr>
        <w:ind w:left="936" w:right="936"/>
        <w:rPr>
          <w:rFonts w:ascii="Verdana" w:hAnsi="Verdana" w:cs="Verdana"/>
          <w:spacing w:val="-10"/>
          <w:sz w:val="17"/>
          <w:szCs w:val="17"/>
        </w:rPr>
      </w:pPr>
      <w:r>
        <w:rPr>
          <w:rFonts w:ascii="Verdana" w:hAnsi="Verdana" w:cs="Verdana"/>
          <w:spacing w:val="-1"/>
          <w:sz w:val="17"/>
          <w:szCs w:val="17"/>
        </w:rPr>
        <w:t xml:space="preserve">Employees, Part-time Employees, casual Employees and pregnant Employees) will </w:t>
      </w:r>
      <w:r>
        <w:rPr>
          <w:rFonts w:ascii="Verdana" w:hAnsi="Verdana" w:cs="Verdana"/>
          <w:spacing w:val="-10"/>
          <w:sz w:val="17"/>
          <w:szCs w:val="17"/>
        </w:rPr>
        <w:t>com prise:</w:t>
      </w:r>
    </w:p>
    <w:p w:rsidR="00EE771A" w:rsidRDefault="00EE771A">
      <w:pPr>
        <w:spacing w:before="180" w:line="528" w:lineRule="auto"/>
        <w:ind w:left="936" w:right="4104"/>
        <w:rPr>
          <w:rFonts w:ascii="Verdana" w:hAnsi="Verdana" w:cs="Verdana"/>
          <w:spacing w:val="-1"/>
          <w:sz w:val="17"/>
          <w:szCs w:val="17"/>
        </w:rPr>
      </w:pPr>
      <w:r>
        <w:rPr>
          <w:rFonts w:ascii="Verdana" w:hAnsi="Verdana" w:cs="Verdana"/>
          <w:spacing w:val="-7"/>
          <w:sz w:val="17"/>
          <w:szCs w:val="17"/>
        </w:rPr>
        <w:t xml:space="preserve">43.1.1 Trouser / skirt / pant / shorts — 3 items </w:t>
      </w:r>
      <w:r>
        <w:rPr>
          <w:rFonts w:ascii="Verdana" w:hAnsi="Verdana" w:cs="Verdana"/>
          <w:spacing w:val="-1"/>
          <w:sz w:val="17"/>
          <w:szCs w:val="17"/>
        </w:rPr>
        <w:t>43.1.2 Shirt / polo / blouse — 5 items</w:t>
      </w:r>
    </w:p>
    <w:p w:rsidR="00EE771A" w:rsidRDefault="00EE771A">
      <w:pPr>
        <w:spacing w:before="180"/>
        <w:ind w:left="936"/>
        <w:rPr>
          <w:rFonts w:ascii="Verdana" w:hAnsi="Verdana" w:cs="Verdana"/>
          <w:spacing w:val="-3"/>
          <w:sz w:val="17"/>
          <w:szCs w:val="17"/>
        </w:rPr>
      </w:pPr>
      <w:r>
        <w:rPr>
          <w:rFonts w:ascii="Verdana" w:hAnsi="Verdana" w:cs="Verdana"/>
          <w:spacing w:val="-3"/>
          <w:sz w:val="17"/>
          <w:szCs w:val="17"/>
        </w:rPr>
        <w:t>43.1.3 Outerwear / knitwear — 2 items</w:t>
      </w:r>
    </w:p>
    <w:p w:rsidR="00EE771A" w:rsidRDefault="00EE771A">
      <w:pPr>
        <w:tabs>
          <w:tab w:val="right" w:pos="8036"/>
        </w:tabs>
        <w:spacing w:before="180"/>
        <w:ind w:left="144"/>
        <w:rPr>
          <w:rFonts w:ascii="Verdana" w:hAnsi="Verdana" w:cs="Verdana"/>
          <w:spacing w:val="-1"/>
          <w:sz w:val="17"/>
          <w:szCs w:val="17"/>
        </w:rPr>
      </w:pPr>
      <w:r>
        <w:rPr>
          <w:rFonts w:ascii="Verdana" w:hAnsi="Verdana" w:cs="Verdana"/>
          <w:spacing w:val="-16"/>
          <w:sz w:val="17"/>
          <w:szCs w:val="17"/>
        </w:rPr>
        <w:t>43.2</w:t>
      </w:r>
      <w:r>
        <w:rPr>
          <w:rFonts w:ascii="Verdana" w:hAnsi="Verdana" w:cs="Verdana"/>
          <w:spacing w:val="-16"/>
          <w:sz w:val="17"/>
          <w:szCs w:val="17"/>
        </w:rPr>
        <w:tab/>
      </w:r>
      <w:r>
        <w:rPr>
          <w:rFonts w:ascii="Verdana" w:hAnsi="Verdana" w:cs="Verdana"/>
          <w:spacing w:val="-1"/>
          <w:sz w:val="17"/>
          <w:szCs w:val="17"/>
        </w:rPr>
        <w:t>Separate but consistent provisions apply to managers, Team Leaders, probationary</w:t>
      </w:r>
    </w:p>
    <w:p w:rsidR="00EE771A" w:rsidRDefault="00EE771A">
      <w:pPr>
        <w:ind w:left="936"/>
        <w:rPr>
          <w:rFonts w:ascii="Verdana" w:hAnsi="Verdana" w:cs="Verdana"/>
          <w:sz w:val="17"/>
          <w:szCs w:val="17"/>
        </w:rPr>
      </w:pPr>
      <w:r>
        <w:rPr>
          <w:rFonts w:ascii="Verdana" w:hAnsi="Verdana" w:cs="Verdana"/>
          <w:sz w:val="17"/>
          <w:szCs w:val="17"/>
        </w:rPr>
        <w:t>Employees, Part-time Employees, casual Employees and pregnant Employees.</w:t>
      </w:r>
    </w:p>
    <w:p w:rsidR="00EE771A" w:rsidRDefault="00EE771A">
      <w:pPr>
        <w:tabs>
          <w:tab w:val="right" w:pos="8789"/>
        </w:tabs>
        <w:spacing w:before="216"/>
        <w:ind w:left="144"/>
        <w:rPr>
          <w:rFonts w:ascii="Verdana" w:hAnsi="Verdana" w:cs="Verdana"/>
          <w:spacing w:val="-1"/>
          <w:sz w:val="17"/>
          <w:szCs w:val="17"/>
        </w:rPr>
      </w:pPr>
      <w:r>
        <w:rPr>
          <w:rFonts w:ascii="Verdana" w:hAnsi="Verdana" w:cs="Verdana"/>
          <w:spacing w:val="-12"/>
          <w:sz w:val="17"/>
          <w:szCs w:val="17"/>
        </w:rPr>
        <w:t>43.3</w:t>
      </w:r>
      <w:r>
        <w:rPr>
          <w:rFonts w:ascii="Verdana" w:hAnsi="Verdana" w:cs="Verdana"/>
          <w:spacing w:val="-12"/>
          <w:sz w:val="17"/>
          <w:szCs w:val="17"/>
        </w:rPr>
        <w:tab/>
      </w:r>
      <w:r>
        <w:rPr>
          <w:rFonts w:ascii="Verdana" w:hAnsi="Verdana" w:cs="Verdana"/>
          <w:spacing w:val="-1"/>
          <w:sz w:val="17"/>
          <w:szCs w:val="17"/>
        </w:rPr>
        <w:t>Uniforms will be replaced on a fair wear and tear basis. Generally, this will be after at least 2</w:t>
      </w:r>
    </w:p>
    <w:p w:rsidR="00EE771A" w:rsidRDefault="00EE771A">
      <w:pPr>
        <w:spacing w:after="432"/>
        <w:ind w:left="936"/>
        <w:rPr>
          <w:rFonts w:ascii="Verdana" w:hAnsi="Verdana" w:cs="Verdana"/>
          <w:spacing w:val="-3"/>
          <w:sz w:val="17"/>
          <w:szCs w:val="17"/>
        </w:rPr>
      </w:pPr>
      <w:r>
        <w:rPr>
          <w:rFonts w:ascii="Verdana" w:hAnsi="Verdana" w:cs="Verdana"/>
          <w:spacing w:val="-3"/>
          <w:sz w:val="17"/>
          <w:szCs w:val="17"/>
        </w:rPr>
        <w:t>years but will not be automatic after 2 years.</w:t>
      </w:r>
    </w:p>
    <w:p w:rsidR="00EE771A" w:rsidRDefault="00EE771A">
      <w:pPr>
        <w:numPr>
          <w:ilvl w:val="0"/>
          <w:numId w:val="43"/>
        </w:numPr>
        <w:pBdr>
          <w:top w:val="single" w:sz="4" w:space="5" w:color="000000"/>
          <w:between w:val="single" w:sz="4" w:space="5" w:color="000000"/>
        </w:pBdr>
        <w:tabs>
          <w:tab w:val="clear" w:pos="792"/>
          <w:tab w:val="num" w:pos="1008"/>
        </w:tabs>
        <w:spacing w:before="6"/>
        <w:rPr>
          <w:rFonts w:ascii="Tahoma" w:hAnsi="Tahoma" w:cs="Tahoma"/>
          <w:b/>
          <w:bCs/>
          <w:spacing w:val="46"/>
          <w:sz w:val="19"/>
          <w:szCs w:val="19"/>
        </w:rPr>
      </w:pPr>
      <w:r>
        <w:rPr>
          <w:rFonts w:ascii="Tahoma" w:hAnsi="Tahoma" w:cs="Tahoma"/>
          <w:b/>
          <w:bCs/>
          <w:spacing w:val="46"/>
          <w:sz w:val="19"/>
          <w:szCs w:val="19"/>
        </w:rPr>
        <w:t>Salary Sacrifice</w:t>
      </w:r>
    </w:p>
    <w:p w:rsidR="00EE771A" w:rsidRDefault="00EE771A">
      <w:pPr>
        <w:spacing w:before="216" w:after="432"/>
        <w:ind w:left="936" w:right="432"/>
        <w:rPr>
          <w:rFonts w:ascii="Verdana" w:hAnsi="Verdana" w:cs="Verdana"/>
          <w:spacing w:val="-3"/>
          <w:sz w:val="17"/>
          <w:szCs w:val="17"/>
        </w:rPr>
      </w:pPr>
      <w:r>
        <w:rPr>
          <w:rFonts w:ascii="Verdana" w:hAnsi="Verdana" w:cs="Verdana"/>
          <w:spacing w:val="-3"/>
          <w:sz w:val="17"/>
          <w:szCs w:val="17"/>
        </w:rPr>
        <w:t>ESTA will procure a salary sacrifice provider to give Employees additional salary sacrifice options within the first year of this Agreement.</w:t>
      </w:r>
    </w:p>
    <w:p w:rsidR="00EE771A" w:rsidRDefault="00167BA2">
      <w:pPr>
        <w:numPr>
          <w:ilvl w:val="0"/>
          <w:numId w:val="44"/>
        </w:numPr>
        <w:tabs>
          <w:tab w:val="clear" w:pos="792"/>
          <w:tab w:val="num" w:pos="1008"/>
        </w:tabs>
        <w:spacing w:before="144" w:line="201" w:lineRule="auto"/>
        <w:rPr>
          <w:rFonts w:ascii="Tahoma" w:hAnsi="Tahoma" w:cs="Tahoma"/>
          <w:b/>
          <w:bCs/>
          <w:spacing w:val="72"/>
          <w:sz w:val="19"/>
          <w:szCs w:val="19"/>
        </w:rPr>
      </w:pPr>
      <w:r>
        <w:rPr>
          <w:noProof/>
          <w:lang w:val="en-AU"/>
        </w:rPr>
        <mc:AlternateContent>
          <mc:Choice Requires="wps">
            <w:drawing>
              <wp:anchor distT="0" distB="0" distL="0" distR="0" simplePos="0" relativeHeight="251706368" behindDoc="0" locked="0" layoutInCell="0" allowOverlap="1">
                <wp:simplePos x="0" y="0"/>
                <wp:positionH relativeFrom="column">
                  <wp:posOffset>3118485</wp:posOffset>
                </wp:positionH>
                <wp:positionV relativeFrom="paragraph">
                  <wp:posOffset>3810</wp:posOffset>
                </wp:positionV>
                <wp:extent cx="2499995" cy="0"/>
                <wp:effectExtent l="0" t="0" r="0" b="0"/>
                <wp:wrapSquare wrapText="bothSides"/>
                <wp:docPr id="90"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99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7063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5.55pt,.3pt" to="442.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" o:allowincell="f" strokeweight=".5pt">
                <w10:wrap type="square"/>
              </v:line>
            </w:pict>
          </mc:Fallback>
        </mc:AlternateContent>
      </w:r>
      <w:r>
        <w:rPr>
          <w:noProof/>
          <w:lang w:val="en-AU"/>
        </w:rPr>
        <mc:AlternateContent>
          <mc:Choice Requires="wps">
            <w:drawing>
              <wp:anchor distT="0" distB="0" distL="0" distR="0" simplePos="0" relativeHeight="251707392" behindDoc="0" locked="0" layoutInCell="0" allowOverlap="1">
                <wp:simplePos x="0" y="0"/>
                <wp:positionH relativeFrom="column">
                  <wp:posOffset>82550</wp:posOffset>
                </wp:positionH>
                <wp:positionV relativeFrom="paragraph">
                  <wp:posOffset>6985</wp:posOffset>
                </wp:positionV>
                <wp:extent cx="1893570" cy="0"/>
                <wp:effectExtent l="0" t="0" r="0" b="0"/>
                <wp:wrapSquare wrapText="bothSides"/>
                <wp:docPr id="89"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3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707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5pt,.55pt" to="155.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MfN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" o:allowincell="f" strokeweight=".5pt">
                <w10:wrap type="square"/>
              </v:line>
            </w:pict>
          </mc:Fallback>
        </mc:AlternateContent>
      </w:r>
      <w:r w:rsidR="00EE771A">
        <w:rPr>
          <w:rFonts w:ascii="Tahoma" w:hAnsi="Tahoma" w:cs="Tahoma"/>
          <w:b/>
          <w:bCs/>
          <w:spacing w:val="72"/>
          <w:sz w:val="19"/>
          <w:szCs w:val="19"/>
        </w:rPr>
        <w:t>Amenities</w:t>
      </w:r>
    </w:p>
    <w:p w:rsidR="00EE771A" w:rsidRDefault="00EE771A">
      <w:pPr>
        <w:spacing w:before="216" w:after="468"/>
        <w:ind w:left="936" w:right="288"/>
        <w:rPr>
          <w:rFonts w:ascii="Verdana" w:hAnsi="Verdana" w:cs="Verdana"/>
          <w:spacing w:val="-2"/>
          <w:sz w:val="17"/>
          <w:szCs w:val="17"/>
        </w:rPr>
      </w:pPr>
      <w:r>
        <w:rPr>
          <w:rFonts w:ascii="Verdana" w:hAnsi="Verdana" w:cs="Verdana"/>
          <w:spacing w:val="-2"/>
          <w:sz w:val="17"/>
          <w:szCs w:val="17"/>
        </w:rPr>
        <w:t xml:space="preserve">ESTA will provide appliances and other equipment necessary for the consumption of meals, </w:t>
      </w:r>
      <w:r>
        <w:rPr>
          <w:rFonts w:ascii="Verdana" w:hAnsi="Verdana" w:cs="Verdana"/>
          <w:sz w:val="17"/>
          <w:szCs w:val="17"/>
        </w:rPr>
        <w:t xml:space="preserve">tea, coffee, milk, and sugar at each work location. ESTA will also provide a Union notice </w:t>
      </w:r>
      <w:r>
        <w:rPr>
          <w:rFonts w:ascii="Verdana" w:hAnsi="Verdana" w:cs="Verdana"/>
          <w:spacing w:val="-2"/>
          <w:sz w:val="17"/>
          <w:szCs w:val="17"/>
        </w:rPr>
        <w:t>board at each work location.</w:t>
      </w:r>
    </w:p>
    <w:p w:rsidR="00EE771A" w:rsidRDefault="00EE771A">
      <w:pPr>
        <w:numPr>
          <w:ilvl w:val="0"/>
          <w:numId w:val="43"/>
        </w:numPr>
        <w:pBdr>
          <w:top w:val="single" w:sz="5" w:space="5" w:color="000000"/>
          <w:between w:val="single" w:sz="5" w:space="5" w:color="000000"/>
        </w:pBdr>
        <w:tabs>
          <w:tab w:val="clear" w:pos="792"/>
          <w:tab w:val="left" w:pos="972"/>
          <w:tab w:val="num" w:pos="1008"/>
        </w:tabs>
        <w:spacing w:before="8"/>
        <w:rPr>
          <w:rFonts w:ascii="Tahoma" w:hAnsi="Tahoma" w:cs="Tahoma"/>
          <w:b/>
          <w:bCs/>
          <w:spacing w:val="44"/>
          <w:sz w:val="19"/>
          <w:szCs w:val="19"/>
        </w:rPr>
      </w:pPr>
      <w:r>
        <w:rPr>
          <w:rFonts w:ascii="Tahoma" w:hAnsi="Tahoma" w:cs="Tahoma"/>
          <w:b/>
          <w:bCs/>
          <w:spacing w:val="44"/>
          <w:sz w:val="19"/>
          <w:szCs w:val="19"/>
        </w:rPr>
        <w:t>Drugs and Alcohol</w:t>
      </w:r>
    </w:p>
    <w:p w:rsidR="00EE771A" w:rsidRDefault="00EE771A">
      <w:pPr>
        <w:spacing w:before="252"/>
        <w:ind w:left="936" w:right="432"/>
        <w:rPr>
          <w:rFonts w:ascii="Verdana" w:hAnsi="Verdana" w:cs="Verdana"/>
          <w:spacing w:val="-2"/>
          <w:sz w:val="17"/>
          <w:szCs w:val="17"/>
        </w:rPr>
      </w:pPr>
      <w:r>
        <w:rPr>
          <w:rFonts w:ascii="Verdana" w:hAnsi="Verdana" w:cs="Verdana"/>
          <w:spacing w:val="1"/>
          <w:sz w:val="17"/>
          <w:szCs w:val="17"/>
        </w:rPr>
        <w:t xml:space="preserve">It is a condition of employment that Employees shall not be on ESTA premises or be </w:t>
      </w:r>
      <w:r>
        <w:rPr>
          <w:rFonts w:ascii="Verdana" w:hAnsi="Verdana" w:cs="Verdana"/>
          <w:spacing w:val="-2"/>
          <w:sz w:val="17"/>
          <w:szCs w:val="17"/>
        </w:rPr>
        <w:t>involved in any operation of the business while in any way influenced by illicit drugs or any</w:t>
      </w:r>
    </w:p>
    <w:p w:rsidR="00EE771A" w:rsidRDefault="00EE771A">
      <w:pPr>
        <w:spacing w:after="432"/>
        <w:ind w:left="936" w:right="1008"/>
        <w:rPr>
          <w:rFonts w:ascii="Verdana" w:hAnsi="Verdana" w:cs="Verdana"/>
          <w:sz w:val="17"/>
          <w:szCs w:val="17"/>
        </w:rPr>
      </w:pPr>
      <w:r>
        <w:rPr>
          <w:rFonts w:ascii="Verdana" w:hAnsi="Verdana" w:cs="Verdana"/>
          <w:spacing w:val="-5"/>
          <w:sz w:val="17"/>
          <w:szCs w:val="17"/>
        </w:rPr>
        <w:t xml:space="preserve">other substances which may impair their performance, or with a blood alcohol level </w:t>
      </w:r>
      <w:r>
        <w:rPr>
          <w:rFonts w:ascii="Verdana" w:hAnsi="Verdana" w:cs="Verdana"/>
          <w:sz w:val="17"/>
          <w:szCs w:val="17"/>
        </w:rPr>
        <w:t>exceeding zero.</w:t>
      </w:r>
    </w:p>
    <w:p w:rsidR="00EE771A" w:rsidRDefault="00167BA2">
      <w:pPr>
        <w:numPr>
          <w:ilvl w:val="0"/>
          <w:numId w:val="45"/>
        </w:numPr>
        <w:tabs>
          <w:tab w:val="clear" w:pos="792"/>
          <w:tab w:val="left" w:pos="954"/>
          <w:tab w:val="num" w:pos="1008"/>
        </w:tabs>
        <w:spacing w:before="108"/>
        <w:rPr>
          <w:rFonts w:ascii="Tahoma" w:hAnsi="Tahoma" w:cs="Tahoma"/>
          <w:b/>
          <w:bCs/>
          <w:spacing w:val="58"/>
          <w:sz w:val="19"/>
          <w:szCs w:val="19"/>
        </w:rPr>
      </w:pPr>
      <w:r>
        <w:rPr>
          <w:noProof/>
          <w:lang w:val="en-AU"/>
        </w:rPr>
        <mc:AlternateContent>
          <mc:Choice Requires="wps">
            <w:drawing>
              <wp:anchor distT="0" distB="0" distL="0" distR="0" simplePos="0" relativeHeight="251708416" behindDoc="0" locked="0" layoutInCell="0" allowOverlap="1">
                <wp:simplePos x="0" y="0"/>
                <wp:positionH relativeFrom="column">
                  <wp:posOffset>64135</wp:posOffset>
                </wp:positionH>
                <wp:positionV relativeFrom="paragraph">
                  <wp:posOffset>5080</wp:posOffset>
                </wp:positionV>
                <wp:extent cx="5542280" cy="0"/>
                <wp:effectExtent l="0" t="0" r="0" b="0"/>
                <wp:wrapSquare wrapText="bothSides"/>
                <wp:docPr id="88"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228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708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05pt,.4pt" to="441.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" o:allowincell="f" strokeweight=".7pt">
                <w10:wrap type="square"/>
              </v:line>
            </w:pict>
          </mc:Fallback>
        </mc:AlternateContent>
      </w:r>
      <w:r w:rsidR="00EE771A">
        <w:rPr>
          <w:rFonts w:ascii="Tahoma" w:hAnsi="Tahoma" w:cs="Tahoma"/>
          <w:b/>
          <w:bCs/>
          <w:spacing w:val="58"/>
          <w:sz w:val="19"/>
          <w:szCs w:val="19"/>
        </w:rPr>
        <w:t>Peer Support</w:t>
      </w:r>
    </w:p>
    <w:p w:rsidR="00EE771A" w:rsidRDefault="00EE771A">
      <w:pPr>
        <w:spacing w:before="216" w:after="432"/>
        <w:ind w:left="936" w:right="504"/>
        <w:rPr>
          <w:rFonts w:ascii="Verdana" w:hAnsi="Verdana" w:cs="Verdana"/>
          <w:spacing w:val="-1"/>
          <w:sz w:val="17"/>
          <w:szCs w:val="17"/>
        </w:rPr>
      </w:pPr>
      <w:r>
        <w:rPr>
          <w:rFonts w:ascii="Verdana" w:hAnsi="Verdana" w:cs="Verdana"/>
          <w:spacing w:val="-3"/>
          <w:sz w:val="17"/>
          <w:szCs w:val="17"/>
        </w:rPr>
        <w:t xml:space="preserve">ESTA agrees that it will, in consultation with the Unions develop a Peer Support Program </w:t>
      </w:r>
      <w:r>
        <w:rPr>
          <w:rFonts w:ascii="Verdana" w:hAnsi="Verdana" w:cs="Verdana"/>
          <w:spacing w:val="-1"/>
          <w:sz w:val="17"/>
          <w:szCs w:val="17"/>
        </w:rPr>
        <w:t>within the first year of this Agreement</w:t>
      </w:r>
    </w:p>
    <w:p w:rsidR="00EE771A" w:rsidRDefault="00167BA2">
      <w:pPr>
        <w:numPr>
          <w:ilvl w:val="0"/>
          <w:numId w:val="46"/>
        </w:numPr>
        <w:tabs>
          <w:tab w:val="clear" w:pos="792"/>
          <w:tab w:val="left" w:pos="954"/>
          <w:tab w:val="num" w:pos="1008"/>
        </w:tabs>
        <w:spacing w:before="108"/>
        <w:rPr>
          <w:rFonts w:ascii="Tahoma" w:hAnsi="Tahoma" w:cs="Tahoma"/>
          <w:b/>
          <w:bCs/>
          <w:spacing w:val="28"/>
          <w:sz w:val="19"/>
          <w:szCs w:val="19"/>
        </w:rPr>
      </w:pPr>
      <w:r>
        <w:rPr>
          <w:noProof/>
          <w:lang w:val="en-AU"/>
        </w:rPr>
        <mc:AlternateContent>
          <mc:Choice Requires="wps">
            <w:drawing>
              <wp:anchor distT="0" distB="0" distL="0" distR="0" simplePos="0" relativeHeight="251709440" behindDoc="0" locked="0" layoutInCell="0" allowOverlap="1">
                <wp:simplePos x="0" y="0"/>
                <wp:positionH relativeFrom="column">
                  <wp:posOffset>58420</wp:posOffset>
                </wp:positionH>
                <wp:positionV relativeFrom="paragraph">
                  <wp:posOffset>5080</wp:posOffset>
                </wp:positionV>
                <wp:extent cx="5541645" cy="0"/>
                <wp:effectExtent l="0" t="0" r="0" b="0"/>
                <wp:wrapSquare wrapText="bothSides"/>
                <wp:docPr id="87"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164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709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6pt,.4pt" to="440.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L/3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" o:allowincell="f" strokeweight=".7pt">
                <w10:wrap type="square"/>
              </v:line>
            </w:pict>
          </mc:Fallback>
        </mc:AlternateContent>
      </w:r>
      <w:r w:rsidR="00EE771A">
        <w:rPr>
          <w:rFonts w:ascii="Tahoma" w:hAnsi="Tahoma" w:cs="Tahoma"/>
          <w:b/>
          <w:bCs/>
          <w:spacing w:val="28"/>
          <w:sz w:val="19"/>
          <w:szCs w:val="19"/>
        </w:rPr>
        <w:t>ESTA Policies, Procedures and Protocols</w:t>
      </w:r>
    </w:p>
    <w:p w:rsidR="00EE771A" w:rsidRDefault="00EE771A">
      <w:pPr>
        <w:spacing w:before="252"/>
        <w:ind w:left="936" w:right="288"/>
        <w:jc w:val="both"/>
        <w:rPr>
          <w:rFonts w:ascii="Verdana" w:hAnsi="Verdana" w:cs="Verdana"/>
          <w:spacing w:val="-4"/>
          <w:sz w:val="17"/>
          <w:szCs w:val="17"/>
        </w:rPr>
      </w:pPr>
      <w:r>
        <w:rPr>
          <w:rFonts w:ascii="Verdana" w:hAnsi="Verdana" w:cs="Verdana"/>
          <w:spacing w:val="-3"/>
          <w:sz w:val="17"/>
          <w:szCs w:val="17"/>
        </w:rPr>
        <w:t xml:space="preserve">ESTA shall ensure that all relevant policies, procedures and protocols are communicated in </w:t>
      </w:r>
      <w:r>
        <w:rPr>
          <w:rFonts w:ascii="Verdana" w:hAnsi="Verdana" w:cs="Verdana"/>
          <w:spacing w:val="-5"/>
          <w:sz w:val="17"/>
          <w:szCs w:val="17"/>
        </w:rPr>
        <w:t xml:space="preserve">writing to Employees. Employees shall familiarise themselves with and abide by all of these </w:t>
      </w:r>
      <w:r>
        <w:rPr>
          <w:rFonts w:ascii="Verdana" w:hAnsi="Verdana" w:cs="Verdana"/>
          <w:spacing w:val="-3"/>
          <w:sz w:val="17"/>
          <w:szCs w:val="17"/>
        </w:rPr>
        <w:t xml:space="preserve">provisions, especially the Standard Operating Procedures and Control Room Protocols, or </w:t>
      </w:r>
      <w:r>
        <w:rPr>
          <w:rFonts w:ascii="Verdana" w:hAnsi="Verdana" w:cs="Verdana"/>
          <w:spacing w:val="-4"/>
          <w:sz w:val="17"/>
          <w:szCs w:val="17"/>
        </w:rPr>
        <w:t>equivalent.</w:t>
      </w:r>
    </w:p>
    <w:p w:rsidR="00EE771A" w:rsidRDefault="00EE771A">
      <w:pPr>
        <w:widowControl/>
        <w:kinsoku/>
        <w:autoSpaceDE w:val="0"/>
        <w:autoSpaceDN w:val="0"/>
        <w:adjustRightInd w:val="0"/>
        <w:sectPr w:rsidR="00EE771A">
          <w:headerReference w:type="even" r:id="rId180"/>
          <w:headerReference w:type="default" r:id="rId181"/>
          <w:footerReference w:type="even" r:id="rId182"/>
          <w:footerReference w:type="default" r:id="rId183"/>
          <w:pgSz w:w="11918" w:h="16854"/>
          <w:pgMar w:top="2044" w:right="1397" w:bottom="636" w:left="1484" w:header="0" w:footer="812" w:gutter="0"/>
          <w:cols w:space="720"/>
          <w:noEndnote/>
        </w:sectPr>
      </w:pPr>
    </w:p>
    <w:p w:rsidR="00EE771A" w:rsidRDefault="00EE771A">
      <w:pPr>
        <w:pBdr>
          <w:top w:val="single" w:sz="5" w:space="6" w:color="242424"/>
          <w:between w:val="single" w:sz="5" w:space="6" w:color="242424"/>
        </w:pBdr>
        <w:tabs>
          <w:tab w:val="decimal" w:pos="442"/>
          <w:tab w:val="right" w:pos="3236"/>
        </w:tabs>
        <w:spacing w:before="18"/>
        <w:ind w:left="144"/>
        <w:rPr>
          <w:rFonts w:ascii="Tahoma" w:hAnsi="Tahoma" w:cs="Tahoma"/>
          <w:b/>
          <w:bCs/>
          <w:spacing w:val="2"/>
          <w:sz w:val="19"/>
          <w:szCs w:val="19"/>
        </w:rPr>
      </w:pPr>
      <w:r>
        <w:rPr>
          <w:rFonts w:ascii="Tahoma" w:hAnsi="Tahoma" w:cs="Tahoma"/>
          <w:b/>
          <w:bCs/>
          <w:sz w:val="19"/>
          <w:szCs w:val="19"/>
        </w:rPr>
        <w:tab/>
        <w:t>49.</w:t>
      </w:r>
      <w:r>
        <w:rPr>
          <w:rFonts w:ascii="Tahoma" w:hAnsi="Tahoma" w:cs="Tahoma"/>
          <w:b/>
          <w:bCs/>
          <w:sz w:val="19"/>
          <w:szCs w:val="19"/>
        </w:rPr>
        <w:tab/>
      </w:r>
      <w:r>
        <w:rPr>
          <w:rFonts w:ascii="Tahoma" w:hAnsi="Tahoma" w:cs="Tahoma"/>
          <w:b/>
          <w:bCs/>
          <w:spacing w:val="2"/>
          <w:sz w:val="19"/>
          <w:szCs w:val="19"/>
        </w:rPr>
        <w:t>Settlement of Disputes</w:t>
      </w:r>
    </w:p>
    <w:p w:rsidR="00EE771A" w:rsidRDefault="00EE771A">
      <w:pPr>
        <w:tabs>
          <w:tab w:val="decimal" w:pos="442"/>
          <w:tab w:val="right" w:pos="3106"/>
        </w:tabs>
        <w:spacing w:before="216"/>
        <w:ind w:left="144"/>
        <w:rPr>
          <w:rFonts w:ascii="Verdana" w:hAnsi="Verdana" w:cs="Verdana"/>
          <w:spacing w:val="-6"/>
          <w:sz w:val="18"/>
          <w:szCs w:val="18"/>
        </w:rPr>
      </w:pPr>
      <w:r>
        <w:rPr>
          <w:rFonts w:ascii="Verdana" w:hAnsi="Verdana" w:cs="Verdana"/>
          <w:sz w:val="18"/>
          <w:szCs w:val="18"/>
        </w:rPr>
        <w:tab/>
      </w:r>
      <w:r>
        <w:rPr>
          <w:rFonts w:ascii="Verdana" w:hAnsi="Verdana" w:cs="Verdana"/>
          <w:spacing w:val="-24"/>
          <w:sz w:val="18"/>
          <w:szCs w:val="18"/>
        </w:rPr>
        <w:t>49.1</w:t>
      </w:r>
      <w:r>
        <w:rPr>
          <w:rFonts w:ascii="Verdana" w:hAnsi="Verdana" w:cs="Verdana"/>
          <w:spacing w:val="-24"/>
          <w:sz w:val="18"/>
          <w:szCs w:val="18"/>
        </w:rPr>
        <w:tab/>
      </w:r>
      <w:r>
        <w:rPr>
          <w:rFonts w:ascii="Verdana" w:hAnsi="Verdana" w:cs="Verdana"/>
          <w:spacing w:val="-6"/>
          <w:sz w:val="18"/>
          <w:szCs w:val="18"/>
        </w:rPr>
        <w:t>Any dispute or grievance:</w:t>
      </w:r>
    </w:p>
    <w:p w:rsidR="00EE771A" w:rsidRDefault="00EE771A">
      <w:pPr>
        <w:spacing w:before="252" w:line="480" w:lineRule="auto"/>
        <w:ind w:left="936" w:right="1296"/>
        <w:rPr>
          <w:rFonts w:ascii="Verdana" w:hAnsi="Verdana" w:cs="Verdana"/>
          <w:spacing w:val="-6"/>
          <w:sz w:val="18"/>
          <w:szCs w:val="18"/>
        </w:rPr>
      </w:pPr>
      <w:r>
        <w:rPr>
          <w:rFonts w:ascii="Verdana" w:hAnsi="Verdana" w:cs="Verdana"/>
          <w:spacing w:val="-10"/>
          <w:sz w:val="18"/>
          <w:szCs w:val="18"/>
        </w:rPr>
        <w:t xml:space="preserve">49.1.1 about matter/s pertaining to the employer/employee relationship; and/or </w:t>
      </w:r>
      <w:r>
        <w:rPr>
          <w:rFonts w:ascii="Verdana" w:hAnsi="Verdana" w:cs="Verdana"/>
          <w:spacing w:val="-6"/>
          <w:sz w:val="18"/>
          <w:szCs w:val="18"/>
        </w:rPr>
        <w:t>49.1.2 a matter arising under this Agreement; and/or</w:t>
      </w:r>
    </w:p>
    <w:p w:rsidR="00EE771A" w:rsidRDefault="00EE771A">
      <w:pPr>
        <w:spacing w:before="144"/>
        <w:ind w:left="936"/>
        <w:rPr>
          <w:rFonts w:ascii="Verdana" w:hAnsi="Verdana" w:cs="Verdana"/>
          <w:spacing w:val="-4"/>
          <w:sz w:val="18"/>
          <w:szCs w:val="18"/>
        </w:rPr>
      </w:pPr>
      <w:r>
        <w:rPr>
          <w:rFonts w:ascii="Verdana" w:hAnsi="Verdana" w:cs="Verdana"/>
          <w:spacing w:val="-4"/>
          <w:sz w:val="18"/>
          <w:szCs w:val="18"/>
        </w:rPr>
        <w:t>49.1.3 about the NES;</w:t>
      </w:r>
    </w:p>
    <w:p w:rsidR="00EE771A" w:rsidRDefault="00EE771A">
      <w:pPr>
        <w:spacing w:before="180"/>
        <w:ind w:left="936"/>
        <w:rPr>
          <w:rFonts w:ascii="Verdana" w:hAnsi="Verdana" w:cs="Verdana"/>
          <w:spacing w:val="-8"/>
          <w:sz w:val="18"/>
          <w:szCs w:val="18"/>
        </w:rPr>
      </w:pPr>
      <w:r>
        <w:rPr>
          <w:rFonts w:ascii="Verdana" w:hAnsi="Verdana" w:cs="Verdana"/>
          <w:spacing w:val="-8"/>
          <w:sz w:val="18"/>
          <w:szCs w:val="18"/>
        </w:rPr>
        <w:t>except termination of employment, shall be dealt with in the following manner:</w:t>
      </w:r>
    </w:p>
    <w:p w:rsidR="00EE771A" w:rsidRDefault="00EE771A">
      <w:pPr>
        <w:spacing w:before="180"/>
        <w:ind w:left="1656" w:right="288" w:hanging="720"/>
        <w:rPr>
          <w:rFonts w:ascii="Verdana" w:hAnsi="Verdana" w:cs="Verdana"/>
          <w:spacing w:val="-8"/>
          <w:sz w:val="18"/>
          <w:szCs w:val="18"/>
        </w:rPr>
      </w:pPr>
      <w:r>
        <w:rPr>
          <w:rFonts w:ascii="Verdana" w:hAnsi="Verdana" w:cs="Verdana"/>
          <w:spacing w:val="-7"/>
          <w:sz w:val="18"/>
          <w:szCs w:val="18"/>
        </w:rPr>
        <w:t xml:space="preserve">49.1.4 Step 1: the dispute /grievance will be submitted by the Union and/or Employee(s) to </w:t>
      </w:r>
      <w:r>
        <w:rPr>
          <w:rFonts w:ascii="Verdana" w:hAnsi="Verdana" w:cs="Verdana"/>
          <w:spacing w:val="-4"/>
          <w:sz w:val="18"/>
          <w:szCs w:val="18"/>
        </w:rPr>
        <w:t xml:space="preserve">the Employee's immediate supervisor or other relevant ESTA employee as </w:t>
      </w:r>
      <w:r>
        <w:rPr>
          <w:rFonts w:ascii="Verdana" w:hAnsi="Verdana" w:cs="Verdana"/>
          <w:spacing w:val="-8"/>
          <w:sz w:val="18"/>
          <w:szCs w:val="18"/>
        </w:rPr>
        <w:t>appropriate to the nature of the dispute/grievance;</w:t>
      </w:r>
    </w:p>
    <w:p w:rsidR="00EE771A" w:rsidRDefault="00EE771A">
      <w:pPr>
        <w:spacing w:before="252"/>
        <w:ind w:left="1656" w:right="216" w:hanging="720"/>
        <w:rPr>
          <w:rFonts w:ascii="Verdana" w:hAnsi="Verdana" w:cs="Verdana"/>
          <w:spacing w:val="-5"/>
          <w:sz w:val="18"/>
          <w:szCs w:val="18"/>
        </w:rPr>
      </w:pPr>
      <w:r>
        <w:rPr>
          <w:rFonts w:ascii="Verdana" w:hAnsi="Verdana" w:cs="Verdana"/>
          <w:spacing w:val="-8"/>
          <w:sz w:val="18"/>
          <w:szCs w:val="18"/>
        </w:rPr>
        <w:t xml:space="preserve">49.1.5 Step 2: if not resolved after Step 1, it will then be submitted to the appropriate senior </w:t>
      </w:r>
      <w:r>
        <w:rPr>
          <w:rFonts w:ascii="Verdana" w:hAnsi="Verdana" w:cs="Verdana"/>
          <w:spacing w:val="-5"/>
          <w:sz w:val="18"/>
          <w:szCs w:val="18"/>
        </w:rPr>
        <w:t>ESTA employee (generally an Executive Manager Operations);</w:t>
      </w:r>
    </w:p>
    <w:p w:rsidR="00EE771A" w:rsidRDefault="00EE771A">
      <w:pPr>
        <w:spacing w:before="216"/>
        <w:ind w:left="1656" w:right="360" w:hanging="720"/>
        <w:rPr>
          <w:rFonts w:ascii="Verdana" w:hAnsi="Verdana" w:cs="Verdana"/>
          <w:spacing w:val="-8"/>
          <w:sz w:val="18"/>
          <w:szCs w:val="18"/>
        </w:rPr>
      </w:pPr>
      <w:r>
        <w:rPr>
          <w:rFonts w:ascii="Verdana" w:hAnsi="Verdana" w:cs="Verdana"/>
          <w:spacing w:val="-8"/>
          <w:sz w:val="18"/>
          <w:szCs w:val="18"/>
        </w:rPr>
        <w:t>49.1.6 Step 3: if not resolved after Step 2, it shall be submitted to the Head of People and Culture or their delegate.</w:t>
      </w:r>
    </w:p>
    <w:p w:rsidR="00EE771A" w:rsidRDefault="00EE771A">
      <w:pPr>
        <w:tabs>
          <w:tab w:val="decimal" w:pos="442"/>
          <w:tab w:val="right" w:pos="8775"/>
        </w:tabs>
        <w:spacing w:before="252"/>
        <w:ind w:left="144"/>
        <w:rPr>
          <w:rFonts w:ascii="Verdana" w:hAnsi="Verdana" w:cs="Verdana"/>
          <w:spacing w:val="-7"/>
          <w:sz w:val="18"/>
          <w:szCs w:val="18"/>
        </w:rPr>
      </w:pPr>
      <w:r>
        <w:rPr>
          <w:rFonts w:ascii="Verdana" w:hAnsi="Verdana" w:cs="Verdana"/>
          <w:sz w:val="18"/>
          <w:szCs w:val="18"/>
        </w:rPr>
        <w:tab/>
      </w:r>
      <w:r>
        <w:rPr>
          <w:rFonts w:ascii="Verdana" w:hAnsi="Verdana" w:cs="Verdana"/>
          <w:spacing w:val="-4"/>
          <w:sz w:val="18"/>
          <w:szCs w:val="18"/>
        </w:rPr>
        <w:t>49.2</w:t>
      </w:r>
      <w:r>
        <w:rPr>
          <w:rFonts w:ascii="Verdana" w:hAnsi="Verdana" w:cs="Verdana"/>
          <w:spacing w:val="-4"/>
          <w:sz w:val="18"/>
          <w:szCs w:val="18"/>
        </w:rPr>
        <w:tab/>
      </w:r>
      <w:r>
        <w:rPr>
          <w:rFonts w:ascii="Verdana" w:hAnsi="Verdana" w:cs="Verdana"/>
          <w:spacing w:val="-7"/>
          <w:sz w:val="18"/>
          <w:szCs w:val="18"/>
        </w:rPr>
        <w:t>If after following steps in sub-clause 49.1, the dispute remains unresolved, it may be referred</w:t>
      </w:r>
    </w:p>
    <w:p w:rsidR="00EE771A" w:rsidRDefault="00EE771A">
      <w:pPr>
        <w:ind w:left="936" w:right="432"/>
        <w:rPr>
          <w:rFonts w:ascii="Verdana" w:hAnsi="Verdana" w:cs="Verdana"/>
          <w:spacing w:val="-6"/>
          <w:sz w:val="18"/>
          <w:szCs w:val="18"/>
        </w:rPr>
      </w:pPr>
      <w:r>
        <w:rPr>
          <w:rFonts w:ascii="Verdana" w:hAnsi="Verdana" w:cs="Verdana"/>
          <w:spacing w:val="-10"/>
          <w:sz w:val="18"/>
          <w:szCs w:val="18"/>
        </w:rPr>
        <w:t xml:space="preserve">to the FWC for conciliation, and where necessary, arbitration to determine the matter. The </w:t>
      </w:r>
      <w:r>
        <w:rPr>
          <w:rFonts w:ascii="Verdana" w:hAnsi="Verdana" w:cs="Verdana"/>
          <w:spacing w:val="-6"/>
          <w:sz w:val="18"/>
          <w:szCs w:val="18"/>
        </w:rPr>
        <w:t>decision of the FWC must be accepted by the parties subject to any appeal available.</w:t>
      </w:r>
    </w:p>
    <w:p w:rsidR="00EE771A" w:rsidRDefault="00EE771A">
      <w:pPr>
        <w:tabs>
          <w:tab w:val="decimal" w:pos="442"/>
          <w:tab w:val="right" w:pos="8506"/>
        </w:tabs>
        <w:spacing w:before="216"/>
        <w:ind w:left="144"/>
        <w:rPr>
          <w:rFonts w:ascii="Verdana" w:hAnsi="Verdana" w:cs="Verdana"/>
          <w:spacing w:val="-6"/>
          <w:sz w:val="18"/>
          <w:szCs w:val="18"/>
        </w:rPr>
      </w:pPr>
      <w:r>
        <w:rPr>
          <w:rFonts w:ascii="Verdana" w:hAnsi="Verdana" w:cs="Verdana"/>
          <w:sz w:val="18"/>
          <w:szCs w:val="18"/>
        </w:rPr>
        <w:tab/>
      </w:r>
      <w:r>
        <w:rPr>
          <w:rFonts w:ascii="Verdana" w:hAnsi="Verdana" w:cs="Verdana"/>
          <w:spacing w:val="-18"/>
          <w:sz w:val="18"/>
          <w:szCs w:val="18"/>
        </w:rPr>
        <w:t>49.3</w:t>
      </w:r>
      <w:r>
        <w:rPr>
          <w:rFonts w:ascii="Verdana" w:hAnsi="Verdana" w:cs="Verdana"/>
          <w:spacing w:val="-18"/>
          <w:sz w:val="18"/>
          <w:szCs w:val="18"/>
        </w:rPr>
        <w:tab/>
      </w:r>
      <w:r>
        <w:rPr>
          <w:rFonts w:ascii="Verdana" w:hAnsi="Verdana" w:cs="Verdana"/>
          <w:spacing w:val="-6"/>
          <w:sz w:val="18"/>
          <w:szCs w:val="18"/>
        </w:rPr>
        <w:t>Any dispute or grievance regarding matters pertaining to the relationship between Unions</w:t>
      </w:r>
    </w:p>
    <w:p w:rsidR="00EE771A" w:rsidRDefault="00EE771A">
      <w:pPr>
        <w:spacing w:before="36"/>
        <w:ind w:left="936" w:right="288"/>
        <w:jc w:val="both"/>
        <w:rPr>
          <w:rFonts w:ascii="Verdana" w:hAnsi="Verdana" w:cs="Verdana"/>
          <w:spacing w:val="-10"/>
          <w:sz w:val="18"/>
          <w:szCs w:val="18"/>
        </w:rPr>
      </w:pPr>
      <w:r>
        <w:rPr>
          <w:rFonts w:ascii="Verdana" w:hAnsi="Verdana" w:cs="Verdana"/>
          <w:spacing w:val="-7"/>
          <w:sz w:val="18"/>
          <w:szCs w:val="18"/>
        </w:rPr>
        <w:t xml:space="preserve">and ESTA shall be submitted to the Head of People and Culture or delegate. If not resolved </w:t>
      </w:r>
      <w:r>
        <w:rPr>
          <w:rFonts w:ascii="Verdana" w:hAnsi="Verdana" w:cs="Verdana"/>
          <w:spacing w:val="-11"/>
          <w:sz w:val="18"/>
          <w:szCs w:val="18"/>
        </w:rPr>
        <w:t xml:space="preserve">after this, it may be referred to the FWC for conciliation and, by agreement from the parties, </w:t>
      </w:r>
      <w:r>
        <w:rPr>
          <w:rFonts w:ascii="Verdana" w:hAnsi="Verdana" w:cs="Verdana"/>
          <w:spacing w:val="-10"/>
          <w:sz w:val="18"/>
          <w:szCs w:val="18"/>
        </w:rPr>
        <w:t>arbitration.</w:t>
      </w:r>
    </w:p>
    <w:p w:rsidR="00EE771A" w:rsidRDefault="00EE771A">
      <w:pPr>
        <w:tabs>
          <w:tab w:val="decimal" w:pos="442"/>
          <w:tab w:val="right" w:pos="8636"/>
        </w:tabs>
        <w:spacing w:before="216"/>
        <w:ind w:left="144"/>
        <w:rPr>
          <w:rFonts w:ascii="Verdana" w:hAnsi="Verdana" w:cs="Verdana"/>
          <w:spacing w:val="-6"/>
          <w:sz w:val="18"/>
          <w:szCs w:val="18"/>
        </w:rPr>
      </w:pPr>
      <w:r>
        <w:rPr>
          <w:rFonts w:ascii="Verdana" w:hAnsi="Verdana" w:cs="Verdana"/>
          <w:sz w:val="18"/>
          <w:szCs w:val="18"/>
        </w:rPr>
        <w:tab/>
      </w:r>
      <w:r>
        <w:rPr>
          <w:rFonts w:ascii="Verdana" w:hAnsi="Verdana" w:cs="Verdana"/>
          <w:spacing w:val="-14"/>
          <w:sz w:val="18"/>
          <w:szCs w:val="18"/>
        </w:rPr>
        <w:t>49.4</w:t>
      </w:r>
      <w:r>
        <w:rPr>
          <w:rFonts w:ascii="Verdana" w:hAnsi="Verdana" w:cs="Verdana"/>
          <w:spacing w:val="-14"/>
          <w:sz w:val="18"/>
          <w:szCs w:val="18"/>
        </w:rPr>
        <w:tab/>
      </w:r>
      <w:r>
        <w:rPr>
          <w:rFonts w:ascii="Verdana" w:hAnsi="Verdana" w:cs="Verdana"/>
          <w:spacing w:val="-6"/>
          <w:sz w:val="18"/>
          <w:szCs w:val="18"/>
        </w:rPr>
        <w:t>Employee(s) shall be entitled to have a representative, who may be a Union representative</w:t>
      </w:r>
    </w:p>
    <w:p w:rsidR="00EE771A" w:rsidRDefault="00EE771A">
      <w:pPr>
        <w:ind w:left="936"/>
        <w:rPr>
          <w:rFonts w:ascii="Verdana" w:hAnsi="Verdana" w:cs="Verdana"/>
          <w:spacing w:val="-7"/>
          <w:sz w:val="18"/>
          <w:szCs w:val="18"/>
        </w:rPr>
      </w:pPr>
      <w:r>
        <w:rPr>
          <w:rFonts w:ascii="Verdana" w:hAnsi="Verdana" w:cs="Verdana"/>
          <w:spacing w:val="-7"/>
          <w:sz w:val="18"/>
          <w:szCs w:val="18"/>
        </w:rPr>
        <w:t>present at any or all steps in this procedure.</w:t>
      </w:r>
    </w:p>
    <w:p w:rsidR="00EE771A" w:rsidRDefault="00EE771A">
      <w:pPr>
        <w:tabs>
          <w:tab w:val="decimal" w:pos="442"/>
          <w:tab w:val="right" w:pos="7988"/>
        </w:tabs>
        <w:spacing w:before="252"/>
        <w:ind w:left="144"/>
        <w:rPr>
          <w:rFonts w:ascii="Verdana" w:hAnsi="Verdana" w:cs="Verdana"/>
          <w:spacing w:val="-7"/>
          <w:sz w:val="18"/>
          <w:szCs w:val="18"/>
        </w:rPr>
      </w:pPr>
      <w:r>
        <w:rPr>
          <w:rFonts w:ascii="Verdana" w:hAnsi="Verdana" w:cs="Verdana"/>
          <w:sz w:val="18"/>
          <w:szCs w:val="18"/>
        </w:rPr>
        <w:tab/>
      </w:r>
      <w:r>
        <w:rPr>
          <w:rFonts w:ascii="Verdana" w:hAnsi="Verdana" w:cs="Verdana"/>
          <w:spacing w:val="-16"/>
          <w:sz w:val="18"/>
          <w:szCs w:val="18"/>
        </w:rPr>
        <w:t>49.5</w:t>
      </w:r>
      <w:r>
        <w:rPr>
          <w:rFonts w:ascii="Verdana" w:hAnsi="Verdana" w:cs="Verdana"/>
          <w:spacing w:val="-16"/>
          <w:sz w:val="18"/>
          <w:szCs w:val="18"/>
        </w:rPr>
        <w:tab/>
      </w:r>
      <w:r>
        <w:rPr>
          <w:rFonts w:ascii="Verdana" w:hAnsi="Verdana" w:cs="Verdana"/>
          <w:spacing w:val="-7"/>
          <w:sz w:val="18"/>
          <w:szCs w:val="18"/>
        </w:rPr>
        <w:t>Steps 1 to 3 in sub-clause 49.1 shall normally take place within a period of fourteen</w:t>
      </w:r>
    </w:p>
    <w:p w:rsidR="00EE771A" w:rsidRDefault="00EE771A">
      <w:pPr>
        <w:ind w:left="936" w:right="792"/>
        <w:rPr>
          <w:rFonts w:ascii="Verdana" w:hAnsi="Verdana" w:cs="Verdana"/>
          <w:spacing w:val="-6"/>
          <w:sz w:val="18"/>
          <w:szCs w:val="18"/>
        </w:rPr>
      </w:pPr>
      <w:r>
        <w:rPr>
          <w:rFonts w:ascii="Verdana" w:hAnsi="Verdana" w:cs="Verdana"/>
          <w:spacing w:val="-9"/>
          <w:sz w:val="18"/>
          <w:szCs w:val="18"/>
        </w:rPr>
        <w:t xml:space="preserve">consecutive days and disputes/grievances should be resolved at the local level where </w:t>
      </w:r>
      <w:r>
        <w:rPr>
          <w:rFonts w:ascii="Verdana" w:hAnsi="Verdana" w:cs="Verdana"/>
          <w:spacing w:val="-6"/>
          <w:sz w:val="18"/>
          <w:szCs w:val="18"/>
        </w:rPr>
        <w:t>possible.</w:t>
      </w:r>
    </w:p>
    <w:p w:rsidR="00EE771A" w:rsidRDefault="00EE771A">
      <w:pPr>
        <w:tabs>
          <w:tab w:val="decimal" w:pos="442"/>
          <w:tab w:val="right" w:pos="8429"/>
        </w:tabs>
        <w:spacing w:before="216"/>
        <w:ind w:left="144"/>
        <w:rPr>
          <w:rFonts w:ascii="Tahoma" w:hAnsi="Tahoma" w:cs="Tahoma"/>
        </w:rPr>
      </w:pPr>
      <w:r>
        <w:rPr>
          <w:rFonts w:ascii="Verdana" w:hAnsi="Verdana" w:cs="Verdana"/>
          <w:sz w:val="18"/>
          <w:szCs w:val="18"/>
        </w:rPr>
        <w:tab/>
      </w:r>
      <w:r>
        <w:rPr>
          <w:rFonts w:ascii="Verdana" w:hAnsi="Verdana" w:cs="Verdana"/>
          <w:spacing w:val="-20"/>
          <w:sz w:val="18"/>
          <w:szCs w:val="18"/>
        </w:rPr>
        <w:t>49.6</w:t>
      </w:r>
      <w:r>
        <w:rPr>
          <w:rFonts w:ascii="Verdana" w:hAnsi="Verdana" w:cs="Verdana"/>
          <w:spacing w:val="-20"/>
          <w:sz w:val="18"/>
          <w:szCs w:val="18"/>
        </w:rPr>
        <w:tab/>
      </w:r>
      <w:r>
        <w:rPr>
          <w:rFonts w:ascii="Verdana" w:hAnsi="Verdana" w:cs="Verdana"/>
          <w:spacing w:val="-6"/>
          <w:sz w:val="18"/>
          <w:szCs w:val="18"/>
        </w:rPr>
        <w:t>During this disputes resolution process, both ESTA and the aggrieved Employee(s) shall co</w:t>
      </w:r>
      <w:r>
        <w:rPr>
          <w:rFonts w:ascii="Verdana" w:hAnsi="Verdana" w:cs="Verdana"/>
          <w:spacing w:val="-6"/>
          <w:sz w:val="18"/>
          <w:szCs w:val="18"/>
        </w:rPr>
        <w:noBreakHyphen/>
      </w:r>
    </w:p>
    <w:p w:rsidR="00EE771A" w:rsidRDefault="00EE771A">
      <w:pPr>
        <w:ind w:left="936"/>
        <w:rPr>
          <w:rFonts w:ascii="Verdana" w:hAnsi="Verdana" w:cs="Verdana"/>
          <w:spacing w:val="-6"/>
          <w:sz w:val="18"/>
          <w:szCs w:val="18"/>
        </w:rPr>
      </w:pPr>
      <w:r>
        <w:rPr>
          <w:rFonts w:ascii="Verdana" w:hAnsi="Verdana" w:cs="Verdana"/>
          <w:spacing w:val="-6"/>
          <w:sz w:val="18"/>
          <w:szCs w:val="18"/>
        </w:rPr>
        <w:t>operate to ensure that these procedures are carried out expeditiously.</w:t>
      </w:r>
    </w:p>
    <w:p w:rsidR="00EE771A" w:rsidRDefault="00EE771A">
      <w:pPr>
        <w:tabs>
          <w:tab w:val="decimal" w:pos="442"/>
          <w:tab w:val="right" w:pos="8660"/>
        </w:tabs>
        <w:spacing w:before="252"/>
        <w:ind w:left="144"/>
        <w:rPr>
          <w:rFonts w:ascii="Verdana" w:hAnsi="Verdana" w:cs="Verdana"/>
          <w:spacing w:val="-6"/>
          <w:sz w:val="18"/>
          <w:szCs w:val="18"/>
        </w:rPr>
      </w:pPr>
      <w:r>
        <w:rPr>
          <w:rFonts w:ascii="Verdana" w:hAnsi="Verdana" w:cs="Verdana"/>
          <w:sz w:val="18"/>
          <w:szCs w:val="18"/>
        </w:rPr>
        <w:tab/>
      </w:r>
      <w:r>
        <w:rPr>
          <w:rFonts w:ascii="Verdana" w:hAnsi="Verdana" w:cs="Verdana"/>
          <w:spacing w:val="-16"/>
          <w:sz w:val="18"/>
          <w:szCs w:val="18"/>
        </w:rPr>
        <w:t>49.7</w:t>
      </w:r>
      <w:r>
        <w:rPr>
          <w:rFonts w:ascii="Verdana" w:hAnsi="Verdana" w:cs="Verdana"/>
          <w:spacing w:val="-16"/>
          <w:sz w:val="18"/>
          <w:szCs w:val="18"/>
        </w:rPr>
        <w:tab/>
      </w:r>
      <w:r>
        <w:rPr>
          <w:rFonts w:ascii="Verdana" w:hAnsi="Verdana" w:cs="Verdana"/>
          <w:spacing w:val="-6"/>
          <w:sz w:val="18"/>
          <w:szCs w:val="18"/>
        </w:rPr>
        <w:t>Until the dispute / grievance is determined, work shall continue normally in accordance with</w:t>
      </w:r>
    </w:p>
    <w:p w:rsidR="00EE771A" w:rsidRDefault="00EE771A">
      <w:pPr>
        <w:ind w:left="936"/>
        <w:rPr>
          <w:rFonts w:ascii="Verdana" w:hAnsi="Verdana" w:cs="Verdana"/>
          <w:spacing w:val="-7"/>
          <w:sz w:val="18"/>
          <w:szCs w:val="18"/>
        </w:rPr>
      </w:pPr>
      <w:r>
        <w:rPr>
          <w:rFonts w:ascii="Verdana" w:hAnsi="Verdana" w:cs="Verdana"/>
          <w:spacing w:val="-7"/>
          <w:sz w:val="18"/>
          <w:szCs w:val="18"/>
        </w:rPr>
        <w:t>the existing work practices before the subject matter of the dispute / grievance arose.</w:t>
      </w:r>
    </w:p>
    <w:p w:rsidR="00EE771A" w:rsidRDefault="00EE771A">
      <w:pPr>
        <w:tabs>
          <w:tab w:val="decimal" w:pos="442"/>
          <w:tab w:val="right" w:pos="7983"/>
        </w:tabs>
        <w:spacing w:before="216"/>
        <w:ind w:left="144"/>
        <w:rPr>
          <w:rFonts w:ascii="Verdana" w:hAnsi="Verdana" w:cs="Verdana"/>
          <w:spacing w:val="-7"/>
          <w:sz w:val="18"/>
          <w:szCs w:val="18"/>
        </w:rPr>
      </w:pPr>
      <w:r>
        <w:rPr>
          <w:rFonts w:ascii="Verdana" w:hAnsi="Verdana" w:cs="Verdana"/>
          <w:sz w:val="18"/>
          <w:szCs w:val="18"/>
        </w:rPr>
        <w:tab/>
      </w:r>
      <w:r>
        <w:rPr>
          <w:rFonts w:ascii="Verdana" w:hAnsi="Verdana" w:cs="Verdana"/>
          <w:spacing w:val="-16"/>
          <w:sz w:val="18"/>
          <w:szCs w:val="18"/>
        </w:rPr>
        <w:t>49.8</w:t>
      </w:r>
      <w:r>
        <w:rPr>
          <w:rFonts w:ascii="Verdana" w:hAnsi="Verdana" w:cs="Verdana"/>
          <w:spacing w:val="-16"/>
          <w:sz w:val="18"/>
          <w:szCs w:val="18"/>
        </w:rPr>
        <w:tab/>
      </w:r>
      <w:r>
        <w:rPr>
          <w:rFonts w:ascii="Verdana" w:hAnsi="Verdana" w:cs="Verdana"/>
          <w:spacing w:val="-7"/>
          <w:sz w:val="18"/>
          <w:szCs w:val="18"/>
        </w:rPr>
        <w:t>No party shall be prejudiced as to the final settlement by the continuance of work in</w:t>
      </w:r>
    </w:p>
    <w:p w:rsidR="00EE771A" w:rsidRDefault="00EE771A">
      <w:pPr>
        <w:spacing w:before="36"/>
        <w:ind w:left="936"/>
        <w:rPr>
          <w:rFonts w:ascii="Verdana" w:hAnsi="Verdana" w:cs="Verdana"/>
          <w:spacing w:val="-6"/>
          <w:sz w:val="18"/>
          <w:szCs w:val="18"/>
        </w:rPr>
      </w:pPr>
      <w:r>
        <w:rPr>
          <w:rFonts w:ascii="Verdana" w:hAnsi="Verdana" w:cs="Verdana"/>
          <w:spacing w:val="-6"/>
          <w:sz w:val="18"/>
          <w:szCs w:val="18"/>
        </w:rPr>
        <w:t>accordance with this procedure.</w:t>
      </w:r>
    </w:p>
    <w:p w:rsidR="00EE771A" w:rsidRDefault="00EE771A">
      <w:pPr>
        <w:tabs>
          <w:tab w:val="decimal" w:pos="442"/>
          <w:tab w:val="right" w:pos="8319"/>
        </w:tabs>
        <w:spacing w:before="180"/>
        <w:ind w:left="144"/>
        <w:rPr>
          <w:rFonts w:ascii="Verdana" w:hAnsi="Verdana" w:cs="Verdana"/>
          <w:spacing w:val="-6"/>
          <w:sz w:val="18"/>
          <w:szCs w:val="18"/>
        </w:rPr>
      </w:pPr>
      <w:r>
        <w:rPr>
          <w:rFonts w:ascii="Verdana" w:hAnsi="Verdana" w:cs="Verdana"/>
          <w:sz w:val="18"/>
          <w:szCs w:val="18"/>
        </w:rPr>
        <w:tab/>
      </w:r>
      <w:r>
        <w:rPr>
          <w:rFonts w:ascii="Verdana" w:hAnsi="Verdana" w:cs="Verdana"/>
          <w:spacing w:val="-18"/>
          <w:sz w:val="18"/>
          <w:szCs w:val="18"/>
        </w:rPr>
        <w:t>49.9</w:t>
      </w:r>
      <w:r>
        <w:rPr>
          <w:rFonts w:ascii="Verdana" w:hAnsi="Verdana" w:cs="Verdana"/>
          <w:spacing w:val="-18"/>
          <w:sz w:val="18"/>
          <w:szCs w:val="18"/>
        </w:rPr>
        <w:tab/>
      </w:r>
      <w:r>
        <w:rPr>
          <w:rFonts w:ascii="Verdana" w:hAnsi="Verdana" w:cs="Verdana"/>
          <w:spacing w:val="-6"/>
          <w:sz w:val="18"/>
          <w:szCs w:val="18"/>
        </w:rPr>
        <w:t>Resolution of occupational health and safety issues under this clause are subject to the</w:t>
      </w:r>
    </w:p>
    <w:p w:rsidR="00EE771A" w:rsidRDefault="00EE771A">
      <w:pPr>
        <w:ind w:left="936" w:right="432"/>
        <w:rPr>
          <w:rFonts w:ascii="Verdana" w:hAnsi="Verdana" w:cs="Verdana"/>
          <w:sz w:val="18"/>
          <w:szCs w:val="18"/>
        </w:rPr>
      </w:pPr>
      <w:r>
        <w:rPr>
          <w:rFonts w:ascii="Verdana" w:hAnsi="Verdana" w:cs="Verdana"/>
          <w:spacing w:val="-7"/>
          <w:sz w:val="18"/>
          <w:szCs w:val="18"/>
        </w:rPr>
        <w:t xml:space="preserve">relevant state occupational health and safety legislation and are not subject to sub-clause </w:t>
      </w:r>
      <w:r>
        <w:rPr>
          <w:rFonts w:ascii="Verdana" w:hAnsi="Verdana" w:cs="Verdana"/>
          <w:sz w:val="18"/>
          <w:szCs w:val="18"/>
        </w:rPr>
        <w:t>49.7.</w:t>
      </w:r>
    </w:p>
    <w:p w:rsidR="00EE771A" w:rsidRDefault="00EE771A">
      <w:pPr>
        <w:widowControl/>
        <w:kinsoku/>
        <w:autoSpaceDE w:val="0"/>
        <w:autoSpaceDN w:val="0"/>
        <w:adjustRightInd w:val="0"/>
        <w:sectPr w:rsidR="00EE771A">
          <w:headerReference w:type="even" r:id="rId184"/>
          <w:headerReference w:type="default" r:id="rId185"/>
          <w:footerReference w:type="even" r:id="rId186"/>
          <w:footerReference w:type="default" r:id="rId187"/>
          <w:pgSz w:w="11918" w:h="16854"/>
          <w:pgMar w:top="1966" w:right="1555" w:bottom="687" w:left="1326" w:header="0" w:footer="810" w:gutter="0"/>
          <w:cols w:space="720"/>
          <w:noEndnote/>
        </w:sectPr>
      </w:pPr>
    </w:p>
    <w:p w:rsidR="00EE771A" w:rsidRDefault="00167BA2">
      <w:pPr>
        <w:numPr>
          <w:ilvl w:val="0"/>
          <w:numId w:val="47"/>
        </w:numPr>
        <w:pBdr>
          <w:top w:val="single" w:sz="4" w:space="6" w:color="000000"/>
          <w:between w:val="single" w:sz="4" w:space="6" w:color="000000"/>
        </w:pBdr>
        <w:tabs>
          <w:tab w:val="clear" w:pos="864"/>
          <w:tab w:val="num" w:pos="1008"/>
        </w:tabs>
        <w:spacing w:before="15" w:line="201" w:lineRule="auto"/>
        <w:rPr>
          <w:rFonts w:ascii="Tahoma" w:hAnsi="Tahoma" w:cs="Tahoma"/>
          <w:b/>
          <w:bCs/>
          <w:spacing w:val="58"/>
          <w:sz w:val="19"/>
          <w:szCs w:val="19"/>
        </w:rPr>
      </w:pPr>
      <w:r>
        <w:rPr>
          <w:noProof/>
          <w:lang w:val="en-AU"/>
        </w:rPr>
        <mc:AlternateContent>
          <mc:Choice Requires="wps">
            <w:drawing>
              <wp:anchor distT="0" distB="0" distL="0" distR="0" simplePos="0" relativeHeight="251710464" behindDoc="0" locked="0" layoutInCell="0" allowOverlap="1">
                <wp:simplePos x="0" y="0"/>
                <wp:positionH relativeFrom="page">
                  <wp:posOffset>7529195</wp:posOffset>
                </wp:positionH>
                <wp:positionV relativeFrom="page">
                  <wp:posOffset>4230370</wp:posOffset>
                </wp:positionV>
                <wp:extent cx="0" cy="6426200"/>
                <wp:effectExtent l="0" t="0" r="0" b="0"/>
                <wp:wrapSquare wrapText="bothSides"/>
                <wp:docPr id="86"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2620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92.85pt,333.1pt" to="592.85pt,8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" o:allowincell="f" strokeweight="1.7pt">
                <w10:wrap type="square" anchorx="page" anchory="page"/>
              </v:line>
            </w:pict>
          </mc:Fallback>
        </mc:AlternateContent>
      </w:r>
      <w:r w:rsidR="00EE771A">
        <w:rPr>
          <w:rFonts w:ascii="Tahoma" w:hAnsi="Tahoma" w:cs="Tahoma"/>
          <w:b/>
          <w:bCs/>
          <w:spacing w:val="58"/>
          <w:sz w:val="19"/>
          <w:szCs w:val="19"/>
        </w:rPr>
        <w:t>Termination</w:t>
      </w:r>
    </w:p>
    <w:p w:rsidR="00EE771A" w:rsidRDefault="00EE771A">
      <w:pPr>
        <w:tabs>
          <w:tab w:val="right" w:pos="8806"/>
        </w:tabs>
        <w:spacing w:before="216"/>
        <w:ind w:left="144"/>
        <w:rPr>
          <w:rFonts w:ascii="Verdana" w:hAnsi="Verdana" w:cs="Verdana"/>
          <w:spacing w:val="-1"/>
          <w:sz w:val="17"/>
          <w:szCs w:val="17"/>
        </w:rPr>
      </w:pPr>
      <w:r>
        <w:rPr>
          <w:rFonts w:ascii="Verdana" w:hAnsi="Verdana" w:cs="Verdana"/>
          <w:spacing w:val="-20"/>
          <w:sz w:val="17"/>
          <w:szCs w:val="17"/>
        </w:rPr>
        <w:t>50.1</w:t>
      </w:r>
      <w:r>
        <w:rPr>
          <w:rFonts w:ascii="Verdana" w:hAnsi="Verdana" w:cs="Verdana"/>
          <w:spacing w:val="-20"/>
          <w:sz w:val="17"/>
          <w:szCs w:val="17"/>
        </w:rPr>
        <w:tab/>
      </w:r>
      <w:r>
        <w:rPr>
          <w:rFonts w:ascii="Verdana" w:hAnsi="Verdana" w:cs="Verdana"/>
          <w:spacing w:val="-1"/>
          <w:sz w:val="17"/>
          <w:szCs w:val="17"/>
        </w:rPr>
        <w:t>Employment may be terminated by either ESTA or an Employee on the basis of the following</w:t>
      </w:r>
    </w:p>
    <w:p w:rsidR="00EE771A" w:rsidRDefault="00EE771A">
      <w:pPr>
        <w:spacing w:after="216"/>
        <w:ind w:left="936"/>
        <w:rPr>
          <w:rFonts w:ascii="Verdana" w:hAnsi="Verdana" w:cs="Verdana"/>
          <w:spacing w:val="-3"/>
          <w:sz w:val="17"/>
          <w:szCs w:val="17"/>
        </w:rPr>
      </w:pPr>
      <w:r>
        <w:rPr>
          <w:rFonts w:ascii="Verdana" w:hAnsi="Verdana" w:cs="Verdana"/>
          <w:spacing w:val="-3"/>
          <w:sz w:val="17"/>
          <w:szCs w:val="17"/>
        </w:rPr>
        <w:t>notice, in writing, or payment in lieu of notice:</w:t>
      </w:r>
    </w:p>
    <w:tbl>
      <w:tblPr>
        <w:tblW w:w="0" w:type="auto"/>
        <w:tblInd w:w="1218" w:type="dxa"/>
        <w:tblLayout w:type="fixed"/>
        <w:tblCellMar>
          <w:left w:w="0" w:type="dxa"/>
          <w:right w:w="0" w:type="dxa"/>
        </w:tblCellMar>
        <w:tblLook w:val="0000" w:firstRow="0" w:lastRow="0" w:firstColumn="0" w:lastColumn="0" w:noHBand="0" w:noVBand="0"/>
      </w:tblPr>
      <w:tblGrid>
        <w:gridCol w:w="3274"/>
        <w:gridCol w:w="2308"/>
        <w:gridCol w:w="1906"/>
      </w:tblGrid>
      <w:tr w:rsidR="00EE771A">
        <w:trPr>
          <w:trHeight w:hRule="exact" w:val="701"/>
        </w:trPr>
        <w:tc>
          <w:tcPr>
            <w:tcW w:w="3274" w:type="dxa"/>
            <w:tcBorders>
              <w:top w:val="single" w:sz="5" w:space="0" w:color="auto"/>
              <w:left w:val="single" w:sz="5" w:space="0" w:color="auto"/>
              <w:bottom w:val="single" w:sz="5" w:space="0" w:color="auto"/>
              <w:right w:val="single" w:sz="5" w:space="0" w:color="auto"/>
            </w:tcBorders>
            <w:vAlign w:val="center"/>
          </w:tcPr>
          <w:p w:rsidR="00EE771A" w:rsidRDefault="00EE771A">
            <w:pPr>
              <w:tabs>
                <w:tab w:val="right" w:pos="3168"/>
              </w:tabs>
              <w:ind w:left="159"/>
              <w:rPr>
                <w:rFonts w:ascii="Verdana" w:hAnsi="Verdana" w:cs="Verdana"/>
                <w:spacing w:val="4"/>
                <w:sz w:val="17"/>
                <w:szCs w:val="17"/>
              </w:rPr>
            </w:pPr>
            <w:r>
              <w:rPr>
                <w:rFonts w:ascii="Verdana" w:hAnsi="Verdana" w:cs="Verdana"/>
                <w:spacing w:val="-8"/>
                <w:sz w:val="17"/>
                <w:szCs w:val="17"/>
              </w:rPr>
              <w:t>Employee's</w:t>
            </w:r>
            <w:r>
              <w:rPr>
                <w:rFonts w:ascii="Verdana" w:hAnsi="Verdana" w:cs="Verdana"/>
                <w:spacing w:val="-8"/>
                <w:sz w:val="17"/>
                <w:szCs w:val="17"/>
              </w:rPr>
              <w:tab/>
            </w:r>
            <w:r>
              <w:rPr>
                <w:rFonts w:ascii="Verdana" w:hAnsi="Verdana" w:cs="Verdana"/>
                <w:spacing w:val="4"/>
                <w:sz w:val="17"/>
                <w:szCs w:val="17"/>
              </w:rPr>
              <w:t>period of continuous</w:t>
            </w:r>
          </w:p>
          <w:p w:rsidR="00EE771A" w:rsidRDefault="00EE771A">
            <w:pPr>
              <w:spacing w:line="204" w:lineRule="auto"/>
              <w:ind w:left="159"/>
              <w:rPr>
                <w:rFonts w:ascii="Verdana" w:hAnsi="Verdana" w:cs="Verdana"/>
                <w:sz w:val="17"/>
                <w:szCs w:val="17"/>
              </w:rPr>
            </w:pPr>
            <w:r>
              <w:rPr>
                <w:rFonts w:ascii="Verdana" w:hAnsi="Verdana" w:cs="Verdana"/>
                <w:sz w:val="17"/>
                <w:szCs w:val="17"/>
              </w:rPr>
              <w:t>service with ESTA</w:t>
            </w:r>
          </w:p>
        </w:tc>
        <w:tc>
          <w:tcPr>
            <w:tcW w:w="2308" w:type="dxa"/>
            <w:tcBorders>
              <w:top w:val="single" w:sz="5" w:space="0" w:color="auto"/>
              <w:left w:val="single" w:sz="5" w:space="0" w:color="auto"/>
              <w:bottom w:val="single" w:sz="5" w:space="0" w:color="auto"/>
              <w:right w:val="single" w:sz="5" w:space="0" w:color="auto"/>
            </w:tcBorders>
            <w:vAlign w:val="center"/>
          </w:tcPr>
          <w:p w:rsidR="00EE771A" w:rsidRDefault="00EE771A">
            <w:pPr>
              <w:tabs>
                <w:tab w:val="left" w:pos="963"/>
                <w:tab w:val="left" w:pos="1314"/>
                <w:tab w:val="right" w:pos="2213"/>
              </w:tabs>
              <w:ind w:left="216"/>
              <w:rPr>
                <w:rFonts w:ascii="Verdana" w:hAnsi="Verdana" w:cs="Verdana"/>
                <w:sz w:val="17"/>
                <w:szCs w:val="17"/>
              </w:rPr>
            </w:pPr>
            <w:r>
              <w:rPr>
                <w:rFonts w:ascii="Verdana" w:hAnsi="Verdana" w:cs="Verdana"/>
                <w:spacing w:val="-2"/>
                <w:sz w:val="17"/>
                <w:szCs w:val="17"/>
              </w:rPr>
              <w:t>Period</w:t>
            </w:r>
            <w:r>
              <w:rPr>
                <w:rFonts w:ascii="Verdana" w:hAnsi="Verdana" w:cs="Verdana"/>
                <w:spacing w:val="-2"/>
                <w:sz w:val="17"/>
                <w:szCs w:val="17"/>
              </w:rPr>
              <w:tab/>
            </w:r>
            <w:r>
              <w:rPr>
                <w:rFonts w:ascii="Verdana" w:hAnsi="Verdana" w:cs="Verdana"/>
                <w:spacing w:val="-28"/>
                <w:sz w:val="17"/>
                <w:szCs w:val="17"/>
              </w:rPr>
              <w:t>of</w:t>
            </w:r>
            <w:r>
              <w:rPr>
                <w:rFonts w:ascii="Verdana" w:hAnsi="Verdana" w:cs="Verdana"/>
                <w:spacing w:val="-28"/>
                <w:sz w:val="17"/>
                <w:szCs w:val="17"/>
              </w:rPr>
              <w:tab/>
            </w:r>
            <w:r>
              <w:rPr>
                <w:rFonts w:ascii="Verdana" w:hAnsi="Verdana" w:cs="Verdana"/>
                <w:spacing w:val="-8"/>
                <w:sz w:val="17"/>
                <w:szCs w:val="17"/>
              </w:rPr>
              <w:t>Notice</w:t>
            </w:r>
            <w:r>
              <w:rPr>
                <w:rFonts w:ascii="Verdana" w:hAnsi="Verdana" w:cs="Verdana"/>
                <w:spacing w:val="-8"/>
                <w:sz w:val="17"/>
                <w:szCs w:val="17"/>
              </w:rPr>
              <w:tab/>
            </w:r>
            <w:r>
              <w:rPr>
                <w:rFonts w:ascii="Verdana" w:hAnsi="Verdana" w:cs="Verdana"/>
                <w:sz w:val="17"/>
                <w:szCs w:val="17"/>
              </w:rPr>
              <w:t>by</w:t>
            </w:r>
          </w:p>
          <w:p w:rsidR="00EE771A" w:rsidRDefault="00EE771A">
            <w:pPr>
              <w:spacing w:line="204" w:lineRule="auto"/>
              <w:ind w:left="216"/>
              <w:rPr>
                <w:rFonts w:ascii="Verdana" w:hAnsi="Verdana" w:cs="Verdana"/>
                <w:sz w:val="17"/>
                <w:szCs w:val="17"/>
              </w:rPr>
            </w:pPr>
            <w:r>
              <w:rPr>
                <w:rFonts w:ascii="Verdana" w:hAnsi="Verdana" w:cs="Verdana"/>
                <w:sz w:val="17"/>
                <w:szCs w:val="17"/>
              </w:rPr>
              <w:t>ESTA</w:t>
            </w:r>
          </w:p>
        </w:tc>
        <w:tc>
          <w:tcPr>
            <w:tcW w:w="1906" w:type="dxa"/>
            <w:tcBorders>
              <w:top w:val="single" w:sz="5" w:space="0" w:color="auto"/>
              <w:left w:val="single" w:sz="5" w:space="0" w:color="auto"/>
              <w:bottom w:val="single" w:sz="5" w:space="0" w:color="auto"/>
              <w:right w:val="single" w:sz="5" w:space="0" w:color="auto"/>
            </w:tcBorders>
            <w:vAlign w:val="center"/>
          </w:tcPr>
          <w:p w:rsidR="00EE771A" w:rsidRDefault="00EE771A">
            <w:pPr>
              <w:spacing w:line="264" w:lineRule="auto"/>
              <w:ind w:left="144" w:right="108"/>
              <w:rPr>
                <w:rFonts w:ascii="Verdana" w:hAnsi="Verdana" w:cs="Verdana"/>
                <w:sz w:val="17"/>
                <w:szCs w:val="17"/>
              </w:rPr>
            </w:pPr>
            <w:r>
              <w:rPr>
                <w:rFonts w:ascii="Verdana" w:hAnsi="Verdana" w:cs="Verdana"/>
                <w:spacing w:val="-3"/>
                <w:sz w:val="17"/>
                <w:szCs w:val="17"/>
              </w:rPr>
              <w:t xml:space="preserve">Period of Notice by </w:t>
            </w:r>
            <w:r>
              <w:rPr>
                <w:rFonts w:ascii="Verdana" w:hAnsi="Verdana" w:cs="Verdana"/>
                <w:sz w:val="17"/>
                <w:szCs w:val="17"/>
              </w:rPr>
              <w:t>the Employee</w:t>
            </w:r>
          </w:p>
        </w:tc>
      </w:tr>
      <w:tr w:rsidR="00EE771A">
        <w:trPr>
          <w:trHeight w:hRule="exact" w:val="1372"/>
        </w:trPr>
        <w:tc>
          <w:tcPr>
            <w:tcW w:w="3274" w:type="dxa"/>
            <w:tcBorders>
              <w:top w:val="single" w:sz="5" w:space="0" w:color="auto"/>
              <w:left w:val="single" w:sz="5" w:space="0" w:color="auto"/>
              <w:bottom w:val="single" w:sz="5" w:space="0" w:color="auto"/>
              <w:right w:val="single" w:sz="5" w:space="0" w:color="auto"/>
            </w:tcBorders>
          </w:tcPr>
          <w:p w:rsidR="00EE771A" w:rsidRDefault="00EE771A">
            <w:pPr>
              <w:spacing w:before="108"/>
              <w:ind w:left="159"/>
              <w:rPr>
                <w:rFonts w:ascii="Verdana" w:hAnsi="Verdana" w:cs="Verdana"/>
                <w:spacing w:val="-2"/>
                <w:sz w:val="17"/>
                <w:szCs w:val="17"/>
              </w:rPr>
            </w:pPr>
            <w:r>
              <w:rPr>
                <w:rFonts w:ascii="Verdana" w:hAnsi="Verdana" w:cs="Verdana"/>
                <w:spacing w:val="-2"/>
                <w:sz w:val="17"/>
                <w:szCs w:val="17"/>
              </w:rPr>
              <w:t>Up to 3 years</w:t>
            </w:r>
          </w:p>
          <w:p w:rsidR="00EE771A" w:rsidRDefault="00EE771A">
            <w:pPr>
              <w:spacing w:before="144"/>
              <w:ind w:left="144" w:right="108"/>
              <w:rPr>
                <w:rFonts w:ascii="Verdana" w:hAnsi="Verdana" w:cs="Verdana"/>
                <w:sz w:val="17"/>
                <w:szCs w:val="17"/>
              </w:rPr>
            </w:pPr>
            <w:r>
              <w:rPr>
                <w:rFonts w:ascii="Verdana" w:hAnsi="Verdana" w:cs="Verdana"/>
                <w:spacing w:val="4"/>
                <w:sz w:val="17"/>
                <w:szCs w:val="17"/>
              </w:rPr>
              <w:t xml:space="preserve">More than 3 years but not more </w:t>
            </w:r>
            <w:r>
              <w:rPr>
                <w:rFonts w:ascii="Verdana" w:hAnsi="Verdana" w:cs="Verdana"/>
                <w:sz w:val="17"/>
                <w:szCs w:val="17"/>
              </w:rPr>
              <w:t>than 5 years</w:t>
            </w:r>
          </w:p>
          <w:p w:rsidR="00EE771A" w:rsidRDefault="00EE771A">
            <w:pPr>
              <w:spacing w:before="108"/>
              <w:ind w:left="159"/>
              <w:rPr>
                <w:rFonts w:ascii="Verdana" w:hAnsi="Verdana" w:cs="Verdana"/>
                <w:sz w:val="17"/>
                <w:szCs w:val="17"/>
              </w:rPr>
            </w:pPr>
            <w:r>
              <w:rPr>
                <w:rFonts w:ascii="Verdana" w:hAnsi="Verdana" w:cs="Verdana"/>
                <w:sz w:val="17"/>
                <w:szCs w:val="17"/>
              </w:rPr>
              <w:t>More than 5 years</w:t>
            </w:r>
          </w:p>
        </w:tc>
        <w:tc>
          <w:tcPr>
            <w:tcW w:w="2308" w:type="dxa"/>
            <w:tcBorders>
              <w:top w:val="single" w:sz="5" w:space="0" w:color="auto"/>
              <w:left w:val="single" w:sz="5" w:space="0" w:color="auto"/>
              <w:bottom w:val="single" w:sz="5" w:space="0" w:color="auto"/>
              <w:right w:val="single" w:sz="5" w:space="0" w:color="auto"/>
            </w:tcBorders>
          </w:tcPr>
          <w:p w:rsidR="00EE771A" w:rsidRDefault="00EE771A">
            <w:pPr>
              <w:spacing w:before="108" w:line="360" w:lineRule="auto"/>
              <w:jc w:val="center"/>
              <w:rPr>
                <w:rFonts w:ascii="Verdana" w:hAnsi="Verdana" w:cs="Verdana"/>
                <w:sz w:val="17"/>
                <w:szCs w:val="17"/>
              </w:rPr>
            </w:pPr>
            <w:r>
              <w:rPr>
                <w:rFonts w:ascii="Verdana" w:hAnsi="Verdana" w:cs="Verdana"/>
                <w:sz w:val="17"/>
                <w:szCs w:val="17"/>
              </w:rPr>
              <w:t>At least 2 weeks</w:t>
            </w:r>
            <w:r>
              <w:rPr>
                <w:rFonts w:ascii="Verdana" w:hAnsi="Verdana" w:cs="Verdana"/>
                <w:sz w:val="17"/>
                <w:szCs w:val="17"/>
              </w:rPr>
              <w:br/>
              <w:t>At least 3 weeks</w:t>
            </w:r>
          </w:p>
          <w:p w:rsidR="00EE771A" w:rsidRDefault="00EE771A">
            <w:pPr>
              <w:spacing w:before="252" w:line="208" w:lineRule="auto"/>
              <w:ind w:left="216"/>
              <w:rPr>
                <w:rFonts w:ascii="Verdana" w:hAnsi="Verdana" w:cs="Verdana"/>
                <w:sz w:val="17"/>
                <w:szCs w:val="17"/>
              </w:rPr>
            </w:pPr>
            <w:r>
              <w:rPr>
                <w:rFonts w:ascii="Verdana" w:hAnsi="Verdana" w:cs="Verdana"/>
                <w:sz w:val="17"/>
                <w:szCs w:val="17"/>
              </w:rPr>
              <w:t>At least 4 weeks</w:t>
            </w:r>
          </w:p>
        </w:tc>
        <w:tc>
          <w:tcPr>
            <w:tcW w:w="1906" w:type="dxa"/>
            <w:tcBorders>
              <w:top w:val="single" w:sz="5" w:space="0" w:color="auto"/>
              <w:left w:val="single" w:sz="5" w:space="0" w:color="auto"/>
              <w:bottom w:val="single" w:sz="5" w:space="0" w:color="auto"/>
              <w:right w:val="single" w:sz="5" w:space="0" w:color="auto"/>
            </w:tcBorders>
          </w:tcPr>
          <w:p w:rsidR="00EE771A" w:rsidRDefault="00EE771A">
            <w:pPr>
              <w:spacing w:before="108" w:line="360" w:lineRule="auto"/>
              <w:jc w:val="center"/>
              <w:rPr>
                <w:rFonts w:ascii="Verdana" w:hAnsi="Verdana" w:cs="Verdana"/>
                <w:sz w:val="17"/>
                <w:szCs w:val="17"/>
              </w:rPr>
            </w:pPr>
            <w:r>
              <w:rPr>
                <w:rFonts w:ascii="Verdana" w:hAnsi="Verdana" w:cs="Verdana"/>
                <w:sz w:val="17"/>
                <w:szCs w:val="17"/>
              </w:rPr>
              <w:t>At least 2 weeks</w:t>
            </w:r>
            <w:r>
              <w:rPr>
                <w:rFonts w:ascii="Verdana" w:hAnsi="Verdana" w:cs="Verdana"/>
                <w:sz w:val="17"/>
                <w:szCs w:val="17"/>
              </w:rPr>
              <w:br/>
              <w:t>At least 2 weeks</w:t>
            </w:r>
          </w:p>
          <w:p w:rsidR="00EE771A" w:rsidRDefault="00EE771A">
            <w:pPr>
              <w:spacing w:before="252" w:line="208" w:lineRule="auto"/>
              <w:ind w:left="149"/>
              <w:rPr>
                <w:rFonts w:ascii="Verdana" w:hAnsi="Verdana" w:cs="Verdana"/>
                <w:sz w:val="17"/>
                <w:szCs w:val="17"/>
              </w:rPr>
            </w:pPr>
            <w:r>
              <w:rPr>
                <w:rFonts w:ascii="Verdana" w:hAnsi="Verdana" w:cs="Verdana"/>
                <w:sz w:val="17"/>
                <w:szCs w:val="17"/>
              </w:rPr>
              <w:t>At least 2 weeks</w:t>
            </w:r>
          </w:p>
        </w:tc>
      </w:tr>
    </w:tbl>
    <w:p w:rsidR="00EE771A" w:rsidRDefault="00EE771A">
      <w:pPr>
        <w:spacing w:after="244" w:line="20" w:lineRule="exact"/>
        <w:ind w:left="1212" w:right="277"/>
      </w:pPr>
    </w:p>
    <w:p w:rsidR="00EE771A" w:rsidRDefault="00EE771A">
      <w:pPr>
        <w:spacing w:line="264" w:lineRule="auto"/>
        <w:ind w:left="936" w:right="360"/>
        <w:rPr>
          <w:rFonts w:ascii="Verdana" w:hAnsi="Verdana" w:cs="Verdana"/>
          <w:sz w:val="17"/>
          <w:szCs w:val="17"/>
        </w:rPr>
      </w:pPr>
      <w:r>
        <w:rPr>
          <w:rFonts w:ascii="Verdana" w:hAnsi="Verdana" w:cs="Verdana"/>
          <w:spacing w:val="-1"/>
          <w:sz w:val="17"/>
          <w:szCs w:val="17"/>
        </w:rPr>
        <w:t xml:space="preserve">The period of notice by ESTA is increased by one week if the Employee is over 45 years of </w:t>
      </w:r>
      <w:r>
        <w:rPr>
          <w:rFonts w:ascii="Verdana" w:hAnsi="Verdana" w:cs="Verdana"/>
          <w:sz w:val="17"/>
          <w:szCs w:val="17"/>
        </w:rPr>
        <w:t>age and has completed at least two years continuous service.</w:t>
      </w:r>
    </w:p>
    <w:p w:rsidR="00EE771A" w:rsidRDefault="00EE771A">
      <w:pPr>
        <w:tabs>
          <w:tab w:val="decimal" w:pos="372"/>
          <w:tab w:val="right" w:pos="6094"/>
        </w:tabs>
        <w:spacing w:before="180"/>
        <w:ind w:left="144"/>
        <w:rPr>
          <w:rFonts w:ascii="Verdana" w:hAnsi="Verdana" w:cs="Verdana"/>
          <w:spacing w:val="-1"/>
          <w:sz w:val="17"/>
          <w:szCs w:val="17"/>
        </w:rPr>
      </w:pPr>
      <w:r>
        <w:rPr>
          <w:rFonts w:ascii="Verdana" w:hAnsi="Verdana" w:cs="Verdana"/>
          <w:sz w:val="17"/>
          <w:szCs w:val="17"/>
        </w:rPr>
        <w:tab/>
      </w:r>
      <w:r>
        <w:rPr>
          <w:rFonts w:ascii="Verdana" w:hAnsi="Verdana" w:cs="Verdana"/>
          <w:spacing w:val="-20"/>
          <w:sz w:val="17"/>
          <w:szCs w:val="17"/>
        </w:rPr>
        <w:t>50.2</w:t>
      </w:r>
      <w:r>
        <w:rPr>
          <w:rFonts w:ascii="Verdana" w:hAnsi="Verdana" w:cs="Verdana"/>
          <w:spacing w:val="-20"/>
          <w:sz w:val="17"/>
          <w:szCs w:val="17"/>
        </w:rPr>
        <w:tab/>
      </w:r>
      <w:r>
        <w:rPr>
          <w:rFonts w:ascii="Verdana" w:hAnsi="Verdana" w:cs="Verdana"/>
          <w:spacing w:val="-1"/>
          <w:sz w:val="17"/>
          <w:szCs w:val="17"/>
        </w:rPr>
        <w:t xml:space="preserve">At the date of </w:t>
      </w:r>
      <w:hyperlink r:id="rId188" w:history="1">
        <w:r>
          <w:rPr>
            <w:rFonts w:ascii="Verdana" w:hAnsi="Verdana" w:cs="Verdana"/>
            <w:color w:val="0000FF"/>
            <w:spacing w:val="-1"/>
            <w:sz w:val="17"/>
            <w:szCs w:val="17"/>
            <w:u w:val="single"/>
          </w:rPr>
          <w:t>separation. an</w:t>
        </w:r>
      </w:hyperlink>
      <w:r>
        <w:rPr>
          <w:rFonts w:ascii="Verdana" w:hAnsi="Verdana" w:cs="Verdana"/>
          <w:spacing w:val="-1"/>
          <w:sz w:val="17"/>
          <w:szCs w:val="17"/>
        </w:rPr>
        <w:t xml:space="preserve"> Employee must return to ESTA:</w:t>
      </w:r>
    </w:p>
    <w:p w:rsidR="00EE771A" w:rsidRDefault="00EE771A">
      <w:pPr>
        <w:spacing w:before="252" w:line="216" w:lineRule="auto"/>
        <w:ind w:left="936"/>
        <w:rPr>
          <w:rFonts w:ascii="Verdana" w:hAnsi="Verdana" w:cs="Verdana"/>
          <w:sz w:val="17"/>
          <w:szCs w:val="17"/>
        </w:rPr>
      </w:pPr>
      <w:r>
        <w:rPr>
          <w:rFonts w:ascii="Verdana" w:hAnsi="Verdana" w:cs="Verdana"/>
          <w:sz w:val="17"/>
          <w:szCs w:val="17"/>
        </w:rPr>
        <w:t>50.2.1 all confidential ESTA information;</w:t>
      </w:r>
    </w:p>
    <w:p w:rsidR="00EE771A" w:rsidRDefault="00EE771A">
      <w:pPr>
        <w:spacing w:before="252"/>
        <w:ind w:left="1584" w:right="648" w:hanging="648"/>
        <w:rPr>
          <w:rFonts w:ascii="Verdana" w:hAnsi="Verdana" w:cs="Verdana"/>
          <w:spacing w:val="-6"/>
          <w:sz w:val="17"/>
          <w:szCs w:val="17"/>
        </w:rPr>
      </w:pPr>
      <w:r>
        <w:rPr>
          <w:rFonts w:ascii="Verdana" w:hAnsi="Verdana" w:cs="Verdana"/>
          <w:spacing w:val="-5"/>
          <w:sz w:val="17"/>
          <w:szCs w:val="17"/>
        </w:rPr>
        <w:t xml:space="preserve">50.2.2 those parts of all notes and other records based on or incorporating confidential </w:t>
      </w:r>
      <w:r>
        <w:rPr>
          <w:rFonts w:ascii="Verdana" w:hAnsi="Verdana" w:cs="Verdana"/>
          <w:spacing w:val="-6"/>
          <w:sz w:val="17"/>
          <w:szCs w:val="17"/>
        </w:rPr>
        <w:t>information:</w:t>
      </w:r>
    </w:p>
    <w:p w:rsidR="00EE771A" w:rsidRDefault="00EE771A">
      <w:pPr>
        <w:spacing w:before="252"/>
        <w:ind w:left="1584" w:right="288" w:hanging="648"/>
        <w:rPr>
          <w:rFonts w:ascii="Verdana" w:hAnsi="Verdana" w:cs="Verdana"/>
          <w:spacing w:val="-2"/>
          <w:sz w:val="17"/>
          <w:szCs w:val="17"/>
        </w:rPr>
      </w:pPr>
      <w:r>
        <w:rPr>
          <w:rFonts w:ascii="Verdana" w:hAnsi="Verdana" w:cs="Verdana"/>
          <w:spacing w:val="-1"/>
          <w:sz w:val="17"/>
          <w:szCs w:val="17"/>
        </w:rPr>
        <w:t xml:space="preserve">50.2.3 all ESTA's property in an Employee's possession or control, including uniform items </w:t>
      </w:r>
      <w:r>
        <w:rPr>
          <w:rFonts w:ascii="Verdana" w:hAnsi="Verdana" w:cs="Verdana"/>
          <w:spacing w:val="-2"/>
          <w:sz w:val="17"/>
          <w:szCs w:val="17"/>
        </w:rPr>
        <w:t>and equipment.</w:t>
      </w:r>
    </w:p>
    <w:p w:rsidR="00EE771A" w:rsidRDefault="00EE771A">
      <w:pPr>
        <w:tabs>
          <w:tab w:val="decimal" w:pos="372"/>
          <w:tab w:val="right" w:pos="8518"/>
        </w:tabs>
        <w:spacing w:before="252"/>
        <w:ind w:left="72"/>
        <w:rPr>
          <w:rFonts w:ascii="Verdana" w:hAnsi="Verdana" w:cs="Verdana"/>
          <w:sz w:val="17"/>
          <w:szCs w:val="17"/>
        </w:rPr>
      </w:pPr>
      <w:r>
        <w:rPr>
          <w:rFonts w:ascii="Verdana" w:hAnsi="Verdana" w:cs="Verdana"/>
          <w:sz w:val="17"/>
          <w:szCs w:val="17"/>
        </w:rPr>
        <w:tab/>
      </w:r>
      <w:r>
        <w:rPr>
          <w:rFonts w:ascii="Verdana" w:hAnsi="Verdana" w:cs="Verdana"/>
          <w:spacing w:val="-14"/>
          <w:sz w:val="17"/>
          <w:szCs w:val="17"/>
        </w:rPr>
        <w:t>50.3</w:t>
      </w:r>
      <w:r>
        <w:rPr>
          <w:rFonts w:ascii="Verdana" w:hAnsi="Verdana" w:cs="Verdana"/>
          <w:spacing w:val="-14"/>
          <w:sz w:val="17"/>
          <w:szCs w:val="17"/>
        </w:rPr>
        <w:tab/>
      </w:r>
      <w:r>
        <w:rPr>
          <w:rFonts w:ascii="Verdana" w:hAnsi="Verdana" w:cs="Verdana"/>
          <w:sz w:val="17"/>
          <w:szCs w:val="17"/>
        </w:rPr>
        <w:t xml:space="preserve">The summary dismissal of any </w:t>
      </w:r>
      <w:r>
        <w:rPr>
          <w:rFonts w:ascii="Tahoma" w:hAnsi="Tahoma" w:cs="Tahoma"/>
          <w:b/>
          <w:bCs/>
          <w:sz w:val="17"/>
          <w:szCs w:val="17"/>
        </w:rPr>
        <w:t xml:space="preserve">Employee shall </w:t>
      </w:r>
      <w:r>
        <w:rPr>
          <w:rFonts w:ascii="Verdana" w:hAnsi="Verdana" w:cs="Verdana"/>
          <w:sz w:val="17"/>
          <w:szCs w:val="17"/>
        </w:rPr>
        <w:t>be in accordance with ESTA's policies and</w:t>
      </w:r>
    </w:p>
    <w:p w:rsidR="00EE771A" w:rsidRDefault="00EE771A">
      <w:pPr>
        <w:spacing w:before="36"/>
        <w:ind w:right="252"/>
        <w:jc w:val="right"/>
        <w:rPr>
          <w:rFonts w:ascii="Verdana" w:hAnsi="Verdana" w:cs="Verdana"/>
          <w:spacing w:val="-1"/>
          <w:sz w:val="17"/>
          <w:szCs w:val="17"/>
        </w:rPr>
      </w:pPr>
      <w:r>
        <w:rPr>
          <w:rFonts w:ascii="Verdana" w:hAnsi="Verdana" w:cs="Verdana"/>
          <w:spacing w:val="-1"/>
          <w:sz w:val="17"/>
          <w:szCs w:val="17"/>
        </w:rPr>
        <w:t>procedures which shall be consistent with the provisions of the FVV Act and FW Regulations.</w:t>
      </w:r>
    </w:p>
    <w:p w:rsidR="00EE771A" w:rsidRDefault="00EE771A">
      <w:pPr>
        <w:tabs>
          <w:tab w:val="decimal" w:pos="372"/>
          <w:tab w:val="right" w:pos="5479"/>
        </w:tabs>
        <w:spacing w:before="180" w:after="468"/>
        <w:ind w:left="72"/>
        <w:rPr>
          <w:rFonts w:ascii="Verdana" w:hAnsi="Verdana" w:cs="Verdana"/>
          <w:sz w:val="17"/>
          <w:szCs w:val="17"/>
        </w:rPr>
      </w:pPr>
      <w:r>
        <w:rPr>
          <w:rFonts w:ascii="Verdana" w:hAnsi="Verdana" w:cs="Verdana"/>
          <w:sz w:val="17"/>
          <w:szCs w:val="17"/>
        </w:rPr>
        <w:tab/>
      </w:r>
      <w:r>
        <w:rPr>
          <w:rFonts w:ascii="Verdana" w:hAnsi="Verdana" w:cs="Verdana"/>
          <w:spacing w:val="-14"/>
          <w:sz w:val="17"/>
          <w:szCs w:val="17"/>
        </w:rPr>
        <w:t>50.4</w:t>
      </w:r>
      <w:r>
        <w:rPr>
          <w:rFonts w:ascii="Verdana" w:hAnsi="Verdana" w:cs="Verdana"/>
          <w:spacing w:val="-14"/>
          <w:sz w:val="17"/>
          <w:szCs w:val="17"/>
        </w:rPr>
        <w:tab/>
      </w:r>
      <w:r>
        <w:rPr>
          <w:rFonts w:ascii="Verdana" w:hAnsi="Verdana" w:cs="Verdana"/>
          <w:sz w:val="17"/>
          <w:szCs w:val="17"/>
        </w:rPr>
        <w:t>Sub-clause 50.1 does not apply to casual Employees.</w:t>
      </w:r>
    </w:p>
    <w:p w:rsidR="00EE771A" w:rsidRDefault="00167BA2">
      <w:pPr>
        <w:numPr>
          <w:ilvl w:val="0"/>
          <w:numId w:val="48"/>
        </w:numPr>
        <w:tabs>
          <w:tab w:val="clear" w:pos="864"/>
          <w:tab w:val="num" w:pos="1008"/>
        </w:tabs>
        <w:spacing w:before="144" w:line="206" w:lineRule="auto"/>
        <w:rPr>
          <w:rFonts w:ascii="Tahoma" w:hAnsi="Tahoma" w:cs="Tahoma"/>
          <w:b/>
          <w:bCs/>
          <w:spacing w:val="36"/>
          <w:sz w:val="19"/>
          <w:szCs w:val="19"/>
        </w:rPr>
      </w:pPr>
      <w:r>
        <w:rPr>
          <w:noProof/>
          <w:lang w:val="en-AU"/>
        </w:rPr>
        <mc:AlternateContent>
          <mc:Choice Requires="wps">
            <w:drawing>
              <wp:anchor distT="0" distB="0" distL="0" distR="0" simplePos="0" relativeHeight="251711488" behindDoc="0" locked="0" layoutInCell="0" allowOverlap="1">
                <wp:simplePos x="0" y="0"/>
                <wp:positionH relativeFrom="column">
                  <wp:posOffset>65405</wp:posOffset>
                </wp:positionH>
                <wp:positionV relativeFrom="paragraph">
                  <wp:posOffset>3810</wp:posOffset>
                </wp:positionV>
                <wp:extent cx="5535930" cy="0"/>
                <wp:effectExtent l="0" t="0" r="0" b="0"/>
                <wp:wrapSquare wrapText="bothSides"/>
                <wp:docPr id="85"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5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711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15pt,.3pt" to="441.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TvpFAIAACsEAAAOAAAAZHJzL2Uyb0RvYy54bWysU8GO2jAQvVfqP1i+QxIg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" o:allowincell="f" strokeweight=".5pt">
                <w10:wrap type="square"/>
              </v:line>
            </w:pict>
          </mc:Fallback>
        </mc:AlternateContent>
      </w:r>
      <w:r w:rsidR="00EE771A">
        <w:rPr>
          <w:rFonts w:ascii="Tahoma" w:hAnsi="Tahoma" w:cs="Tahoma"/>
          <w:b/>
          <w:bCs/>
          <w:spacing w:val="36"/>
          <w:sz w:val="19"/>
          <w:szCs w:val="19"/>
        </w:rPr>
        <w:t>Transmission of Business</w:t>
      </w:r>
    </w:p>
    <w:p w:rsidR="00EE771A" w:rsidRDefault="00EE771A">
      <w:pPr>
        <w:spacing w:before="252"/>
        <w:ind w:left="936" w:right="360"/>
        <w:rPr>
          <w:rFonts w:ascii="Verdana" w:hAnsi="Verdana" w:cs="Verdana"/>
          <w:spacing w:val="-2"/>
          <w:sz w:val="17"/>
          <w:szCs w:val="17"/>
        </w:rPr>
      </w:pPr>
      <w:r>
        <w:rPr>
          <w:rFonts w:ascii="Verdana" w:hAnsi="Verdana" w:cs="Verdana"/>
          <w:spacing w:val="1"/>
          <w:sz w:val="17"/>
          <w:szCs w:val="17"/>
        </w:rPr>
        <w:t xml:space="preserve">If. during or after this Agreement, the business (including a part of the business) is </w:t>
      </w:r>
      <w:r>
        <w:rPr>
          <w:rFonts w:ascii="Verdana" w:hAnsi="Verdana" w:cs="Verdana"/>
          <w:spacing w:val="-6"/>
          <w:sz w:val="17"/>
          <w:szCs w:val="17"/>
        </w:rPr>
        <w:t xml:space="preserve">transmitted from ESTA </w:t>
      </w:r>
      <w:r>
        <w:rPr>
          <w:rFonts w:ascii="Tahoma" w:hAnsi="Tahoma" w:cs="Tahoma"/>
          <w:b/>
          <w:bCs/>
          <w:spacing w:val="-6"/>
          <w:sz w:val="17"/>
          <w:szCs w:val="17"/>
        </w:rPr>
        <w:t xml:space="preserve">("transmittor") </w:t>
      </w:r>
      <w:r>
        <w:rPr>
          <w:rFonts w:ascii="Verdana" w:hAnsi="Verdana" w:cs="Verdana"/>
          <w:spacing w:val="-6"/>
          <w:sz w:val="17"/>
          <w:szCs w:val="17"/>
        </w:rPr>
        <w:t xml:space="preserve">to another employer </w:t>
      </w:r>
      <w:r>
        <w:rPr>
          <w:rFonts w:ascii="Tahoma" w:hAnsi="Tahoma" w:cs="Tahoma"/>
          <w:b/>
          <w:bCs/>
          <w:spacing w:val="-6"/>
          <w:sz w:val="17"/>
          <w:szCs w:val="17"/>
        </w:rPr>
        <w:t xml:space="preserve">("transmittee"), </w:t>
      </w:r>
      <w:r>
        <w:rPr>
          <w:rFonts w:ascii="Verdana" w:hAnsi="Verdana" w:cs="Verdana"/>
          <w:spacing w:val="-6"/>
          <w:sz w:val="17"/>
          <w:szCs w:val="17"/>
        </w:rPr>
        <w:t xml:space="preserve">(whether such </w:t>
      </w:r>
      <w:r>
        <w:rPr>
          <w:rFonts w:ascii="Verdana" w:hAnsi="Verdana" w:cs="Verdana"/>
          <w:spacing w:val="-2"/>
          <w:sz w:val="17"/>
          <w:szCs w:val="17"/>
        </w:rPr>
        <w:t>transmission is immediate or not) and an Employee who at the time of such transmission is an Employee of the transmittor in that business, becomes an employee of the transmittee:</w:t>
      </w:r>
    </w:p>
    <w:p w:rsidR="00EE771A" w:rsidRDefault="00EE771A">
      <w:pPr>
        <w:tabs>
          <w:tab w:val="right" w:pos="8302"/>
        </w:tabs>
        <w:spacing w:before="288"/>
        <w:ind w:left="72"/>
        <w:rPr>
          <w:rFonts w:ascii="Verdana" w:hAnsi="Verdana" w:cs="Verdana"/>
          <w:spacing w:val="-1"/>
          <w:sz w:val="17"/>
          <w:szCs w:val="17"/>
        </w:rPr>
      </w:pPr>
      <w:r>
        <w:rPr>
          <w:rFonts w:ascii="Verdana" w:hAnsi="Verdana" w:cs="Verdana"/>
          <w:spacing w:val="-12"/>
          <w:sz w:val="17"/>
          <w:szCs w:val="17"/>
        </w:rPr>
        <w:t>51.1</w:t>
      </w:r>
      <w:r>
        <w:rPr>
          <w:rFonts w:ascii="Verdana" w:hAnsi="Verdana" w:cs="Verdana"/>
          <w:spacing w:val="-12"/>
          <w:sz w:val="17"/>
          <w:szCs w:val="17"/>
        </w:rPr>
        <w:tab/>
      </w:r>
      <w:r>
        <w:rPr>
          <w:rFonts w:ascii="Verdana" w:hAnsi="Verdana" w:cs="Verdana"/>
          <w:spacing w:val="-1"/>
          <w:sz w:val="17"/>
          <w:szCs w:val="17"/>
        </w:rPr>
        <w:t>the continuity of service of the employment of the Employee will be deemed not to have</w:t>
      </w:r>
    </w:p>
    <w:p w:rsidR="00EE771A" w:rsidRDefault="00EE771A">
      <w:pPr>
        <w:ind w:left="936"/>
        <w:rPr>
          <w:rFonts w:ascii="Verdana" w:hAnsi="Verdana" w:cs="Verdana"/>
          <w:spacing w:val="-1"/>
          <w:sz w:val="17"/>
          <w:szCs w:val="17"/>
        </w:rPr>
      </w:pPr>
      <w:r>
        <w:rPr>
          <w:rFonts w:ascii="Verdana" w:hAnsi="Verdana" w:cs="Verdana"/>
          <w:spacing w:val="-1"/>
          <w:sz w:val="17"/>
          <w:szCs w:val="17"/>
        </w:rPr>
        <w:t>been broken by reason of such transmission (for all purposes, including redundancy); and</w:t>
      </w:r>
    </w:p>
    <w:p w:rsidR="00EE771A" w:rsidRDefault="00EE771A">
      <w:pPr>
        <w:tabs>
          <w:tab w:val="right" w:pos="8153"/>
        </w:tabs>
        <w:spacing w:before="252"/>
        <w:ind w:left="72"/>
        <w:rPr>
          <w:rFonts w:ascii="Verdana" w:hAnsi="Verdana" w:cs="Verdana"/>
          <w:spacing w:val="-2"/>
          <w:sz w:val="17"/>
          <w:szCs w:val="17"/>
        </w:rPr>
      </w:pPr>
      <w:r>
        <w:rPr>
          <w:rFonts w:ascii="Verdana" w:hAnsi="Verdana" w:cs="Verdana"/>
          <w:spacing w:val="-6"/>
          <w:sz w:val="17"/>
          <w:szCs w:val="17"/>
        </w:rPr>
        <w:t>51.2</w:t>
      </w:r>
      <w:r>
        <w:rPr>
          <w:rFonts w:ascii="Verdana" w:hAnsi="Verdana" w:cs="Verdana"/>
          <w:spacing w:val="-6"/>
          <w:sz w:val="17"/>
          <w:szCs w:val="17"/>
        </w:rPr>
        <w:tab/>
      </w:r>
      <w:r>
        <w:rPr>
          <w:rFonts w:ascii="Verdana" w:hAnsi="Verdana" w:cs="Verdana"/>
          <w:spacing w:val="-2"/>
          <w:sz w:val="17"/>
          <w:szCs w:val="17"/>
        </w:rPr>
        <w:t>the period of employment that the Employee has had with the transmitter, or any prior</w:t>
      </w:r>
    </w:p>
    <w:p w:rsidR="00EE771A" w:rsidRDefault="00EE771A">
      <w:pPr>
        <w:ind w:left="936" w:right="936"/>
        <w:rPr>
          <w:rFonts w:ascii="Verdana" w:hAnsi="Verdana" w:cs="Verdana"/>
          <w:spacing w:val="-1"/>
          <w:sz w:val="17"/>
          <w:szCs w:val="17"/>
        </w:rPr>
      </w:pPr>
      <w:r>
        <w:rPr>
          <w:rFonts w:ascii="Verdana" w:hAnsi="Verdana" w:cs="Verdana"/>
          <w:spacing w:val="-6"/>
          <w:sz w:val="17"/>
          <w:szCs w:val="17"/>
        </w:rPr>
        <w:t xml:space="preserve">transmittor will be deemed to be service of the Employee with the transmittee (for all </w:t>
      </w:r>
      <w:r>
        <w:rPr>
          <w:rFonts w:ascii="Verdana" w:hAnsi="Verdana" w:cs="Verdana"/>
          <w:spacing w:val="-1"/>
          <w:sz w:val="17"/>
          <w:szCs w:val="17"/>
        </w:rPr>
        <w:t>purposes, including the calculation of redundancy payments).</w:t>
      </w:r>
    </w:p>
    <w:p w:rsidR="00EE771A" w:rsidRDefault="00EE771A">
      <w:pPr>
        <w:widowControl/>
        <w:kinsoku/>
        <w:autoSpaceDE w:val="0"/>
        <w:autoSpaceDN w:val="0"/>
        <w:adjustRightInd w:val="0"/>
        <w:sectPr w:rsidR="00EE771A">
          <w:headerReference w:type="even" r:id="rId189"/>
          <w:headerReference w:type="default" r:id="rId190"/>
          <w:footerReference w:type="even" r:id="rId191"/>
          <w:footerReference w:type="default" r:id="rId192"/>
          <w:pgSz w:w="11918" w:h="16854"/>
          <w:pgMar w:top="2044" w:right="1409" w:bottom="636" w:left="1472" w:header="0" w:footer="812" w:gutter="0"/>
          <w:cols w:space="720"/>
          <w:noEndnote/>
        </w:sectPr>
      </w:pPr>
    </w:p>
    <w:p w:rsidR="00EE771A" w:rsidRDefault="00EE771A">
      <w:pPr>
        <w:numPr>
          <w:ilvl w:val="0"/>
          <w:numId w:val="49"/>
        </w:numPr>
        <w:pBdr>
          <w:top w:val="single" w:sz="4" w:space="6" w:color="000000"/>
          <w:between w:val="single" w:sz="4" w:space="6" w:color="000000"/>
        </w:pBdr>
        <w:tabs>
          <w:tab w:val="clear" w:pos="792"/>
          <w:tab w:val="num" w:pos="1008"/>
        </w:tabs>
        <w:spacing w:before="18"/>
        <w:rPr>
          <w:rFonts w:ascii="Arial" w:hAnsi="Arial" w:cs="Arial"/>
          <w:b/>
          <w:bCs/>
          <w:spacing w:val="50"/>
          <w:sz w:val="20"/>
          <w:szCs w:val="20"/>
        </w:rPr>
      </w:pPr>
      <w:r>
        <w:rPr>
          <w:rFonts w:ascii="Arial" w:hAnsi="Arial" w:cs="Arial"/>
          <w:b/>
          <w:bCs/>
          <w:spacing w:val="50"/>
          <w:sz w:val="20"/>
          <w:szCs w:val="20"/>
        </w:rPr>
        <w:t>Right of Entry</w:t>
      </w:r>
    </w:p>
    <w:p w:rsidR="00EE771A" w:rsidRDefault="00EE771A">
      <w:pPr>
        <w:tabs>
          <w:tab w:val="right" w:pos="8789"/>
        </w:tabs>
        <w:spacing w:before="216"/>
        <w:ind w:left="144"/>
        <w:rPr>
          <w:rFonts w:ascii="Verdana" w:hAnsi="Verdana" w:cs="Verdana"/>
          <w:spacing w:val="-1"/>
          <w:sz w:val="17"/>
          <w:szCs w:val="17"/>
        </w:rPr>
      </w:pPr>
      <w:r>
        <w:rPr>
          <w:rFonts w:ascii="Verdana" w:hAnsi="Verdana" w:cs="Verdana"/>
          <w:spacing w:val="-20"/>
          <w:sz w:val="17"/>
          <w:szCs w:val="17"/>
        </w:rPr>
        <w:t>52.1</w:t>
      </w:r>
      <w:r>
        <w:rPr>
          <w:rFonts w:ascii="Verdana" w:hAnsi="Verdana" w:cs="Verdana"/>
          <w:spacing w:val="-20"/>
          <w:sz w:val="17"/>
          <w:szCs w:val="17"/>
        </w:rPr>
        <w:tab/>
      </w:r>
      <w:r>
        <w:rPr>
          <w:rFonts w:ascii="Verdana" w:hAnsi="Verdana" w:cs="Verdana"/>
          <w:spacing w:val="-1"/>
          <w:sz w:val="17"/>
          <w:szCs w:val="17"/>
        </w:rPr>
        <w:t>For the purposes of ensuring compliance with this Agreement and the FW Act, an official of a</w:t>
      </w:r>
    </w:p>
    <w:p w:rsidR="00EE771A" w:rsidRDefault="00EE771A">
      <w:pPr>
        <w:spacing w:before="36"/>
        <w:ind w:left="936"/>
        <w:rPr>
          <w:rFonts w:ascii="Verdana" w:hAnsi="Verdana" w:cs="Verdana"/>
          <w:spacing w:val="-1"/>
          <w:sz w:val="17"/>
          <w:szCs w:val="17"/>
        </w:rPr>
      </w:pPr>
      <w:r>
        <w:rPr>
          <w:rFonts w:ascii="Verdana" w:hAnsi="Verdana" w:cs="Verdana"/>
          <w:spacing w:val="-1"/>
          <w:sz w:val="17"/>
          <w:szCs w:val="17"/>
        </w:rPr>
        <w:t>Union who has been issued with an entry permit by the FWC pursuant to section 512 of the</w:t>
      </w:r>
    </w:p>
    <w:p w:rsidR="00EE771A" w:rsidRDefault="00EE771A">
      <w:pPr>
        <w:ind w:left="936" w:right="936"/>
        <w:rPr>
          <w:rFonts w:ascii="Verdana" w:hAnsi="Verdana" w:cs="Verdana"/>
          <w:spacing w:val="-2"/>
          <w:sz w:val="17"/>
          <w:szCs w:val="17"/>
        </w:rPr>
      </w:pPr>
      <w:r>
        <w:rPr>
          <w:rFonts w:ascii="Verdana" w:hAnsi="Verdana" w:cs="Verdana"/>
          <w:spacing w:val="-5"/>
          <w:sz w:val="17"/>
          <w:szCs w:val="17"/>
        </w:rPr>
        <w:t xml:space="preserve">FW Act will be permitted access to the workplace provided he/she complies with the </w:t>
      </w:r>
      <w:r>
        <w:rPr>
          <w:rFonts w:ascii="Verdana" w:hAnsi="Verdana" w:cs="Verdana"/>
          <w:spacing w:val="-2"/>
          <w:sz w:val="17"/>
          <w:szCs w:val="17"/>
        </w:rPr>
        <w:t>provisions set out in Part 3-4 of the FW Act.</w:t>
      </w:r>
    </w:p>
    <w:p w:rsidR="00EE771A" w:rsidRDefault="00EE771A">
      <w:pPr>
        <w:tabs>
          <w:tab w:val="right" w:pos="7896"/>
        </w:tabs>
        <w:spacing w:before="288"/>
        <w:ind w:left="144"/>
        <w:rPr>
          <w:rFonts w:ascii="Verdana" w:hAnsi="Verdana" w:cs="Verdana"/>
          <w:spacing w:val="-2"/>
          <w:sz w:val="17"/>
          <w:szCs w:val="17"/>
        </w:rPr>
      </w:pPr>
      <w:r>
        <w:rPr>
          <w:rFonts w:ascii="Verdana" w:hAnsi="Verdana" w:cs="Verdana"/>
          <w:spacing w:val="-20"/>
          <w:sz w:val="17"/>
          <w:szCs w:val="17"/>
        </w:rPr>
        <w:t>52.2</w:t>
      </w:r>
      <w:r>
        <w:rPr>
          <w:rFonts w:ascii="Verdana" w:hAnsi="Verdana" w:cs="Verdana"/>
          <w:spacing w:val="-20"/>
          <w:sz w:val="17"/>
          <w:szCs w:val="17"/>
        </w:rPr>
        <w:tab/>
      </w:r>
      <w:r>
        <w:rPr>
          <w:rFonts w:ascii="Verdana" w:hAnsi="Verdana" w:cs="Verdana"/>
          <w:spacing w:val="-2"/>
          <w:sz w:val="17"/>
          <w:szCs w:val="17"/>
        </w:rPr>
        <w:t>A permit holder may only enter the workplace for the purposes permitted by and in</w:t>
      </w:r>
    </w:p>
    <w:p w:rsidR="00EE771A" w:rsidRDefault="00EE771A">
      <w:pPr>
        <w:ind w:left="936"/>
        <w:rPr>
          <w:rFonts w:ascii="Verdana" w:hAnsi="Verdana" w:cs="Verdana"/>
          <w:spacing w:val="-1"/>
          <w:sz w:val="17"/>
          <w:szCs w:val="17"/>
        </w:rPr>
      </w:pPr>
      <w:r>
        <w:rPr>
          <w:rFonts w:ascii="Verdana" w:hAnsi="Verdana" w:cs="Verdana"/>
          <w:spacing w:val="-1"/>
          <w:sz w:val="17"/>
          <w:szCs w:val="17"/>
        </w:rPr>
        <w:t>compliance with the provisions of Part 3-4 of the FW Act.</w:t>
      </w:r>
    </w:p>
    <w:p w:rsidR="00EE771A" w:rsidRDefault="00EE771A">
      <w:pPr>
        <w:tabs>
          <w:tab w:val="right" w:pos="8779"/>
        </w:tabs>
        <w:spacing w:before="216"/>
        <w:ind w:left="144"/>
        <w:rPr>
          <w:rFonts w:ascii="Verdana" w:hAnsi="Verdana" w:cs="Verdana"/>
          <w:spacing w:val="-1"/>
          <w:sz w:val="17"/>
          <w:szCs w:val="17"/>
        </w:rPr>
      </w:pPr>
      <w:r>
        <w:rPr>
          <w:rFonts w:ascii="Verdana" w:hAnsi="Verdana" w:cs="Verdana"/>
          <w:spacing w:val="-14"/>
          <w:sz w:val="17"/>
          <w:szCs w:val="17"/>
        </w:rPr>
        <w:t>52.3</w:t>
      </w:r>
      <w:r>
        <w:rPr>
          <w:rFonts w:ascii="Verdana" w:hAnsi="Verdana" w:cs="Verdana"/>
          <w:spacing w:val="-14"/>
          <w:sz w:val="17"/>
          <w:szCs w:val="17"/>
        </w:rPr>
        <w:tab/>
      </w:r>
      <w:r>
        <w:rPr>
          <w:rFonts w:ascii="Verdana" w:hAnsi="Verdana" w:cs="Verdana"/>
          <w:spacing w:val="-1"/>
          <w:sz w:val="17"/>
          <w:szCs w:val="17"/>
        </w:rPr>
        <w:t>Subject to clauses 52.1 and 52.2 a permit holder may enter the premises and shall adhere to</w:t>
      </w:r>
    </w:p>
    <w:p w:rsidR="00EE771A" w:rsidRDefault="00EE771A">
      <w:pPr>
        <w:spacing w:after="468"/>
        <w:ind w:left="936" w:right="360"/>
        <w:rPr>
          <w:rFonts w:ascii="Verdana" w:hAnsi="Verdana" w:cs="Verdana"/>
          <w:spacing w:val="-2"/>
          <w:sz w:val="17"/>
          <w:szCs w:val="17"/>
        </w:rPr>
      </w:pPr>
      <w:r>
        <w:rPr>
          <w:rFonts w:ascii="Verdana" w:hAnsi="Verdana" w:cs="Verdana"/>
          <w:spacing w:val="-3"/>
          <w:sz w:val="17"/>
          <w:szCs w:val="17"/>
        </w:rPr>
        <w:t xml:space="preserve">the principles that he/she must not intentionally hinder or obstruct any person, or otherwise </w:t>
      </w:r>
      <w:r>
        <w:rPr>
          <w:rFonts w:ascii="Verdana" w:hAnsi="Verdana" w:cs="Verdana"/>
          <w:spacing w:val="-2"/>
          <w:sz w:val="17"/>
          <w:szCs w:val="17"/>
        </w:rPr>
        <w:t>act in an improper manner.</w:t>
      </w:r>
    </w:p>
    <w:p w:rsidR="00EE771A" w:rsidRDefault="00EE771A">
      <w:pPr>
        <w:numPr>
          <w:ilvl w:val="0"/>
          <w:numId w:val="49"/>
        </w:numPr>
        <w:pBdr>
          <w:top w:val="single" w:sz="4" w:space="6" w:color="000000"/>
          <w:between w:val="single" w:sz="4" w:space="6" w:color="000000"/>
        </w:pBdr>
        <w:tabs>
          <w:tab w:val="clear" w:pos="792"/>
          <w:tab w:val="num" w:pos="1008"/>
        </w:tabs>
        <w:spacing w:before="6" w:line="206" w:lineRule="auto"/>
        <w:rPr>
          <w:rFonts w:ascii="Arial" w:hAnsi="Arial" w:cs="Arial"/>
          <w:b/>
          <w:bCs/>
          <w:spacing w:val="66"/>
          <w:sz w:val="20"/>
          <w:szCs w:val="20"/>
        </w:rPr>
      </w:pPr>
      <w:r>
        <w:rPr>
          <w:rFonts w:ascii="Arial" w:hAnsi="Arial" w:cs="Arial"/>
          <w:b/>
          <w:bCs/>
          <w:spacing w:val="66"/>
          <w:sz w:val="20"/>
          <w:szCs w:val="20"/>
        </w:rPr>
        <w:t>Inductions</w:t>
      </w:r>
    </w:p>
    <w:p w:rsidR="00EE771A" w:rsidRDefault="00EE771A">
      <w:pPr>
        <w:tabs>
          <w:tab w:val="right" w:pos="8592"/>
        </w:tabs>
        <w:spacing w:before="252"/>
        <w:ind w:left="144"/>
        <w:rPr>
          <w:rFonts w:ascii="Verdana" w:hAnsi="Verdana" w:cs="Verdana"/>
          <w:spacing w:val="-1"/>
          <w:sz w:val="17"/>
          <w:szCs w:val="17"/>
        </w:rPr>
      </w:pPr>
      <w:r>
        <w:rPr>
          <w:rFonts w:ascii="Verdana" w:hAnsi="Verdana" w:cs="Verdana"/>
          <w:spacing w:val="-28"/>
          <w:sz w:val="17"/>
          <w:szCs w:val="17"/>
        </w:rPr>
        <w:t>53.1</w:t>
      </w:r>
      <w:r>
        <w:rPr>
          <w:rFonts w:ascii="Verdana" w:hAnsi="Verdana" w:cs="Verdana"/>
          <w:spacing w:val="-28"/>
          <w:sz w:val="17"/>
          <w:szCs w:val="17"/>
        </w:rPr>
        <w:tab/>
      </w:r>
      <w:r>
        <w:rPr>
          <w:rFonts w:ascii="Verdana" w:hAnsi="Verdana" w:cs="Verdana"/>
          <w:spacing w:val="-1"/>
          <w:sz w:val="17"/>
          <w:szCs w:val="17"/>
        </w:rPr>
        <w:t>Officials of the Unions that are parties to this Agreement will be able to attend induction for</w:t>
      </w:r>
    </w:p>
    <w:p w:rsidR="00EE771A" w:rsidRDefault="00EE771A">
      <w:pPr>
        <w:spacing w:after="432"/>
        <w:ind w:left="936" w:right="216"/>
        <w:rPr>
          <w:rFonts w:ascii="Verdana" w:hAnsi="Verdana" w:cs="Verdana"/>
          <w:sz w:val="17"/>
          <w:szCs w:val="17"/>
        </w:rPr>
      </w:pPr>
      <w:r>
        <w:rPr>
          <w:rFonts w:ascii="Verdana" w:hAnsi="Verdana" w:cs="Verdana"/>
          <w:spacing w:val="-5"/>
          <w:sz w:val="17"/>
          <w:szCs w:val="17"/>
        </w:rPr>
        <w:t xml:space="preserve">new Call-takers in the relevant service for a thirty minute time period at a time to be mutually </w:t>
      </w:r>
      <w:r>
        <w:rPr>
          <w:rFonts w:ascii="Verdana" w:hAnsi="Verdana" w:cs="Verdana"/>
          <w:sz w:val="17"/>
          <w:szCs w:val="17"/>
        </w:rPr>
        <w:t>agreed between the parties.</w:t>
      </w:r>
    </w:p>
    <w:p w:rsidR="00EE771A" w:rsidRDefault="00EE771A">
      <w:pPr>
        <w:numPr>
          <w:ilvl w:val="0"/>
          <w:numId w:val="49"/>
        </w:numPr>
        <w:pBdr>
          <w:top w:val="single" w:sz="4" w:space="5" w:color="000000"/>
          <w:between w:val="single" w:sz="4" w:space="5" w:color="000000"/>
        </w:pBdr>
        <w:tabs>
          <w:tab w:val="clear" w:pos="792"/>
          <w:tab w:val="num" w:pos="1008"/>
        </w:tabs>
        <w:spacing w:before="6"/>
        <w:rPr>
          <w:rFonts w:ascii="Arial" w:hAnsi="Arial" w:cs="Arial"/>
          <w:b/>
          <w:bCs/>
          <w:spacing w:val="32"/>
          <w:sz w:val="20"/>
          <w:szCs w:val="20"/>
        </w:rPr>
      </w:pPr>
      <w:r>
        <w:rPr>
          <w:rFonts w:ascii="Arial" w:hAnsi="Arial" w:cs="Arial"/>
          <w:b/>
          <w:bCs/>
          <w:spacing w:val="32"/>
          <w:sz w:val="20"/>
          <w:szCs w:val="20"/>
        </w:rPr>
        <w:t>Employee Representation</w:t>
      </w:r>
    </w:p>
    <w:p w:rsidR="00EE771A" w:rsidRDefault="00EE771A">
      <w:pPr>
        <w:tabs>
          <w:tab w:val="right" w:pos="8458"/>
        </w:tabs>
        <w:spacing w:before="252"/>
        <w:ind w:left="144"/>
        <w:rPr>
          <w:rFonts w:ascii="Verdana" w:hAnsi="Verdana" w:cs="Verdana"/>
          <w:spacing w:val="-1"/>
          <w:sz w:val="17"/>
          <w:szCs w:val="17"/>
        </w:rPr>
      </w:pPr>
      <w:r>
        <w:rPr>
          <w:rFonts w:ascii="Verdana" w:hAnsi="Verdana" w:cs="Verdana"/>
          <w:spacing w:val="-18"/>
          <w:sz w:val="17"/>
          <w:szCs w:val="17"/>
        </w:rPr>
        <w:t>54.1</w:t>
      </w:r>
      <w:r>
        <w:rPr>
          <w:rFonts w:ascii="Verdana" w:hAnsi="Verdana" w:cs="Verdana"/>
          <w:spacing w:val="-18"/>
          <w:sz w:val="17"/>
          <w:szCs w:val="17"/>
        </w:rPr>
        <w:tab/>
      </w:r>
      <w:r>
        <w:rPr>
          <w:rFonts w:ascii="Verdana" w:hAnsi="Verdana" w:cs="Verdana"/>
          <w:spacing w:val="-1"/>
          <w:sz w:val="17"/>
          <w:szCs w:val="17"/>
        </w:rPr>
        <w:t>Employees may, by majority vote, appoint an Employee as an Employee Representative.</w:t>
      </w:r>
    </w:p>
    <w:p w:rsidR="00EE771A" w:rsidRDefault="00EE771A">
      <w:pPr>
        <w:ind w:left="936"/>
        <w:rPr>
          <w:rFonts w:ascii="Verdana" w:hAnsi="Verdana" w:cs="Verdana"/>
          <w:sz w:val="17"/>
          <w:szCs w:val="17"/>
        </w:rPr>
      </w:pPr>
      <w:r>
        <w:rPr>
          <w:rFonts w:ascii="Verdana" w:hAnsi="Verdana" w:cs="Verdana"/>
          <w:sz w:val="17"/>
          <w:szCs w:val="17"/>
        </w:rPr>
        <w:t>ESTA must be notified of any appointed Employee Representative.</w:t>
      </w:r>
    </w:p>
    <w:p w:rsidR="00EE771A" w:rsidRDefault="00EE771A">
      <w:pPr>
        <w:tabs>
          <w:tab w:val="right" w:pos="8054"/>
        </w:tabs>
        <w:spacing w:before="252"/>
        <w:ind w:left="144"/>
        <w:rPr>
          <w:rFonts w:ascii="Verdana" w:hAnsi="Verdana" w:cs="Verdana"/>
          <w:spacing w:val="-1"/>
          <w:sz w:val="17"/>
          <w:szCs w:val="17"/>
        </w:rPr>
      </w:pPr>
      <w:r>
        <w:rPr>
          <w:rFonts w:ascii="Verdana" w:hAnsi="Verdana" w:cs="Verdana"/>
          <w:spacing w:val="-16"/>
          <w:sz w:val="17"/>
          <w:szCs w:val="17"/>
        </w:rPr>
        <w:t>54.2</w:t>
      </w:r>
      <w:r>
        <w:rPr>
          <w:rFonts w:ascii="Verdana" w:hAnsi="Verdana" w:cs="Verdana"/>
          <w:spacing w:val="-16"/>
          <w:sz w:val="17"/>
          <w:szCs w:val="17"/>
        </w:rPr>
        <w:tab/>
      </w:r>
      <w:r>
        <w:rPr>
          <w:rFonts w:ascii="Verdana" w:hAnsi="Verdana" w:cs="Verdana"/>
          <w:spacing w:val="-1"/>
          <w:sz w:val="17"/>
          <w:szCs w:val="17"/>
        </w:rPr>
        <w:t>The relevant Union may, in accordance with their Rules, appoint an Employee as an</w:t>
      </w:r>
    </w:p>
    <w:p w:rsidR="00EE771A" w:rsidRDefault="00EE771A">
      <w:pPr>
        <w:spacing w:before="36"/>
        <w:ind w:left="936" w:right="1440"/>
        <w:rPr>
          <w:rFonts w:ascii="Verdana" w:hAnsi="Verdana" w:cs="Verdana"/>
          <w:sz w:val="17"/>
          <w:szCs w:val="17"/>
        </w:rPr>
      </w:pPr>
      <w:r>
        <w:rPr>
          <w:rFonts w:ascii="Verdana" w:hAnsi="Verdana" w:cs="Verdana"/>
          <w:spacing w:val="-5"/>
          <w:sz w:val="17"/>
          <w:szCs w:val="17"/>
        </w:rPr>
        <w:t xml:space="preserve">Employee Representative. ESTA must be notified of any appointed Employee </w:t>
      </w:r>
      <w:r>
        <w:rPr>
          <w:rFonts w:ascii="Verdana" w:hAnsi="Verdana" w:cs="Verdana"/>
          <w:sz w:val="17"/>
          <w:szCs w:val="17"/>
        </w:rPr>
        <w:t>Representative.</w:t>
      </w:r>
    </w:p>
    <w:p w:rsidR="00EE771A" w:rsidRDefault="00EE771A">
      <w:pPr>
        <w:tabs>
          <w:tab w:val="right" w:pos="8270"/>
        </w:tabs>
        <w:spacing w:before="252"/>
        <w:ind w:left="144"/>
        <w:rPr>
          <w:rFonts w:ascii="Verdana" w:hAnsi="Verdana" w:cs="Verdana"/>
          <w:spacing w:val="-1"/>
          <w:sz w:val="17"/>
          <w:szCs w:val="17"/>
        </w:rPr>
      </w:pPr>
      <w:r>
        <w:rPr>
          <w:rFonts w:ascii="Verdana" w:hAnsi="Verdana" w:cs="Verdana"/>
          <w:spacing w:val="-16"/>
          <w:sz w:val="17"/>
          <w:szCs w:val="17"/>
        </w:rPr>
        <w:t>54.3</w:t>
      </w:r>
      <w:r>
        <w:rPr>
          <w:rFonts w:ascii="Verdana" w:hAnsi="Verdana" w:cs="Verdana"/>
          <w:spacing w:val="-16"/>
          <w:sz w:val="17"/>
          <w:szCs w:val="17"/>
        </w:rPr>
        <w:tab/>
      </w:r>
      <w:r>
        <w:rPr>
          <w:rFonts w:ascii="Verdana" w:hAnsi="Verdana" w:cs="Verdana"/>
          <w:spacing w:val="-1"/>
          <w:sz w:val="17"/>
          <w:szCs w:val="17"/>
        </w:rPr>
        <w:t>Subject to clause 54.4, an Employee Representative appointed in accordance with this</w:t>
      </w:r>
    </w:p>
    <w:p w:rsidR="00EE771A" w:rsidRDefault="00EE771A">
      <w:pPr>
        <w:ind w:left="936" w:right="360"/>
        <w:rPr>
          <w:rFonts w:ascii="Verdana" w:hAnsi="Verdana" w:cs="Verdana"/>
          <w:spacing w:val="-1"/>
          <w:sz w:val="17"/>
          <w:szCs w:val="17"/>
        </w:rPr>
      </w:pPr>
      <w:r>
        <w:rPr>
          <w:rFonts w:ascii="Verdana" w:hAnsi="Verdana" w:cs="Verdana"/>
          <w:spacing w:val="-3"/>
          <w:sz w:val="17"/>
          <w:szCs w:val="17"/>
        </w:rPr>
        <w:t xml:space="preserve">clause will be granted the necessary access to the workplace and paid time during working </w:t>
      </w:r>
      <w:r>
        <w:rPr>
          <w:rFonts w:ascii="Verdana" w:hAnsi="Verdana" w:cs="Verdana"/>
          <w:sz w:val="17"/>
          <w:szCs w:val="17"/>
        </w:rPr>
        <w:t xml:space="preserve">hours to exercise their functions as customarily observed in the organization, including </w:t>
      </w:r>
      <w:r>
        <w:rPr>
          <w:rFonts w:ascii="Verdana" w:hAnsi="Verdana" w:cs="Verdana"/>
          <w:spacing w:val="3"/>
          <w:sz w:val="17"/>
          <w:szCs w:val="17"/>
        </w:rPr>
        <w:t xml:space="preserve">advice, assistance, support, representation to Employees on local, industrial and </w:t>
      </w:r>
      <w:r>
        <w:rPr>
          <w:rFonts w:ascii="Verdana" w:hAnsi="Verdana" w:cs="Verdana"/>
          <w:spacing w:val="-1"/>
          <w:sz w:val="17"/>
          <w:szCs w:val="17"/>
        </w:rPr>
        <w:t>employment issues, including disputes and grievances.</w:t>
      </w:r>
    </w:p>
    <w:p w:rsidR="00EE771A" w:rsidRDefault="00EE771A">
      <w:pPr>
        <w:tabs>
          <w:tab w:val="right" w:pos="8342"/>
        </w:tabs>
        <w:spacing w:before="288"/>
        <w:ind w:left="144"/>
        <w:rPr>
          <w:rFonts w:ascii="Verdana" w:hAnsi="Verdana" w:cs="Verdana"/>
          <w:sz w:val="17"/>
          <w:szCs w:val="17"/>
        </w:rPr>
      </w:pPr>
      <w:r>
        <w:rPr>
          <w:rFonts w:ascii="Verdana" w:hAnsi="Verdana" w:cs="Verdana"/>
          <w:spacing w:val="-16"/>
          <w:sz w:val="17"/>
          <w:szCs w:val="17"/>
        </w:rPr>
        <w:t>54.4</w:t>
      </w:r>
      <w:r>
        <w:rPr>
          <w:rFonts w:ascii="Verdana" w:hAnsi="Verdana" w:cs="Verdana"/>
          <w:spacing w:val="-16"/>
          <w:sz w:val="17"/>
          <w:szCs w:val="17"/>
        </w:rPr>
        <w:tab/>
      </w:r>
      <w:r>
        <w:rPr>
          <w:rFonts w:ascii="Verdana" w:hAnsi="Verdana" w:cs="Verdana"/>
          <w:sz w:val="17"/>
          <w:szCs w:val="17"/>
        </w:rPr>
        <w:t>An Employee Representative can only exercise their functions under clause 54.3 if they</w:t>
      </w:r>
    </w:p>
    <w:p w:rsidR="00EE771A" w:rsidRDefault="00EE771A">
      <w:pPr>
        <w:spacing w:before="36" w:line="199" w:lineRule="auto"/>
        <w:ind w:left="936"/>
        <w:rPr>
          <w:rFonts w:ascii="Verdana" w:hAnsi="Verdana" w:cs="Verdana"/>
          <w:sz w:val="17"/>
          <w:szCs w:val="17"/>
        </w:rPr>
      </w:pPr>
      <w:r>
        <w:rPr>
          <w:rFonts w:ascii="Verdana" w:hAnsi="Verdana" w:cs="Verdana"/>
          <w:sz w:val="17"/>
          <w:szCs w:val="17"/>
        </w:rPr>
        <w:t>have:</w:t>
      </w:r>
    </w:p>
    <w:p w:rsidR="00EE771A" w:rsidRDefault="00EE771A">
      <w:pPr>
        <w:spacing w:before="252"/>
        <w:ind w:left="936"/>
        <w:rPr>
          <w:rFonts w:ascii="Verdana" w:hAnsi="Verdana" w:cs="Verdana"/>
          <w:sz w:val="17"/>
          <w:szCs w:val="17"/>
        </w:rPr>
      </w:pPr>
      <w:r>
        <w:rPr>
          <w:rFonts w:ascii="Verdana" w:hAnsi="Verdana" w:cs="Verdana"/>
          <w:sz w:val="17"/>
          <w:szCs w:val="17"/>
        </w:rPr>
        <w:t>54.4.1 received prior approval of their Team Leader/Manager; and</w:t>
      </w:r>
    </w:p>
    <w:p w:rsidR="00EE771A" w:rsidRDefault="00EE771A">
      <w:pPr>
        <w:spacing w:before="252"/>
        <w:ind w:left="1656" w:right="648" w:hanging="720"/>
        <w:rPr>
          <w:rFonts w:ascii="Verdana" w:hAnsi="Verdana" w:cs="Verdana"/>
          <w:sz w:val="17"/>
          <w:szCs w:val="17"/>
        </w:rPr>
      </w:pPr>
      <w:r>
        <w:rPr>
          <w:rFonts w:ascii="Verdana" w:hAnsi="Verdana" w:cs="Verdana"/>
          <w:spacing w:val="-5"/>
          <w:sz w:val="17"/>
          <w:szCs w:val="17"/>
        </w:rPr>
        <w:t xml:space="preserve">54.4.2 notified their Team Leader/Manager of any expected absences from their usual </w:t>
      </w:r>
      <w:r>
        <w:rPr>
          <w:rFonts w:ascii="Verdana" w:hAnsi="Verdana" w:cs="Verdana"/>
          <w:sz w:val="17"/>
          <w:szCs w:val="17"/>
        </w:rPr>
        <w:t>workplace.</w:t>
      </w:r>
    </w:p>
    <w:p w:rsidR="00EE771A" w:rsidRDefault="00EE771A">
      <w:pPr>
        <w:tabs>
          <w:tab w:val="right" w:pos="8707"/>
        </w:tabs>
        <w:spacing w:before="288"/>
        <w:ind w:left="144"/>
        <w:rPr>
          <w:rFonts w:ascii="Verdana" w:hAnsi="Verdana" w:cs="Verdana"/>
          <w:sz w:val="17"/>
          <w:szCs w:val="17"/>
        </w:rPr>
      </w:pPr>
      <w:r>
        <w:rPr>
          <w:rFonts w:ascii="Verdana" w:hAnsi="Verdana" w:cs="Verdana"/>
          <w:spacing w:val="-16"/>
          <w:sz w:val="17"/>
          <w:szCs w:val="17"/>
        </w:rPr>
        <w:t>54,5</w:t>
      </w:r>
      <w:r>
        <w:rPr>
          <w:rFonts w:ascii="Verdana" w:hAnsi="Verdana" w:cs="Verdana"/>
          <w:spacing w:val="-16"/>
          <w:sz w:val="17"/>
          <w:szCs w:val="17"/>
        </w:rPr>
        <w:tab/>
      </w:r>
      <w:r>
        <w:rPr>
          <w:rFonts w:ascii="Verdana" w:hAnsi="Verdana" w:cs="Verdana"/>
          <w:sz w:val="17"/>
          <w:szCs w:val="17"/>
        </w:rPr>
        <w:t>An Employee Representative can only exercise their functions under clause 54.3 at another</w:t>
      </w:r>
    </w:p>
    <w:p w:rsidR="00EE771A" w:rsidRDefault="00EE771A">
      <w:pPr>
        <w:ind w:left="936" w:right="216"/>
        <w:rPr>
          <w:rFonts w:ascii="Verdana" w:hAnsi="Verdana" w:cs="Verdana"/>
          <w:spacing w:val="-4"/>
          <w:sz w:val="17"/>
          <w:szCs w:val="17"/>
        </w:rPr>
      </w:pPr>
      <w:r>
        <w:rPr>
          <w:rFonts w:ascii="Verdana" w:hAnsi="Verdana" w:cs="Verdana"/>
          <w:spacing w:val="-1"/>
          <w:sz w:val="17"/>
          <w:szCs w:val="17"/>
        </w:rPr>
        <w:t xml:space="preserve">section or place of work if they have notified the Supervisor/Manager of that section or place </w:t>
      </w:r>
      <w:r>
        <w:rPr>
          <w:rFonts w:ascii="Verdana" w:hAnsi="Verdana" w:cs="Verdana"/>
          <w:spacing w:val="-4"/>
          <w:sz w:val="17"/>
          <w:szCs w:val="17"/>
        </w:rPr>
        <w:t>of work of the:</w:t>
      </w:r>
    </w:p>
    <w:p w:rsidR="00EE771A" w:rsidRDefault="00EE771A">
      <w:pPr>
        <w:spacing w:before="252"/>
        <w:ind w:left="936"/>
        <w:rPr>
          <w:rFonts w:ascii="Verdana" w:hAnsi="Verdana" w:cs="Verdana"/>
          <w:sz w:val="17"/>
          <w:szCs w:val="17"/>
        </w:rPr>
      </w:pPr>
      <w:r>
        <w:rPr>
          <w:rFonts w:ascii="Verdana" w:hAnsi="Verdana" w:cs="Verdana"/>
          <w:sz w:val="17"/>
          <w:szCs w:val="17"/>
        </w:rPr>
        <w:t>54.5.1 general purpose of such visit; and</w:t>
      </w:r>
    </w:p>
    <w:p w:rsidR="00EE771A" w:rsidRDefault="00EE771A">
      <w:pPr>
        <w:spacing w:before="288" w:line="208" w:lineRule="auto"/>
        <w:ind w:left="936"/>
        <w:rPr>
          <w:rFonts w:ascii="Verdana" w:hAnsi="Verdana" w:cs="Verdana"/>
          <w:spacing w:val="-1"/>
          <w:sz w:val="17"/>
          <w:szCs w:val="17"/>
        </w:rPr>
      </w:pPr>
      <w:r>
        <w:rPr>
          <w:rFonts w:ascii="Verdana" w:hAnsi="Verdana" w:cs="Verdana"/>
          <w:spacing w:val="-1"/>
          <w:sz w:val="17"/>
          <w:szCs w:val="17"/>
        </w:rPr>
        <w:t>54.5.2 estimated duration of their visit.</w:t>
      </w:r>
    </w:p>
    <w:p w:rsidR="00EE771A" w:rsidRDefault="00EE771A">
      <w:pPr>
        <w:tabs>
          <w:tab w:val="right" w:pos="7306"/>
        </w:tabs>
        <w:spacing w:before="180"/>
        <w:ind w:left="144"/>
        <w:rPr>
          <w:rFonts w:ascii="Verdana" w:hAnsi="Verdana" w:cs="Verdana"/>
          <w:spacing w:val="-2"/>
          <w:sz w:val="17"/>
          <w:szCs w:val="17"/>
        </w:rPr>
      </w:pPr>
      <w:r>
        <w:rPr>
          <w:rFonts w:ascii="Verdana" w:hAnsi="Verdana" w:cs="Verdana"/>
          <w:spacing w:val="-14"/>
          <w:sz w:val="17"/>
          <w:szCs w:val="17"/>
        </w:rPr>
        <w:t>54.6</w:t>
      </w:r>
      <w:r>
        <w:rPr>
          <w:rFonts w:ascii="Verdana" w:hAnsi="Verdana" w:cs="Verdana"/>
          <w:spacing w:val="-14"/>
          <w:sz w:val="17"/>
          <w:szCs w:val="17"/>
        </w:rPr>
        <w:tab/>
      </w:r>
      <w:r>
        <w:rPr>
          <w:rFonts w:ascii="Verdana" w:hAnsi="Verdana" w:cs="Verdana"/>
          <w:spacing w:val="-2"/>
          <w:sz w:val="17"/>
          <w:szCs w:val="17"/>
        </w:rPr>
        <w:t>The approval referred to in clause 54.4.1 will not be unreasonably withheld.</w:t>
      </w:r>
    </w:p>
    <w:p w:rsidR="00EE771A" w:rsidRDefault="00EE771A">
      <w:pPr>
        <w:widowControl/>
        <w:kinsoku/>
        <w:autoSpaceDE w:val="0"/>
        <w:autoSpaceDN w:val="0"/>
        <w:adjustRightInd w:val="0"/>
        <w:sectPr w:rsidR="00EE771A">
          <w:headerReference w:type="even" r:id="rId193"/>
          <w:headerReference w:type="default" r:id="rId194"/>
          <w:footerReference w:type="even" r:id="rId195"/>
          <w:footerReference w:type="default" r:id="rId196"/>
          <w:pgSz w:w="11918" w:h="16854"/>
          <w:pgMar w:top="1966" w:right="1565" w:bottom="681" w:left="1316" w:header="0" w:footer="810" w:gutter="0"/>
          <w:cols w:space="720"/>
          <w:noEndnote/>
        </w:sectPr>
      </w:pPr>
    </w:p>
    <w:p w:rsidR="00EE771A" w:rsidRDefault="00167BA2">
      <w:pPr>
        <w:tabs>
          <w:tab w:val="right" w:pos="8852"/>
        </w:tabs>
        <w:ind w:left="144"/>
        <w:rPr>
          <w:rFonts w:ascii="Verdana" w:hAnsi="Verdana" w:cs="Verdana"/>
          <w:spacing w:val="-6"/>
          <w:sz w:val="18"/>
          <w:szCs w:val="18"/>
        </w:rPr>
      </w:pPr>
      <w:r>
        <w:rPr>
          <w:noProof/>
          <w:lang w:val="en-AU"/>
        </w:rPr>
        <mc:AlternateContent>
          <mc:Choice Requires="wps">
            <w:drawing>
              <wp:anchor distT="0" distB="0" distL="0" distR="0" simplePos="0" relativeHeight="251712512" behindDoc="0" locked="0" layoutInCell="0" allowOverlap="1">
                <wp:simplePos x="0" y="0"/>
                <wp:positionH relativeFrom="column">
                  <wp:posOffset>6605270</wp:posOffset>
                </wp:positionH>
                <wp:positionV relativeFrom="paragraph">
                  <wp:posOffset>2069465</wp:posOffset>
                </wp:positionV>
                <wp:extent cx="0" cy="2829560"/>
                <wp:effectExtent l="0" t="0" r="0" b="0"/>
                <wp:wrapSquare wrapText="bothSides"/>
                <wp:docPr id="84"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956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712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20.1pt,162.95pt" to="520.1pt,3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" o:allowincell="f" strokeweight=".95pt">
                <w10:wrap type="square"/>
              </v:line>
            </w:pict>
          </mc:Fallback>
        </mc:AlternateContent>
      </w:r>
      <w:r>
        <w:rPr>
          <w:noProof/>
          <w:lang w:val="en-AU"/>
        </w:rPr>
        <mc:AlternateContent>
          <mc:Choice Requires="wps">
            <w:drawing>
              <wp:anchor distT="0" distB="0" distL="0" distR="0" simplePos="0" relativeHeight="251713536" behindDoc="0" locked="0" layoutInCell="0" allowOverlap="1">
                <wp:simplePos x="0" y="0"/>
                <wp:positionH relativeFrom="column">
                  <wp:posOffset>6586855</wp:posOffset>
                </wp:positionH>
                <wp:positionV relativeFrom="paragraph">
                  <wp:posOffset>6141720</wp:posOffset>
                </wp:positionV>
                <wp:extent cx="0" cy="3185795"/>
                <wp:effectExtent l="0" t="0" r="0" b="0"/>
                <wp:wrapSquare wrapText="bothSides"/>
                <wp:docPr id="83"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5795"/>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713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18.65pt,483.6pt" to="518.65pt,7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" o:allowincell="f" strokeweight="1.9pt">
                <w10:wrap type="square"/>
              </v:line>
            </w:pict>
          </mc:Fallback>
        </mc:AlternateContent>
      </w:r>
      <w:r w:rsidR="00EE771A">
        <w:rPr>
          <w:rFonts w:ascii="Verdana" w:hAnsi="Verdana" w:cs="Verdana"/>
          <w:spacing w:val="-18"/>
          <w:sz w:val="18"/>
          <w:szCs w:val="18"/>
        </w:rPr>
        <w:t>54.7</w:t>
      </w:r>
      <w:r w:rsidR="00EE771A">
        <w:rPr>
          <w:rFonts w:ascii="Verdana" w:hAnsi="Verdana" w:cs="Verdana"/>
          <w:spacing w:val="-18"/>
          <w:sz w:val="18"/>
          <w:szCs w:val="18"/>
        </w:rPr>
        <w:tab/>
      </w:r>
      <w:r w:rsidR="00EE771A">
        <w:rPr>
          <w:rFonts w:ascii="Verdana" w:hAnsi="Verdana" w:cs="Verdana"/>
          <w:spacing w:val="-6"/>
          <w:sz w:val="18"/>
          <w:szCs w:val="18"/>
        </w:rPr>
        <w:t>The Employee Representative must also inform the Team Leader/Manager of their departure</w:t>
      </w:r>
    </w:p>
    <w:p w:rsidR="00EE771A" w:rsidRDefault="00EE771A">
      <w:pPr>
        <w:spacing w:after="360"/>
        <w:ind w:left="1008"/>
        <w:rPr>
          <w:rFonts w:ascii="Verdana" w:hAnsi="Verdana" w:cs="Verdana"/>
          <w:spacing w:val="-6"/>
          <w:sz w:val="18"/>
          <w:szCs w:val="18"/>
        </w:rPr>
      </w:pPr>
      <w:r>
        <w:rPr>
          <w:rFonts w:ascii="Verdana" w:hAnsi="Verdana" w:cs="Verdana"/>
          <w:spacing w:val="-6"/>
          <w:sz w:val="18"/>
          <w:szCs w:val="18"/>
        </w:rPr>
        <w:t>upon concluding their visit.</w:t>
      </w:r>
    </w:p>
    <w:p w:rsidR="00EE771A" w:rsidRDefault="00EE771A">
      <w:pPr>
        <w:pBdr>
          <w:top w:val="single" w:sz="5" w:space="6" w:color="000000"/>
          <w:between w:val="single" w:sz="5" w:space="6" w:color="000000"/>
        </w:pBdr>
        <w:tabs>
          <w:tab w:val="decimal" w:pos="452"/>
          <w:tab w:val="right" w:pos="2252"/>
        </w:tabs>
        <w:spacing w:before="8" w:line="211" w:lineRule="auto"/>
        <w:ind w:left="144"/>
        <w:rPr>
          <w:rFonts w:ascii="Tahoma" w:hAnsi="Tahoma" w:cs="Tahoma"/>
          <w:b/>
          <w:bCs/>
          <w:sz w:val="19"/>
          <w:szCs w:val="19"/>
        </w:rPr>
      </w:pPr>
      <w:r>
        <w:rPr>
          <w:rFonts w:ascii="Tahoma" w:hAnsi="Tahoma" w:cs="Tahoma"/>
          <w:b/>
          <w:bCs/>
          <w:sz w:val="19"/>
          <w:szCs w:val="19"/>
        </w:rPr>
        <w:tab/>
        <w:t>55.</w:t>
      </w:r>
      <w:r>
        <w:rPr>
          <w:rFonts w:ascii="Tahoma" w:hAnsi="Tahoma" w:cs="Tahoma"/>
          <w:b/>
          <w:bCs/>
          <w:sz w:val="19"/>
          <w:szCs w:val="19"/>
        </w:rPr>
        <w:tab/>
        <w:t>Consultation</w:t>
      </w:r>
    </w:p>
    <w:p w:rsidR="00EE771A" w:rsidRDefault="00EE771A">
      <w:pPr>
        <w:tabs>
          <w:tab w:val="decimal" w:pos="452"/>
          <w:tab w:val="right" w:pos="8429"/>
        </w:tabs>
        <w:spacing w:before="252"/>
        <w:ind w:left="144"/>
        <w:rPr>
          <w:rFonts w:ascii="Verdana" w:hAnsi="Verdana" w:cs="Verdana"/>
          <w:spacing w:val="-5"/>
          <w:sz w:val="18"/>
          <w:szCs w:val="18"/>
        </w:rPr>
      </w:pPr>
      <w:r>
        <w:rPr>
          <w:rFonts w:ascii="Verdana" w:hAnsi="Verdana" w:cs="Verdana"/>
          <w:sz w:val="18"/>
          <w:szCs w:val="18"/>
        </w:rPr>
        <w:tab/>
      </w:r>
      <w:r>
        <w:rPr>
          <w:rFonts w:ascii="Verdana" w:hAnsi="Verdana" w:cs="Verdana"/>
          <w:spacing w:val="-28"/>
          <w:sz w:val="18"/>
          <w:szCs w:val="18"/>
        </w:rPr>
        <w:t>55.1</w:t>
      </w:r>
      <w:r>
        <w:rPr>
          <w:rFonts w:ascii="Verdana" w:hAnsi="Verdana" w:cs="Verdana"/>
          <w:spacing w:val="-28"/>
          <w:sz w:val="18"/>
          <w:szCs w:val="18"/>
        </w:rPr>
        <w:tab/>
      </w:r>
      <w:r>
        <w:rPr>
          <w:rFonts w:ascii="Verdana" w:hAnsi="Verdana" w:cs="Verdana"/>
          <w:spacing w:val="-5"/>
          <w:sz w:val="18"/>
          <w:szCs w:val="18"/>
        </w:rPr>
        <w:t>A Consultative Committee of both the Unions and ESTA's representatives will meet as a</w:t>
      </w:r>
    </w:p>
    <w:p w:rsidR="00EE771A" w:rsidRDefault="00EE771A">
      <w:pPr>
        <w:ind w:left="936" w:right="576"/>
        <w:rPr>
          <w:rFonts w:ascii="Verdana" w:hAnsi="Verdana" w:cs="Verdana"/>
          <w:spacing w:val="-6"/>
          <w:sz w:val="18"/>
          <w:szCs w:val="18"/>
        </w:rPr>
      </w:pPr>
      <w:r>
        <w:rPr>
          <w:rFonts w:ascii="Verdana" w:hAnsi="Verdana" w:cs="Verdana"/>
          <w:spacing w:val="-11"/>
          <w:sz w:val="18"/>
          <w:szCs w:val="18"/>
        </w:rPr>
        <w:t xml:space="preserve">formal means of consulting regarding significant matters which impact or may impact on </w:t>
      </w:r>
      <w:r>
        <w:rPr>
          <w:rFonts w:ascii="Verdana" w:hAnsi="Verdana" w:cs="Verdana"/>
          <w:spacing w:val="-6"/>
          <w:sz w:val="18"/>
          <w:szCs w:val="18"/>
        </w:rPr>
        <w:t>Employees or which may be potential areas of dispute.</w:t>
      </w:r>
    </w:p>
    <w:p w:rsidR="00EE771A" w:rsidRDefault="00EE771A">
      <w:pPr>
        <w:tabs>
          <w:tab w:val="decimal" w:pos="452"/>
          <w:tab w:val="right" w:pos="4743"/>
        </w:tabs>
        <w:spacing w:before="252" w:line="206" w:lineRule="auto"/>
        <w:ind w:left="144"/>
        <w:rPr>
          <w:rFonts w:ascii="Verdana" w:hAnsi="Verdana" w:cs="Verdana"/>
          <w:spacing w:val="-6"/>
          <w:sz w:val="18"/>
          <w:szCs w:val="18"/>
        </w:rPr>
      </w:pPr>
      <w:r>
        <w:rPr>
          <w:rFonts w:ascii="Verdana" w:hAnsi="Verdana" w:cs="Verdana"/>
          <w:sz w:val="18"/>
          <w:szCs w:val="18"/>
        </w:rPr>
        <w:tab/>
      </w:r>
      <w:r>
        <w:rPr>
          <w:rFonts w:ascii="Verdana" w:hAnsi="Verdana" w:cs="Verdana"/>
          <w:spacing w:val="-20"/>
          <w:sz w:val="18"/>
          <w:szCs w:val="18"/>
        </w:rPr>
        <w:t>55.2</w:t>
      </w:r>
      <w:r>
        <w:rPr>
          <w:rFonts w:ascii="Verdana" w:hAnsi="Verdana" w:cs="Verdana"/>
          <w:spacing w:val="-20"/>
          <w:sz w:val="18"/>
          <w:szCs w:val="18"/>
        </w:rPr>
        <w:tab/>
      </w:r>
      <w:r>
        <w:rPr>
          <w:rFonts w:ascii="Verdana" w:hAnsi="Verdana" w:cs="Verdana"/>
          <w:spacing w:val="-6"/>
          <w:sz w:val="18"/>
          <w:szCs w:val="18"/>
        </w:rPr>
        <w:t>The Consultative Committee shall consist of:</w:t>
      </w:r>
    </w:p>
    <w:p w:rsidR="00EE771A" w:rsidRDefault="00EE771A">
      <w:pPr>
        <w:spacing w:before="252"/>
        <w:ind w:left="936"/>
        <w:rPr>
          <w:rFonts w:ascii="Verdana" w:hAnsi="Verdana" w:cs="Verdana"/>
          <w:spacing w:val="-6"/>
          <w:sz w:val="18"/>
          <w:szCs w:val="18"/>
        </w:rPr>
      </w:pPr>
      <w:r>
        <w:rPr>
          <w:rFonts w:ascii="Verdana" w:hAnsi="Verdana" w:cs="Verdana"/>
          <w:spacing w:val="-6"/>
          <w:sz w:val="18"/>
          <w:szCs w:val="18"/>
        </w:rPr>
        <w:t>55.2.1 three representatives of management;</w:t>
      </w:r>
    </w:p>
    <w:p w:rsidR="00EE771A" w:rsidRDefault="00EE771A">
      <w:pPr>
        <w:spacing w:before="180"/>
        <w:ind w:left="936"/>
        <w:rPr>
          <w:rFonts w:ascii="Verdana" w:hAnsi="Verdana" w:cs="Verdana"/>
          <w:spacing w:val="-4"/>
          <w:sz w:val="18"/>
          <w:szCs w:val="18"/>
        </w:rPr>
      </w:pPr>
      <w:r>
        <w:rPr>
          <w:rFonts w:ascii="Verdana" w:hAnsi="Verdana" w:cs="Verdana"/>
          <w:spacing w:val="-4"/>
          <w:sz w:val="18"/>
          <w:szCs w:val="18"/>
        </w:rPr>
        <w:t>55.2.2 one Union delegate for each service at each site; and</w:t>
      </w:r>
    </w:p>
    <w:p w:rsidR="00EE771A" w:rsidRDefault="00EE771A">
      <w:pPr>
        <w:tabs>
          <w:tab w:val="decimal" w:pos="452"/>
          <w:tab w:val="right" w:pos="6764"/>
        </w:tabs>
        <w:spacing w:before="180" w:line="480" w:lineRule="auto"/>
        <w:ind w:left="144" w:right="504" w:firstLine="792"/>
        <w:rPr>
          <w:rFonts w:ascii="Verdana" w:hAnsi="Verdana" w:cs="Verdana"/>
          <w:spacing w:val="-6"/>
          <w:sz w:val="18"/>
          <w:szCs w:val="18"/>
        </w:rPr>
      </w:pPr>
      <w:r>
        <w:rPr>
          <w:rFonts w:ascii="Verdana" w:hAnsi="Verdana" w:cs="Verdana"/>
          <w:spacing w:val="-5"/>
          <w:sz w:val="18"/>
          <w:szCs w:val="18"/>
        </w:rPr>
        <w:t>55.2.3 one Union official from each of the Unions with coverage and members in ESTA.</w:t>
      </w:r>
      <w:r>
        <w:rPr>
          <w:rFonts w:ascii="Verdana" w:hAnsi="Verdana" w:cs="Verdana"/>
          <w:spacing w:val="-5"/>
          <w:sz w:val="18"/>
          <w:szCs w:val="18"/>
        </w:rPr>
        <w:br/>
      </w:r>
      <w:r>
        <w:rPr>
          <w:rFonts w:ascii="Verdana" w:hAnsi="Verdana" w:cs="Verdana"/>
          <w:sz w:val="18"/>
          <w:szCs w:val="18"/>
        </w:rPr>
        <w:tab/>
      </w:r>
      <w:r>
        <w:rPr>
          <w:rFonts w:ascii="Verdana" w:hAnsi="Verdana" w:cs="Verdana"/>
          <w:spacing w:val="-16"/>
          <w:sz w:val="18"/>
          <w:szCs w:val="18"/>
        </w:rPr>
        <w:t>55.3</w:t>
      </w:r>
      <w:r>
        <w:rPr>
          <w:rFonts w:ascii="Verdana" w:hAnsi="Verdana" w:cs="Verdana"/>
          <w:spacing w:val="-16"/>
          <w:sz w:val="18"/>
          <w:szCs w:val="18"/>
        </w:rPr>
        <w:tab/>
      </w:r>
      <w:r>
        <w:rPr>
          <w:rFonts w:ascii="Verdana" w:hAnsi="Verdana" w:cs="Verdana"/>
          <w:spacing w:val="-6"/>
          <w:sz w:val="18"/>
          <w:szCs w:val="18"/>
        </w:rPr>
        <w:t>The Committee shall meet as required and at least four times a year.</w:t>
      </w:r>
    </w:p>
    <w:p w:rsidR="00EE771A" w:rsidRDefault="00EE771A">
      <w:pPr>
        <w:tabs>
          <w:tab w:val="decimal" w:pos="452"/>
          <w:tab w:val="right" w:pos="8664"/>
        </w:tabs>
        <w:spacing w:before="144"/>
        <w:ind w:left="144"/>
        <w:rPr>
          <w:rFonts w:ascii="Verdana" w:hAnsi="Verdana" w:cs="Verdana"/>
          <w:spacing w:val="-6"/>
          <w:sz w:val="18"/>
          <w:szCs w:val="18"/>
        </w:rPr>
      </w:pPr>
      <w:r>
        <w:rPr>
          <w:rFonts w:ascii="Verdana" w:hAnsi="Verdana" w:cs="Verdana"/>
          <w:sz w:val="18"/>
          <w:szCs w:val="18"/>
        </w:rPr>
        <w:tab/>
      </w:r>
      <w:r>
        <w:rPr>
          <w:rFonts w:ascii="Verdana" w:hAnsi="Verdana" w:cs="Verdana"/>
          <w:spacing w:val="-16"/>
          <w:sz w:val="18"/>
          <w:szCs w:val="18"/>
        </w:rPr>
        <w:t>55.4</w:t>
      </w:r>
      <w:r>
        <w:rPr>
          <w:rFonts w:ascii="Verdana" w:hAnsi="Verdana" w:cs="Verdana"/>
          <w:spacing w:val="-16"/>
          <w:sz w:val="18"/>
          <w:szCs w:val="18"/>
        </w:rPr>
        <w:tab/>
      </w:r>
      <w:r>
        <w:rPr>
          <w:rFonts w:ascii="Verdana" w:hAnsi="Verdana" w:cs="Verdana"/>
          <w:spacing w:val="-6"/>
          <w:sz w:val="18"/>
          <w:szCs w:val="18"/>
        </w:rPr>
        <w:t>For the avoidance of doubt, consultation means the full, meaningful and frank discussion of</w:t>
      </w:r>
    </w:p>
    <w:p w:rsidR="00EE771A" w:rsidRDefault="00EE771A">
      <w:pPr>
        <w:ind w:left="936" w:right="504"/>
        <w:rPr>
          <w:rFonts w:ascii="Verdana" w:hAnsi="Verdana" w:cs="Verdana"/>
          <w:spacing w:val="-8"/>
          <w:sz w:val="18"/>
          <w:szCs w:val="18"/>
        </w:rPr>
      </w:pPr>
      <w:r>
        <w:rPr>
          <w:rFonts w:ascii="Verdana" w:hAnsi="Verdana" w:cs="Verdana"/>
          <w:spacing w:val="-10"/>
          <w:sz w:val="18"/>
          <w:szCs w:val="18"/>
        </w:rPr>
        <w:t xml:space="preserve">issues/proposals and the consideration of each party's views prior to ESTA management </w:t>
      </w:r>
      <w:r>
        <w:rPr>
          <w:rFonts w:ascii="Verdana" w:hAnsi="Verdana" w:cs="Verdana"/>
          <w:spacing w:val="-8"/>
          <w:sz w:val="18"/>
          <w:szCs w:val="18"/>
        </w:rPr>
        <w:t>implementing any outcome.</w:t>
      </w:r>
    </w:p>
    <w:p w:rsidR="00EE771A" w:rsidRDefault="00EE771A">
      <w:pPr>
        <w:tabs>
          <w:tab w:val="decimal" w:pos="452"/>
          <w:tab w:val="right" w:pos="8660"/>
        </w:tabs>
        <w:spacing w:before="216"/>
        <w:ind w:left="144"/>
        <w:rPr>
          <w:rFonts w:ascii="Verdana" w:hAnsi="Verdana" w:cs="Verdana"/>
          <w:spacing w:val="-5"/>
          <w:sz w:val="18"/>
          <w:szCs w:val="18"/>
        </w:rPr>
      </w:pPr>
      <w:r>
        <w:rPr>
          <w:rFonts w:ascii="Verdana" w:hAnsi="Verdana" w:cs="Verdana"/>
          <w:sz w:val="18"/>
          <w:szCs w:val="18"/>
        </w:rPr>
        <w:tab/>
      </w:r>
      <w:r>
        <w:rPr>
          <w:rFonts w:ascii="Verdana" w:hAnsi="Verdana" w:cs="Verdana"/>
          <w:spacing w:val="-22"/>
          <w:sz w:val="18"/>
          <w:szCs w:val="18"/>
        </w:rPr>
        <w:t>55.5</w:t>
      </w:r>
      <w:r>
        <w:rPr>
          <w:rFonts w:ascii="Verdana" w:hAnsi="Verdana" w:cs="Verdana"/>
          <w:spacing w:val="-22"/>
          <w:sz w:val="18"/>
          <w:szCs w:val="18"/>
        </w:rPr>
        <w:tab/>
      </w:r>
      <w:r>
        <w:rPr>
          <w:rFonts w:ascii="Verdana" w:hAnsi="Verdana" w:cs="Verdana"/>
          <w:spacing w:val="-5"/>
          <w:sz w:val="18"/>
          <w:szCs w:val="18"/>
        </w:rPr>
        <w:t>Any Employee of ESTA participating in consultation as a representative of a Union/s will do</w:t>
      </w:r>
    </w:p>
    <w:p w:rsidR="00EE771A" w:rsidRDefault="00EE771A">
      <w:pPr>
        <w:ind w:left="936"/>
        <w:rPr>
          <w:rFonts w:ascii="Verdana" w:hAnsi="Verdana" w:cs="Verdana"/>
          <w:spacing w:val="-6"/>
          <w:sz w:val="18"/>
          <w:szCs w:val="18"/>
        </w:rPr>
      </w:pPr>
      <w:r>
        <w:rPr>
          <w:rFonts w:ascii="Verdana" w:hAnsi="Verdana" w:cs="Verdana"/>
          <w:spacing w:val="-6"/>
          <w:sz w:val="18"/>
          <w:szCs w:val="18"/>
        </w:rPr>
        <w:t>so in accordance with the following arrangements:</w:t>
      </w:r>
    </w:p>
    <w:p w:rsidR="00EE771A" w:rsidRDefault="00EE771A">
      <w:pPr>
        <w:spacing w:before="252"/>
        <w:ind w:left="1584" w:right="288" w:hanging="648"/>
        <w:rPr>
          <w:rFonts w:ascii="Verdana" w:hAnsi="Verdana" w:cs="Verdana"/>
          <w:spacing w:val="-8"/>
          <w:sz w:val="18"/>
          <w:szCs w:val="18"/>
        </w:rPr>
      </w:pPr>
      <w:r>
        <w:rPr>
          <w:rFonts w:ascii="Verdana" w:hAnsi="Verdana" w:cs="Verdana"/>
          <w:spacing w:val="10"/>
          <w:sz w:val="18"/>
          <w:szCs w:val="18"/>
        </w:rPr>
        <w:t xml:space="preserve">55.5.1 if </w:t>
      </w:r>
      <w:r>
        <w:rPr>
          <w:rFonts w:ascii="Tahoma" w:hAnsi="Tahoma" w:cs="Tahoma"/>
          <w:spacing w:val="10"/>
          <w:sz w:val="16"/>
          <w:szCs w:val="16"/>
        </w:rPr>
        <w:t xml:space="preserve">a delegate is working during a consultation meeting, the delegate will be released </w:t>
      </w:r>
      <w:r>
        <w:rPr>
          <w:rFonts w:ascii="Verdana" w:hAnsi="Verdana" w:cs="Verdana"/>
          <w:spacing w:val="-8"/>
          <w:sz w:val="18"/>
          <w:szCs w:val="18"/>
        </w:rPr>
        <w:t>from work to attend; or</w:t>
      </w:r>
    </w:p>
    <w:p w:rsidR="00EE771A" w:rsidRDefault="00EE771A">
      <w:pPr>
        <w:spacing w:before="216"/>
        <w:ind w:left="936"/>
        <w:rPr>
          <w:rFonts w:ascii="Verdana" w:hAnsi="Verdana" w:cs="Verdana"/>
          <w:spacing w:val="-5"/>
          <w:sz w:val="18"/>
          <w:szCs w:val="18"/>
        </w:rPr>
      </w:pPr>
      <w:r>
        <w:rPr>
          <w:rFonts w:ascii="Verdana" w:hAnsi="Verdana" w:cs="Verdana"/>
          <w:spacing w:val="-5"/>
          <w:sz w:val="18"/>
          <w:szCs w:val="18"/>
        </w:rPr>
        <w:t>55.5.2 if a delegate is not working:</w:t>
      </w:r>
    </w:p>
    <w:p w:rsidR="00EE771A" w:rsidRDefault="00EE771A">
      <w:pPr>
        <w:numPr>
          <w:ilvl w:val="0"/>
          <w:numId w:val="50"/>
        </w:numPr>
        <w:tabs>
          <w:tab w:val="clear" w:pos="576"/>
          <w:tab w:val="num" w:pos="2520"/>
        </w:tabs>
        <w:spacing w:before="252"/>
        <w:ind w:right="1008"/>
        <w:rPr>
          <w:rFonts w:ascii="Verdana" w:hAnsi="Verdana" w:cs="Verdana"/>
          <w:spacing w:val="-8"/>
          <w:sz w:val="18"/>
          <w:szCs w:val="18"/>
        </w:rPr>
      </w:pPr>
      <w:r>
        <w:rPr>
          <w:rFonts w:ascii="Verdana" w:hAnsi="Verdana" w:cs="Verdana"/>
          <w:spacing w:val="-11"/>
          <w:sz w:val="18"/>
          <w:szCs w:val="18"/>
        </w:rPr>
        <w:t xml:space="preserve">ESTA and the delegate will endeavour to arrange a shift swap by </w:t>
      </w:r>
      <w:r>
        <w:rPr>
          <w:rFonts w:ascii="Verdana" w:hAnsi="Verdana" w:cs="Verdana"/>
          <w:spacing w:val="-8"/>
          <w:sz w:val="18"/>
          <w:szCs w:val="18"/>
        </w:rPr>
        <w:t>agreement; or</w:t>
      </w:r>
    </w:p>
    <w:p w:rsidR="00EE771A" w:rsidRDefault="00EE771A">
      <w:pPr>
        <w:numPr>
          <w:ilvl w:val="0"/>
          <w:numId w:val="50"/>
        </w:numPr>
        <w:tabs>
          <w:tab w:val="clear" w:pos="576"/>
          <w:tab w:val="num" w:pos="2520"/>
        </w:tabs>
        <w:spacing w:before="216"/>
        <w:ind w:right="288"/>
        <w:jc w:val="both"/>
        <w:rPr>
          <w:rFonts w:ascii="Verdana" w:hAnsi="Verdana" w:cs="Verdana"/>
          <w:spacing w:val="-7"/>
          <w:sz w:val="18"/>
          <w:szCs w:val="18"/>
        </w:rPr>
      </w:pPr>
      <w:r>
        <w:rPr>
          <w:rFonts w:ascii="Verdana" w:hAnsi="Verdana" w:cs="Verdana"/>
          <w:spacing w:val="-8"/>
          <w:sz w:val="18"/>
          <w:szCs w:val="18"/>
        </w:rPr>
        <w:t xml:space="preserve">if a shift swap cannot be arranged and the delegate attends on a day off, </w:t>
      </w:r>
      <w:r>
        <w:rPr>
          <w:rFonts w:ascii="Verdana" w:hAnsi="Verdana" w:cs="Verdana"/>
          <w:spacing w:val="-10"/>
          <w:sz w:val="18"/>
          <w:szCs w:val="18"/>
        </w:rPr>
        <w:t xml:space="preserve">they will be paid Overtime for the duration of the meeting and reasonable </w:t>
      </w:r>
      <w:r>
        <w:rPr>
          <w:rFonts w:ascii="Verdana" w:hAnsi="Verdana" w:cs="Verdana"/>
          <w:spacing w:val="-8"/>
          <w:sz w:val="18"/>
          <w:szCs w:val="18"/>
        </w:rPr>
        <w:t xml:space="preserve">travel time if the delegate needs to travel to a work location other than his </w:t>
      </w:r>
      <w:r>
        <w:rPr>
          <w:rFonts w:ascii="Verdana" w:hAnsi="Verdana" w:cs="Verdana"/>
          <w:spacing w:val="-7"/>
          <w:sz w:val="18"/>
          <w:szCs w:val="18"/>
        </w:rPr>
        <w:t>or her usual place of work at their ordinary rate of pay.</w:t>
      </w:r>
    </w:p>
    <w:p w:rsidR="00EE771A" w:rsidRDefault="00EE771A">
      <w:pPr>
        <w:spacing w:before="252"/>
        <w:ind w:left="936"/>
        <w:rPr>
          <w:rFonts w:ascii="Verdana" w:hAnsi="Verdana" w:cs="Verdana"/>
          <w:spacing w:val="-5"/>
          <w:sz w:val="18"/>
          <w:szCs w:val="18"/>
        </w:rPr>
      </w:pPr>
      <w:r>
        <w:rPr>
          <w:rFonts w:ascii="Verdana" w:hAnsi="Verdana" w:cs="Verdana"/>
          <w:spacing w:val="-5"/>
          <w:sz w:val="18"/>
          <w:szCs w:val="18"/>
        </w:rPr>
        <w:t>55.5.3 Travel reimbursement is not payable if:</w:t>
      </w:r>
    </w:p>
    <w:p w:rsidR="00EE771A" w:rsidRDefault="00EE771A">
      <w:pPr>
        <w:numPr>
          <w:ilvl w:val="0"/>
          <w:numId w:val="51"/>
        </w:numPr>
        <w:tabs>
          <w:tab w:val="clear" w:pos="576"/>
          <w:tab w:val="num" w:pos="2520"/>
        </w:tabs>
        <w:spacing w:before="252"/>
        <w:rPr>
          <w:rFonts w:ascii="Verdana" w:hAnsi="Verdana" w:cs="Verdana"/>
          <w:spacing w:val="12"/>
          <w:sz w:val="18"/>
          <w:szCs w:val="18"/>
        </w:rPr>
      </w:pPr>
      <w:r>
        <w:rPr>
          <w:rFonts w:ascii="Verdana" w:hAnsi="Verdana" w:cs="Verdana"/>
          <w:spacing w:val="12"/>
          <w:sz w:val="18"/>
          <w:szCs w:val="18"/>
        </w:rPr>
        <w:t>a pool car is available; or</w:t>
      </w:r>
    </w:p>
    <w:p w:rsidR="00EE771A" w:rsidRDefault="00EE771A">
      <w:pPr>
        <w:numPr>
          <w:ilvl w:val="0"/>
          <w:numId w:val="51"/>
        </w:numPr>
        <w:tabs>
          <w:tab w:val="clear" w:pos="576"/>
          <w:tab w:val="num" w:pos="2520"/>
        </w:tabs>
        <w:spacing w:before="180" w:after="216" w:line="480" w:lineRule="auto"/>
        <w:ind w:right="792"/>
        <w:rPr>
          <w:rFonts w:ascii="Verdana" w:hAnsi="Verdana" w:cs="Verdana"/>
          <w:spacing w:val="-5"/>
          <w:sz w:val="18"/>
          <w:szCs w:val="18"/>
        </w:rPr>
      </w:pPr>
      <w:r>
        <w:rPr>
          <w:rFonts w:ascii="Verdana" w:hAnsi="Verdana" w:cs="Verdana"/>
          <w:spacing w:val="-11"/>
          <w:sz w:val="18"/>
          <w:szCs w:val="18"/>
        </w:rPr>
        <w:t xml:space="preserve">it was practicable to use the pool car to carpool and it was not used. </w:t>
      </w:r>
      <w:r>
        <w:rPr>
          <w:rFonts w:ascii="Verdana" w:hAnsi="Verdana" w:cs="Verdana"/>
          <w:spacing w:val="-5"/>
          <w:sz w:val="18"/>
          <w:szCs w:val="18"/>
        </w:rPr>
        <w:t>55.5.4 ESTA will make a Myki (or equivalent) card available as an alternative.</w:t>
      </w:r>
    </w:p>
    <w:p w:rsidR="00EE771A" w:rsidRDefault="00EE771A">
      <w:pPr>
        <w:pBdr>
          <w:top w:val="single" w:sz="4" w:space="5" w:color="000000"/>
          <w:between w:val="single" w:sz="4" w:space="5" w:color="000000"/>
        </w:pBdr>
        <w:tabs>
          <w:tab w:val="decimal" w:pos="399"/>
          <w:tab w:val="right" w:pos="1911"/>
        </w:tabs>
        <w:spacing w:before="6"/>
        <w:ind w:left="72"/>
        <w:rPr>
          <w:rFonts w:ascii="Tahoma" w:hAnsi="Tahoma" w:cs="Tahoma"/>
          <w:b/>
          <w:bCs/>
          <w:sz w:val="19"/>
          <w:szCs w:val="19"/>
        </w:rPr>
      </w:pPr>
      <w:r>
        <w:rPr>
          <w:rFonts w:ascii="Tahoma" w:hAnsi="Tahoma" w:cs="Tahoma"/>
          <w:b/>
          <w:bCs/>
          <w:sz w:val="19"/>
          <w:szCs w:val="19"/>
        </w:rPr>
        <w:tab/>
      </w:r>
      <w:r>
        <w:rPr>
          <w:rFonts w:ascii="Tahoma" w:hAnsi="Tahoma" w:cs="Tahoma"/>
          <w:b/>
          <w:bCs/>
          <w:spacing w:val="-26"/>
          <w:sz w:val="19"/>
          <w:szCs w:val="19"/>
        </w:rPr>
        <w:t>56.</w:t>
      </w:r>
      <w:r>
        <w:rPr>
          <w:rFonts w:ascii="Tahoma" w:hAnsi="Tahoma" w:cs="Tahoma"/>
          <w:b/>
          <w:bCs/>
          <w:spacing w:val="-26"/>
          <w:sz w:val="19"/>
          <w:szCs w:val="19"/>
        </w:rPr>
        <w:tab/>
      </w:r>
      <w:r>
        <w:rPr>
          <w:rFonts w:ascii="Tahoma" w:hAnsi="Tahoma" w:cs="Tahoma"/>
          <w:b/>
          <w:bCs/>
          <w:sz w:val="19"/>
          <w:szCs w:val="19"/>
        </w:rPr>
        <w:t>Discipline</w:t>
      </w:r>
    </w:p>
    <w:p w:rsidR="00EE771A" w:rsidRDefault="00EE771A">
      <w:pPr>
        <w:tabs>
          <w:tab w:val="decimal" w:pos="399"/>
          <w:tab w:val="right" w:pos="8132"/>
        </w:tabs>
        <w:spacing w:before="252"/>
        <w:ind w:left="72"/>
        <w:rPr>
          <w:rFonts w:ascii="Verdana" w:hAnsi="Verdana" w:cs="Verdana"/>
          <w:spacing w:val="-6"/>
          <w:sz w:val="18"/>
          <w:szCs w:val="18"/>
        </w:rPr>
      </w:pPr>
      <w:r>
        <w:rPr>
          <w:rFonts w:ascii="Verdana" w:hAnsi="Verdana" w:cs="Verdana"/>
          <w:sz w:val="18"/>
          <w:szCs w:val="18"/>
        </w:rPr>
        <w:tab/>
      </w:r>
      <w:r>
        <w:rPr>
          <w:rFonts w:ascii="Verdana" w:hAnsi="Verdana" w:cs="Verdana"/>
          <w:spacing w:val="-30"/>
          <w:sz w:val="18"/>
          <w:szCs w:val="18"/>
        </w:rPr>
        <w:t>56.1</w:t>
      </w:r>
      <w:r>
        <w:rPr>
          <w:rFonts w:ascii="Verdana" w:hAnsi="Verdana" w:cs="Verdana"/>
          <w:spacing w:val="-30"/>
          <w:sz w:val="18"/>
          <w:szCs w:val="18"/>
        </w:rPr>
        <w:tab/>
      </w:r>
      <w:r>
        <w:rPr>
          <w:rFonts w:ascii="Verdana" w:hAnsi="Verdana" w:cs="Verdana"/>
          <w:spacing w:val="-6"/>
          <w:sz w:val="18"/>
          <w:szCs w:val="18"/>
        </w:rPr>
        <w:t>A dispute about a disciplinary matter will be dealt with under clause 49 "Settlement of</w:t>
      </w:r>
    </w:p>
    <w:p w:rsidR="00EE771A" w:rsidRDefault="00EE771A">
      <w:pPr>
        <w:ind w:left="936"/>
        <w:rPr>
          <w:rFonts w:ascii="Verdana" w:hAnsi="Verdana" w:cs="Verdana"/>
          <w:spacing w:val="-8"/>
          <w:sz w:val="18"/>
          <w:szCs w:val="18"/>
        </w:rPr>
      </w:pPr>
      <w:r>
        <w:rPr>
          <w:rFonts w:ascii="Verdana" w:hAnsi="Verdana" w:cs="Verdana"/>
          <w:spacing w:val="-8"/>
          <w:sz w:val="18"/>
          <w:szCs w:val="18"/>
        </w:rPr>
        <w:t>Disputes".</w:t>
      </w:r>
    </w:p>
    <w:p w:rsidR="00EE771A" w:rsidRDefault="00EE771A">
      <w:pPr>
        <w:tabs>
          <w:tab w:val="decimal" w:pos="399"/>
          <w:tab w:val="right" w:pos="7815"/>
        </w:tabs>
        <w:spacing w:before="180"/>
        <w:ind w:left="72"/>
        <w:rPr>
          <w:rFonts w:ascii="Verdana" w:hAnsi="Verdana" w:cs="Verdana"/>
          <w:spacing w:val="-7"/>
          <w:sz w:val="18"/>
          <w:szCs w:val="18"/>
        </w:rPr>
      </w:pPr>
      <w:r>
        <w:rPr>
          <w:rFonts w:ascii="Verdana" w:hAnsi="Verdana" w:cs="Verdana"/>
          <w:sz w:val="18"/>
          <w:szCs w:val="18"/>
        </w:rPr>
        <w:tab/>
      </w:r>
      <w:r>
        <w:rPr>
          <w:rFonts w:ascii="Verdana" w:hAnsi="Verdana" w:cs="Verdana"/>
          <w:spacing w:val="-16"/>
          <w:sz w:val="18"/>
          <w:szCs w:val="18"/>
        </w:rPr>
        <w:t>56.2</w:t>
      </w:r>
      <w:r>
        <w:rPr>
          <w:rFonts w:ascii="Verdana" w:hAnsi="Verdana" w:cs="Verdana"/>
          <w:spacing w:val="-16"/>
          <w:sz w:val="18"/>
          <w:szCs w:val="18"/>
        </w:rPr>
        <w:tab/>
      </w:r>
      <w:r>
        <w:rPr>
          <w:rFonts w:ascii="Verdana" w:hAnsi="Verdana" w:cs="Verdana"/>
          <w:spacing w:val="-7"/>
          <w:sz w:val="18"/>
          <w:szCs w:val="18"/>
        </w:rPr>
        <w:t>Formal warnings which are more than 12 months old will not be relied on in future</w:t>
      </w:r>
    </w:p>
    <w:p w:rsidR="00EE771A" w:rsidRDefault="00EE771A">
      <w:pPr>
        <w:ind w:left="936"/>
        <w:rPr>
          <w:rFonts w:ascii="Verdana" w:hAnsi="Verdana" w:cs="Verdana"/>
          <w:spacing w:val="-6"/>
          <w:sz w:val="18"/>
          <w:szCs w:val="18"/>
        </w:rPr>
      </w:pPr>
      <w:r>
        <w:rPr>
          <w:rFonts w:ascii="Verdana" w:hAnsi="Verdana" w:cs="Verdana"/>
          <w:spacing w:val="-6"/>
          <w:sz w:val="18"/>
          <w:szCs w:val="18"/>
        </w:rPr>
        <w:t>disciplinary actions other than in relation to repeated behaviours.</w:t>
      </w:r>
    </w:p>
    <w:p w:rsidR="00EE771A" w:rsidRDefault="00EE771A">
      <w:pPr>
        <w:widowControl/>
        <w:kinsoku/>
        <w:autoSpaceDE w:val="0"/>
        <w:autoSpaceDN w:val="0"/>
        <w:adjustRightInd w:val="0"/>
        <w:sectPr w:rsidR="00EE771A">
          <w:headerReference w:type="even" r:id="rId197"/>
          <w:headerReference w:type="default" r:id="rId198"/>
          <w:footerReference w:type="even" r:id="rId199"/>
          <w:footerReference w:type="default" r:id="rId200"/>
          <w:headerReference w:type="first" r:id="rId201"/>
          <w:footerReference w:type="first" r:id="rId202"/>
          <w:pgSz w:w="11918" w:h="16854"/>
          <w:pgMar w:top="2066" w:right="1413" w:bottom="648" w:left="1468" w:header="0" w:footer="822" w:gutter="0"/>
          <w:cols w:space="720"/>
          <w:noEndnote/>
          <w:titlePg/>
        </w:sectPr>
      </w:pPr>
    </w:p>
    <w:p w:rsidR="00EE771A" w:rsidRDefault="00EE771A">
      <w:pPr>
        <w:numPr>
          <w:ilvl w:val="0"/>
          <w:numId w:val="52"/>
        </w:numPr>
        <w:pBdr>
          <w:top w:val="single" w:sz="5" w:space="6" w:color="3F3F3F"/>
          <w:between w:val="single" w:sz="5" w:space="6" w:color="3F3F3F"/>
        </w:pBdr>
        <w:tabs>
          <w:tab w:val="clear" w:pos="864"/>
          <w:tab w:val="num" w:pos="1080"/>
        </w:tabs>
        <w:spacing w:before="14"/>
        <w:rPr>
          <w:rFonts w:ascii="Tahoma" w:hAnsi="Tahoma" w:cs="Tahoma"/>
          <w:b/>
          <w:bCs/>
          <w:spacing w:val="28"/>
          <w:sz w:val="19"/>
          <w:szCs w:val="19"/>
        </w:rPr>
      </w:pPr>
      <w:r>
        <w:rPr>
          <w:rFonts w:ascii="Tahoma" w:hAnsi="Tahoma" w:cs="Tahoma"/>
          <w:b/>
          <w:bCs/>
          <w:spacing w:val="28"/>
          <w:sz w:val="19"/>
          <w:szCs w:val="19"/>
        </w:rPr>
        <w:t>Service and Quality Improvements</w:t>
      </w:r>
    </w:p>
    <w:p w:rsidR="00EE771A" w:rsidRDefault="00EE771A">
      <w:pPr>
        <w:tabs>
          <w:tab w:val="right" w:pos="7212"/>
        </w:tabs>
        <w:spacing w:before="180" w:after="432"/>
        <w:ind w:left="144"/>
        <w:rPr>
          <w:rFonts w:ascii="Verdana" w:hAnsi="Verdana" w:cs="Verdana"/>
          <w:spacing w:val="-6"/>
          <w:sz w:val="18"/>
          <w:szCs w:val="18"/>
        </w:rPr>
      </w:pPr>
      <w:r>
        <w:rPr>
          <w:rFonts w:ascii="Verdana" w:hAnsi="Verdana" w:cs="Verdana"/>
          <w:spacing w:val="-24"/>
          <w:sz w:val="18"/>
          <w:szCs w:val="18"/>
        </w:rPr>
        <w:t>57.1</w:t>
      </w:r>
      <w:r>
        <w:rPr>
          <w:rFonts w:ascii="Verdana" w:hAnsi="Verdana" w:cs="Verdana"/>
          <w:spacing w:val="-24"/>
          <w:sz w:val="18"/>
          <w:szCs w:val="18"/>
        </w:rPr>
        <w:tab/>
      </w:r>
      <w:r>
        <w:rPr>
          <w:rFonts w:ascii="Verdana" w:hAnsi="Verdana" w:cs="Verdana"/>
          <w:spacing w:val="-6"/>
          <w:sz w:val="18"/>
          <w:szCs w:val="18"/>
        </w:rPr>
        <w:t>The parties to this Agreement are committed to the clauses in Schedule 1.</w:t>
      </w:r>
    </w:p>
    <w:p w:rsidR="00EE771A" w:rsidRDefault="00EE771A">
      <w:pPr>
        <w:numPr>
          <w:ilvl w:val="0"/>
          <w:numId w:val="52"/>
        </w:numPr>
        <w:pBdr>
          <w:top w:val="single" w:sz="5" w:space="6" w:color="424242"/>
          <w:between w:val="single" w:sz="5" w:space="6" w:color="424242"/>
        </w:pBdr>
        <w:tabs>
          <w:tab w:val="clear" w:pos="864"/>
          <w:tab w:val="num" w:pos="1080"/>
        </w:tabs>
        <w:spacing w:before="8" w:line="206" w:lineRule="auto"/>
        <w:rPr>
          <w:rFonts w:ascii="Tahoma" w:hAnsi="Tahoma" w:cs="Tahoma"/>
          <w:b/>
          <w:bCs/>
          <w:spacing w:val="48"/>
          <w:sz w:val="19"/>
          <w:szCs w:val="19"/>
        </w:rPr>
      </w:pPr>
      <w:r>
        <w:rPr>
          <w:rFonts w:ascii="Tahoma" w:hAnsi="Tahoma" w:cs="Tahoma"/>
          <w:b/>
          <w:bCs/>
          <w:spacing w:val="48"/>
          <w:sz w:val="19"/>
          <w:szCs w:val="19"/>
        </w:rPr>
        <w:t>No Extra Claims</w:t>
      </w:r>
    </w:p>
    <w:p w:rsidR="00EE771A" w:rsidRDefault="00EE771A">
      <w:pPr>
        <w:tabs>
          <w:tab w:val="right" w:pos="6219"/>
        </w:tabs>
        <w:spacing w:before="252"/>
        <w:ind w:left="144"/>
        <w:rPr>
          <w:rFonts w:ascii="Verdana" w:hAnsi="Verdana" w:cs="Verdana"/>
          <w:spacing w:val="-7"/>
          <w:sz w:val="18"/>
          <w:szCs w:val="18"/>
        </w:rPr>
      </w:pPr>
      <w:r>
        <w:rPr>
          <w:rFonts w:ascii="Verdana" w:hAnsi="Verdana" w:cs="Verdana"/>
          <w:spacing w:val="-30"/>
          <w:sz w:val="18"/>
          <w:szCs w:val="18"/>
        </w:rPr>
        <w:t>58.1</w:t>
      </w:r>
      <w:r>
        <w:rPr>
          <w:rFonts w:ascii="Verdana" w:hAnsi="Verdana" w:cs="Verdana"/>
          <w:spacing w:val="-30"/>
          <w:sz w:val="18"/>
          <w:szCs w:val="18"/>
        </w:rPr>
        <w:tab/>
      </w:r>
      <w:r>
        <w:rPr>
          <w:rFonts w:ascii="Verdana" w:hAnsi="Verdana" w:cs="Verdana"/>
          <w:spacing w:val="-7"/>
          <w:sz w:val="18"/>
          <w:szCs w:val="18"/>
        </w:rPr>
        <w:t>No extra claim shall be made during the life of this Agreement.</w:t>
      </w:r>
    </w:p>
    <w:p w:rsidR="00EE771A" w:rsidRDefault="00EE771A">
      <w:pPr>
        <w:tabs>
          <w:tab w:val="right" w:pos="8479"/>
        </w:tabs>
        <w:spacing w:before="216"/>
        <w:ind w:left="144"/>
        <w:rPr>
          <w:rFonts w:ascii="Verdana" w:hAnsi="Verdana" w:cs="Verdana"/>
          <w:spacing w:val="-6"/>
          <w:sz w:val="18"/>
          <w:szCs w:val="18"/>
        </w:rPr>
      </w:pPr>
      <w:r>
        <w:rPr>
          <w:rFonts w:ascii="Verdana" w:hAnsi="Verdana" w:cs="Verdana"/>
          <w:spacing w:val="-20"/>
          <w:sz w:val="18"/>
          <w:szCs w:val="18"/>
        </w:rPr>
        <w:t>58.2</w:t>
      </w:r>
      <w:r>
        <w:rPr>
          <w:rFonts w:ascii="Verdana" w:hAnsi="Verdana" w:cs="Verdana"/>
          <w:spacing w:val="-20"/>
          <w:sz w:val="18"/>
          <w:szCs w:val="18"/>
        </w:rPr>
        <w:tab/>
      </w:r>
      <w:r>
        <w:rPr>
          <w:rFonts w:ascii="Verdana" w:hAnsi="Verdana" w:cs="Verdana"/>
          <w:spacing w:val="-6"/>
          <w:sz w:val="18"/>
          <w:szCs w:val="18"/>
        </w:rPr>
        <w:t>No Employee shall suffer any reduction in pay and or conditions as a consequence of the</w:t>
      </w:r>
    </w:p>
    <w:p w:rsidR="00EE771A" w:rsidRDefault="00EE771A">
      <w:pPr>
        <w:ind w:left="936" w:right="360"/>
        <w:rPr>
          <w:rFonts w:ascii="Verdana" w:hAnsi="Verdana" w:cs="Verdana"/>
          <w:spacing w:val="-6"/>
          <w:sz w:val="18"/>
          <w:szCs w:val="18"/>
        </w:rPr>
      </w:pPr>
      <w:r>
        <w:rPr>
          <w:rFonts w:ascii="Verdana" w:hAnsi="Verdana" w:cs="Verdana"/>
          <w:spacing w:val="-6"/>
          <w:sz w:val="18"/>
          <w:szCs w:val="18"/>
        </w:rPr>
        <w:t>application of this Agreement unless otherwise specified in a clause of this Agreement. For the avoidance of doubt any Employee who is currently at Level 4 will remain at Level 4.</w:t>
      </w:r>
    </w:p>
    <w:p w:rsidR="00EE771A" w:rsidRDefault="00EE771A">
      <w:pPr>
        <w:tabs>
          <w:tab w:val="right" w:pos="8388"/>
        </w:tabs>
        <w:spacing w:before="216"/>
        <w:ind w:left="144"/>
        <w:rPr>
          <w:rFonts w:ascii="Verdana" w:hAnsi="Verdana" w:cs="Verdana"/>
          <w:spacing w:val="-6"/>
          <w:sz w:val="18"/>
          <w:szCs w:val="18"/>
        </w:rPr>
      </w:pPr>
      <w:r>
        <w:rPr>
          <w:rFonts w:ascii="Verdana" w:hAnsi="Verdana" w:cs="Verdana"/>
          <w:spacing w:val="-20"/>
          <w:sz w:val="18"/>
          <w:szCs w:val="18"/>
        </w:rPr>
        <w:t>58.3</w:t>
      </w:r>
      <w:r>
        <w:rPr>
          <w:rFonts w:ascii="Verdana" w:hAnsi="Verdana" w:cs="Verdana"/>
          <w:spacing w:val="-20"/>
          <w:sz w:val="18"/>
          <w:szCs w:val="18"/>
        </w:rPr>
        <w:tab/>
      </w:r>
      <w:r>
        <w:rPr>
          <w:rFonts w:ascii="Verdana" w:hAnsi="Verdana" w:cs="Verdana"/>
          <w:spacing w:val="-6"/>
          <w:sz w:val="18"/>
          <w:szCs w:val="18"/>
        </w:rPr>
        <w:t>The Learning and Development Facilitator ("LDF") six month trial will continue under the</w:t>
      </w:r>
    </w:p>
    <w:p w:rsidR="00EE771A" w:rsidRDefault="00EE771A">
      <w:pPr>
        <w:spacing w:after="900"/>
        <w:ind w:left="936" w:right="216"/>
        <w:rPr>
          <w:rFonts w:ascii="Verdana" w:hAnsi="Verdana" w:cs="Verdana"/>
          <w:spacing w:val="-6"/>
          <w:sz w:val="18"/>
          <w:szCs w:val="18"/>
        </w:rPr>
      </w:pPr>
      <w:r>
        <w:rPr>
          <w:rFonts w:ascii="Verdana" w:hAnsi="Verdana" w:cs="Verdana"/>
          <w:spacing w:val="-7"/>
          <w:sz w:val="18"/>
          <w:szCs w:val="18"/>
        </w:rPr>
        <w:t xml:space="preserve">existing Memorandum of Understanding. This Memorandum of Understanding will not be </w:t>
      </w:r>
      <w:r>
        <w:rPr>
          <w:rFonts w:ascii="Verdana" w:hAnsi="Verdana" w:cs="Verdana"/>
          <w:spacing w:val="-11"/>
          <w:sz w:val="18"/>
          <w:szCs w:val="18"/>
        </w:rPr>
        <w:t xml:space="preserve">incorporated as a term of this Agreement. Should the parties determine during the life of this </w:t>
      </w:r>
      <w:r>
        <w:rPr>
          <w:rFonts w:ascii="Verdana" w:hAnsi="Verdana" w:cs="Verdana"/>
          <w:spacing w:val="-4"/>
          <w:sz w:val="18"/>
          <w:szCs w:val="18"/>
        </w:rPr>
        <w:t xml:space="preserve">Agreement to create a new LDF position, the creation of the position will not be an extra </w:t>
      </w:r>
      <w:r>
        <w:rPr>
          <w:rFonts w:ascii="Verdana" w:hAnsi="Verdana" w:cs="Verdana"/>
          <w:spacing w:val="-6"/>
          <w:sz w:val="18"/>
          <w:szCs w:val="18"/>
        </w:rPr>
        <w:t>claim under this clause.</w:t>
      </w:r>
    </w:p>
    <w:p w:rsidR="00EE771A" w:rsidRDefault="00EE771A">
      <w:pPr>
        <w:pBdr>
          <w:top w:val="single" w:sz="11" w:space="13" w:color="252525"/>
          <w:between w:val="single" w:sz="11" w:space="13" w:color="252525"/>
        </w:pBdr>
        <w:spacing w:before="16" w:line="199" w:lineRule="auto"/>
        <w:ind w:left="144"/>
        <w:rPr>
          <w:rFonts w:ascii="Verdana" w:hAnsi="Verdana" w:cs="Verdana"/>
          <w:b/>
          <w:bCs/>
          <w:spacing w:val="-6"/>
          <w:sz w:val="18"/>
          <w:szCs w:val="18"/>
        </w:rPr>
      </w:pPr>
      <w:r>
        <w:rPr>
          <w:rFonts w:ascii="Verdana" w:hAnsi="Verdana" w:cs="Verdana"/>
          <w:b/>
          <w:bCs/>
          <w:spacing w:val="-6"/>
          <w:sz w:val="18"/>
          <w:szCs w:val="18"/>
        </w:rPr>
        <w:t>SIGNATURE OF THE PARTIES</w:t>
      </w:r>
    </w:p>
    <w:p w:rsidR="00EE771A" w:rsidRDefault="00EE771A">
      <w:pPr>
        <w:spacing w:before="180"/>
        <w:ind w:left="144"/>
        <w:rPr>
          <w:rFonts w:ascii="Verdana" w:hAnsi="Verdana" w:cs="Verdana"/>
          <w:b/>
          <w:bCs/>
          <w:spacing w:val="-9"/>
          <w:sz w:val="18"/>
          <w:szCs w:val="18"/>
        </w:rPr>
      </w:pPr>
      <w:r>
        <w:rPr>
          <w:rFonts w:ascii="Verdana" w:hAnsi="Verdana" w:cs="Verdana"/>
          <w:b/>
          <w:bCs/>
          <w:spacing w:val="-9"/>
          <w:sz w:val="18"/>
          <w:szCs w:val="18"/>
        </w:rPr>
        <w:t>Signed on behalf of the Emergency Services Telecommunications Authority</w:t>
      </w:r>
    </w:p>
    <w:tbl>
      <w:tblPr>
        <w:tblW w:w="0" w:type="auto"/>
        <w:tblLayout w:type="fixed"/>
        <w:tblCellMar>
          <w:left w:w="0" w:type="dxa"/>
          <w:right w:w="0" w:type="dxa"/>
        </w:tblCellMar>
        <w:tblLook w:val="0000" w:firstRow="0" w:lastRow="0" w:firstColumn="0" w:lastColumn="0" w:noHBand="0" w:noVBand="0"/>
      </w:tblPr>
      <w:tblGrid>
        <w:gridCol w:w="3137"/>
        <w:gridCol w:w="1368"/>
        <w:gridCol w:w="498"/>
        <w:gridCol w:w="3974"/>
      </w:tblGrid>
      <w:tr w:rsidR="00EE771A">
        <w:trPr>
          <w:cantSplit/>
          <w:trHeight w:hRule="exact" w:val="230"/>
        </w:trPr>
        <w:tc>
          <w:tcPr>
            <w:tcW w:w="3137" w:type="dxa"/>
            <w:vMerge w:val="restart"/>
            <w:tcBorders>
              <w:top w:val="nil"/>
              <w:left w:val="nil"/>
              <w:bottom w:val="nil"/>
              <w:right w:val="nil"/>
            </w:tcBorders>
          </w:tcPr>
          <w:p w:rsidR="00EE771A" w:rsidRDefault="00EE771A">
            <w:pPr>
              <w:tabs>
                <w:tab w:val="left" w:pos="1521"/>
                <w:tab w:val="right" w:pos="2849"/>
              </w:tabs>
              <w:spacing w:line="322" w:lineRule="exact"/>
              <w:ind w:left="144" w:right="288"/>
              <w:rPr>
                <w:rFonts w:ascii="Verdana" w:hAnsi="Verdana" w:cs="Verdana"/>
                <w:spacing w:val="-28"/>
                <w:sz w:val="18"/>
                <w:szCs w:val="18"/>
              </w:rPr>
            </w:pPr>
            <w:r>
              <w:rPr>
                <w:rFonts w:ascii="Verdana" w:hAnsi="Verdana" w:cs="Verdana"/>
                <w:spacing w:val="-6"/>
                <w:sz w:val="18"/>
                <w:szCs w:val="18"/>
              </w:rPr>
              <w:t>J Oxley, Chief Executive Officer</w:t>
            </w:r>
            <w:r>
              <w:rPr>
                <w:rFonts w:ascii="Verdana" w:hAnsi="Verdana" w:cs="Verdana"/>
                <w:spacing w:val="-6"/>
                <w:sz w:val="18"/>
                <w:szCs w:val="18"/>
              </w:rPr>
              <w:br/>
              <w:t xml:space="preserve">DATED this </w:t>
            </w:r>
            <w:r>
              <w:rPr>
                <w:rFonts w:ascii="Verdana" w:hAnsi="Verdana" w:cs="Verdana"/>
                <w:i/>
                <w:iCs/>
                <w:spacing w:val="-6"/>
                <w:sz w:val="9"/>
                <w:szCs w:val="9"/>
                <w:u w:val="single"/>
              </w:rPr>
              <w:tab/>
            </w:r>
            <w:r>
              <w:rPr>
                <w:rFonts w:ascii="Verdana" w:hAnsi="Verdana" w:cs="Verdana"/>
                <w:i/>
                <w:iCs/>
                <w:spacing w:val="41"/>
                <w:sz w:val="9"/>
                <w:szCs w:val="9"/>
                <w:u w:val="single"/>
              </w:rPr>
              <w:t>0</w:t>
            </w:r>
            <w:r>
              <w:rPr>
                <w:rFonts w:ascii="Arial" w:hAnsi="Arial" w:cs="Arial"/>
                <w:i/>
                <w:iCs/>
                <w:spacing w:val="41"/>
                <w:w w:val="115"/>
                <w:sz w:val="9"/>
                <w:szCs w:val="9"/>
                <w:u w:val="single"/>
                <w:vertAlign w:val="superscript"/>
              </w:rPr>
              <w:t>6</w:t>
            </w:r>
            <w:r>
              <w:rPr>
                <w:rFonts w:ascii="Arial" w:hAnsi="Arial" w:cs="Arial"/>
                <w:i/>
                <w:iCs/>
                <w:spacing w:val="41"/>
                <w:sz w:val="29"/>
                <w:szCs w:val="29"/>
                <w:u w:val="single"/>
              </w:rPr>
              <w:t xml:space="preserve">2 </w:t>
            </w:r>
            <w:r>
              <w:rPr>
                <w:rFonts w:ascii="Verdana" w:hAnsi="Verdana" w:cs="Verdana"/>
                <w:spacing w:val="41"/>
                <w:sz w:val="18"/>
                <w:szCs w:val="18"/>
              </w:rPr>
              <w:tab/>
            </w:r>
            <w:r>
              <w:rPr>
                <w:rFonts w:ascii="Verdana" w:hAnsi="Verdana" w:cs="Verdana"/>
                <w:spacing w:val="-28"/>
                <w:sz w:val="18"/>
                <w:szCs w:val="18"/>
              </w:rPr>
              <w:t>day of</w:t>
            </w:r>
          </w:p>
        </w:tc>
        <w:tc>
          <w:tcPr>
            <w:tcW w:w="1368" w:type="dxa"/>
            <w:vMerge w:val="restart"/>
            <w:tcBorders>
              <w:top w:val="nil"/>
              <w:left w:val="nil"/>
              <w:bottom w:val="nil"/>
              <w:right w:val="nil"/>
            </w:tcBorders>
          </w:tcPr>
          <w:p w:rsidR="00EE771A" w:rsidRDefault="00EE771A">
            <w:pPr>
              <w:jc w:val="center"/>
              <w:rPr>
                <w:rFonts w:ascii="Verdana" w:hAnsi="Verdana" w:cs="Verdana"/>
                <w:spacing w:val="-8"/>
                <w:sz w:val="18"/>
                <w:szCs w:val="18"/>
              </w:rPr>
            </w:pPr>
            <w:r>
              <w:rPr>
                <w:rFonts w:ascii="Verdana" w:hAnsi="Verdana" w:cs="Verdana"/>
                <w:spacing w:val="-8"/>
                <w:sz w:val="18"/>
                <w:szCs w:val="18"/>
              </w:rPr>
              <w:t>(signature)</w:t>
            </w:r>
          </w:p>
        </w:tc>
        <w:tc>
          <w:tcPr>
            <w:tcW w:w="498" w:type="dxa"/>
            <w:tcBorders>
              <w:top w:val="nil"/>
              <w:left w:val="nil"/>
              <w:bottom w:val="single" w:sz="5" w:space="0" w:color="4E4E4E"/>
              <w:right w:val="nil"/>
            </w:tcBorders>
          </w:tcPr>
          <w:p w:rsidR="00EE771A" w:rsidRDefault="00EE771A">
            <w:pPr>
              <w:jc w:val="center"/>
              <w:rPr>
                <w:rFonts w:ascii="Verdana" w:hAnsi="Verdana" w:cs="Verdana"/>
                <w:spacing w:val="-8"/>
                <w:sz w:val="18"/>
                <w:szCs w:val="18"/>
              </w:rPr>
            </w:pPr>
          </w:p>
        </w:tc>
        <w:tc>
          <w:tcPr>
            <w:tcW w:w="3974" w:type="dxa"/>
            <w:vMerge w:val="restart"/>
            <w:tcBorders>
              <w:top w:val="nil"/>
              <w:left w:val="nil"/>
              <w:bottom w:val="nil"/>
              <w:right w:val="nil"/>
            </w:tcBorders>
          </w:tcPr>
          <w:p w:rsidR="00EE771A" w:rsidRDefault="00EE771A">
            <w:pPr>
              <w:ind w:right="1918"/>
              <w:jc w:val="right"/>
              <w:rPr>
                <w:rFonts w:ascii="Verdana" w:hAnsi="Verdana" w:cs="Verdana"/>
                <w:spacing w:val="588"/>
                <w:u w:val="single"/>
              </w:rPr>
            </w:pPr>
            <w:r>
              <w:rPr>
                <w:rFonts w:ascii="Verdana" w:hAnsi="Verdana" w:cs="Verdana"/>
                <w:i/>
                <w:iCs/>
                <w:spacing w:val="588"/>
                <w:sz w:val="9"/>
                <w:szCs w:val="9"/>
                <w:u w:val="single"/>
              </w:rPr>
              <w:t>A</w:t>
            </w:r>
            <w:r>
              <w:rPr>
                <w:rFonts w:ascii="Verdana" w:hAnsi="Verdana" w:cs="Verdana"/>
                <w:spacing w:val="588"/>
                <w:sz w:val="22"/>
                <w:szCs w:val="22"/>
                <w:u w:val="single"/>
              </w:rPr>
              <w:t xml:space="preserve">L </w:t>
            </w:r>
          </w:p>
          <w:p w:rsidR="00EE771A" w:rsidRDefault="00EE771A">
            <w:pPr>
              <w:tabs>
                <w:tab w:val="right" w:leader="underscore" w:pos="2056"/>
              </w:tabs>
              <w:spacing w:before="108" w:line="196" w:lineRule="auto"/>
              <w:ind w:right="1918"/>
              <w:jc w:val="right"/>
              <w:rPr>
                <w:rFonts w:ascii="Arial" w:hAnsi="Arial" w:cs="Arial"/>
                <w:i/>
                <w:iCs/>
                <w:spacing w:val="20"/>
                <w:sz w:val="29"/>
                <w:szCs w:val="29"/>
                <w:u w:val="single"/>
              </w:rPr>
            </w:pPr>
            <w:r>
              <w:rPr>
                <w:rFonts w:ascii="Verdana" w:hAnsi="Verdana" w:cs="Verdana"/>
                <w:sz w:val="18"/>
                <w:szCs w:val="18"/>
              </w:rPr>
              <w:tab/>
            </w:r>
            <w:r>
              <w:rPr>
                <w:rFonts w:ascii="Verdana" w:hAnsi="Verdana" w:cs="Verdana"/>
                <w:spacing w:val="20"/>
                <w:sz w:val="18"/>
                <w:szCs w:val="18"/>
              </w:rPr>
              <w:t xml:space="preserve"> 20 </w:t>
            </w:r>
            <w:r>
              <w:rPr>
                <w:rFonts w:ascii="Arial" w:hAnsi="Arial" w:cs="Arial"/>
                <w:i/>
                <w:iCs/>
                <w:spacing w:val="20"/>
                <w:sz w:val="29"/>
                <w:szCs w:val="29"/>
                <w:u w:val="single"/>
              </w:rPr>
              <w:t xml:space="preserve"> / 6 </w:t>
            </w:r>
          </w:p>
        </w:tc>
      </w:tr>
      <w:tr w:rsidR="00EE771A">
        <w:trPr>
          <w:cantSplit/>
          <w:trHeight w:hRule="exact" w:val="467"/>
        </w:trPr>
        <w:tc>
          <w:tcPr>
            <w:tcW w:w="3137" w:type="dxa"/>
            <w:vMerge/>
            <w:tcBorders>
              <w:top w:val="nil"/>
              <w:left w:val="nil"/>
              <w:bottom w:val="nil"/>
              <w:right w:val="nil"/>
            </w:tcBorders>
          </w:tcPr>
          <w:p w:rsidR="00EE771A" w:rsidRDefault="00EE771A">
            <w:pPr>
              <w:rPr>
                <w:rFonts w:ascii="Verdana" w:hAnsi="Verdana" w:cs="Verdana"/>
                <w:sz w:val="18"/>
                <w:szCs w:val="18"/>
              </w:rPr>
            </w:pPr>
          </w:p>
        </w:tc>
        <w:tc>
          <w:tcPr>
            <w:tcW w:w="1368" w:type="dxa"/>
            <w:vMerge/>
            <w:tcBorders>
              <w:top w:val="nil"/>
              <w:left w:val="nil"/>
              <w:bottom w:val="nil"/>
              <w:right w:val="nil"/>
            </w:tcBorders>
          </w:tcPr>
          <w:p w:rsidR="00EE771A" w:rsidRDefault="00EE771A">
            <w:pPr>
              <w:rPr>
                <w:rFonts w:ascii="Verdana" w:hAnsi="Verdana" w:cs="Verdana"/>
                <w:sz w:val="18"/>
                <w:szCs w:val="18"/>
              </w:rPr>
            </w:pPr>
          </w:p>
        </w:tc>
        <w:tc>
          <w:tcPr>
            <w:tcW w:w="498" w:type="dxa"/>
            <w:tcBorders>
              <w:top w:val="single" w:sz="5" w:space="0" w:color="4E4E4E"/>
              <w:left w:val="nil"/>
              <w:bottom w:val="nil"/>
              <w:right w:val="nil"/>
            </w:tcBorders>
          </w:tcPr>
          <w:p w:rsidR="00EE771A" w:rsidRDefault="00EE771A">
            <w:pPr>
              <w:rPr>
                <w:rFonts w:ascii="Verdana" w:hAnsi="Verdana" w:cs="Verdana"/>
                <w:sz w:val="18"/>
                <w:szCs w:val="18"/>
              </w:rPr>
            </w:pPr>
          </w:p>
        </w:tc>
        <w:tc>
          <w:tcPr>
            <w:tcW w:w="3974" w:type="dxa"/>
            <w:vMerge/>
            <w:tcBorders>
              <w:top w:val="nil"/>
              <w:left w:val="nil"/>
              <w:bottom w:val="nil"/>
              <w:right w:val="nil"/>
            </w:tcBorders>
          </w:tcPr>
          <w:p w:rsidR="00EE771A" w:rsidRDefault="00EE771A">
            <w:pPr>
              <w:rPr>
                <w:rFonts w:ascii="Verdana" w:hAnsi="Verdana" w:cs="Verdana"/>
                <w:sz w:val="18"/>
                <w:szCs w:val="18"/>
              </w:rPr>
            </w:pPr>
          </w:p>
        </w:tc>
      </w:tr>
    </w:tbl>
    <w:p w:rsidR="00EE771A" w:rsidRDefault="00167BA2">
      <w:pPr>
        <w:spacing w:before="648" w:after="108"/>
        <w:ind w:left="144" w:right="432"/>
        <w:rPr>
          <w:rFonts w:ascii="Verdana" w:hAnsi="Verdana" w:cs="Verdana"/>
          <w:b/>
          <w:bCs/>
          <w:spacing w:val="-9"/>
          <w:sz w:val="18"/>
          <w:szCs w:val="18"/>
        </w:rPr>
      </w:pPr>
      <w:r>
        <w:rPr>
          <w:noProof/>
          <w:lang w:val="en-AU"/>
        </w:rPr>
        <mc:AlternateContent>
          <mc:Choice Requires="wps">
            <w:drawing>
              <wp:anchor distT="0" distB="0" distL="0" distR="0" simplePos="0" relativeHeight="251714560" behindDoc="0" locked="0" layoutInCell="0" allowOverlap="1">
                <wp:simplePos x="0" y="0"/>
                <wp:positionH relativeFrom="column">
                  <wp:posOffset>2165985</wp:posOffset>
                </wp:positionH>
                <wp:positionV relativeFrom="paragraph">
                  <wp:posOffset>5080</wp:posOffset>
                </wp:positionV>
                <wp:extent cx="1579245" cy="0"/>
                <wp:effectExtent l="0" t="0" r="0" b="0"/>
                <wp:wrapSquare wrapText="bothSides"/>
                <wp:docPr id="8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9245" cy="0"/>
                        </a:xfrm>
                        <a:prstGeom prst="line">
                          <a:avLst/>
                        </a:prstGeom>
                        <a:noFill/>
                        <a:ln w="8890">
                          <a:solidFill>
                            <a:srgbClr val="13131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714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0.55pt,.4pt" to="29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" o:allowincell="f" strokecolor="#131313" strokeweight=".7pt">
                <w10:wrap type="square"/>
              </v:line>
            </w:pict>
          </mc:Fallback>
        </mc:AlternateContent>
      </w:r>
      <w:r w:rsidR="00EE771A">
        <w:rPr>
          <w:rFonts w:ascii="Verdana" w:hAnsi="Verdana" w:cs="Verdana"/>
          <w:b/>
          <w:bCs/>
          <w:spacing w:val="-14"/>
          <w:sz w:val="18"/>
          <w:szCs w:val="18"/>
        </w:rPr>
        <w:t xml:space="preserve">Signed on behalf of the Communications, Electrical, Electronic, Energy, Information, Postal, </w:t>
      </w:r>
      <w:r w:rsidR="00EE771A">
        <w:rPr>
          <w:rFonts w:ascii="Verdana" w:hAnsi="Verdana" w:cs="Verdana"/>
          <w:b/>
          <w:bCs/>
          <w:spacing w:val="-9"/>
          <w:sz w:val="18"/>
          <w:szCs w:val="18"/>
        </w:rPr>
        <w:t>Plumbing and Allied Services Union of Australia</w:t>
      </w:r>
    </w:p>
    <w:tbl>
      <w:tblPr>
        <w:tblW w:w="0" w:type="auto"/>
        <w:tblLayout w:type="fixed"/>
        <w:tblCellMar>
          <w:left w:w="0" w:type="dxa"/>
          <w:right w:w="0" w:type="dxa"/>
        </w:tblCellMar>
        <w:tblLook w:val="0000" w:firstRow="0" w:lastRow="0" w:firstColumn="0" w:lastColumn="0" w:noHBand="0" w:noVBand="0"/>
      </w:tblPr>
      <w:tblGrid>
        <w:gridCol w:w="3411"/>
        <w:gridCol w:w="2485"/>
        <w:gridCol w:w="519"/>
        <w:gridCol w:w="654"/>
      </w:tblGrid>
      <w:tr w:rsidR="00EE771A">
        <w:trPr>
          <w:cantSplit/>
          <w:trHeight w:hRule="exact" w:val="739"/>
        </w:trPr>
        <w:tc>
          <w:tcPr>
            <w:tcW w:w="3411" w:type="dxa"/>
            <w:vMerge w:val="restart"/>
            <w:tcBorders>
              <w:top w:val="nil"/>
              <w:left w:val="nil"/>
              <w:bottom w:val="nil"/>
              <w:right w:val="nil"/>
            </w:tcBorders>
          </w:tcPr>
          <w:p w:rsidR="00EE771A" w:rsidRDefault="00EE771A">
            <w:pPr>
              <w:tabs>
                <w:tab w:val="right" w:pos="2777"/>
              </w:tabs>
              <w:ind w:right="562"/>
              <w:jc w:val="right"/>
              <w:rPr>
                <w:rFonts w:ascii="Arial" w:hAnsi="Arial" w:cs="Arial"/>
                <w:i/>
                <w:iCs/>
                <w:spacing w:val="4"/>
                <w:sz w:val="29"/>
                <w:szCs w:val="29"/>
                <w:u w:val="single"/>
              </w:rPr>
            </w:pPr>
            <w:r>
              <w:rPr>
                <w:rFonts w:ascii="Verdana" w:hAnsi="Verdana" w:cs="Verdana"/>
                <w:sz w:val="18"/>
                <w:szCs w:val="18"/>
              </w:rPr>
              <w:t>Name</w:t>
            </w:r>
            <w:r>
              <w:rPr>
                <w:rFonts w:ascii="Arial" w:hAnsi="Arial" w:cs="Arial"/>
                <w:i/>
                <w:iCs/>
                <w:color w:val="433C81"/>
                <w:sz w:val="26"/>
                <w:szCs w:val="26"/>
                <w:u w:val="single"/>
              </w:rPr>
              <w:t xml:space="preserve"> .111</w:t>
            </w:r>
            <w:r>
              <w:rPr>
                <w:rFonts w:ascii="Arial" w:hAnsi="Arial" w:cs="Arial"/>
                <w:i/>
                <w:iCs/>
                <w:color w:val="433C81"/>
                <w:sz w:val="26"/>
                <w:szCs w:val="26"/>
                <w:u w:val="single"/>
              </w:rPr>
              <w:tab/>
            </w:r>
            <w:r>
              <w:rPr>
                <w:rFonts w:ascii="Arial" w:hAnsi="Arial" w:cs="Arial"/>
                <w:i/>
                <w:iCs/>
                <w:color w:val="433C81"/>
                <w:spacing w:val="4"/>
                <w:sz w:val="26"/>
                <w:szCs w:val="26"/>
                <w:u w:val="single"/>
              </w:rPr>
              <w:t>LF</w:t>
            </w:r>
            <w:r>
              <w:rPr>
                <w:rFonts w:ascii="Arial" w:hAnsi="Arial" w:cs="Arial"/>
                <w:i/>
                <w:iCs/>
                <w:color w:val="433C81"/>
                <w:spacing w:val="4"/>
                <w:sz w:val="26"/>
                <w:szCs w:val="26"/>
                <w:u w:val="single"/>
                <w:vertAlign w:val="superscript"/>
              </w:rPr>
              <w:t>-</w:t>
            </w:r>
            <w:r>
              <w:rPr>
                <w:rFonts w:ascii="Arial" w:hAnsi="Arial" w:cs="Arial"/>
                <w:i/>
                <w:iCs/>
                <w:color w:val="433C81"/>
                <w:spacing w:val="4"/>
                <w:sz w:val="26"/>
                <w:szCs w:val="26"/>
                <w:u w:val="single"/>
              </w:rPr>
              <w:t>/</w:t>
            </w:r>
            <w:r>
              <w:rPr>
                <w:rFonts w:ascii="Arial" w:hAnsi="Arial" w:cs="Arial"/>
                <w:i/>
                <w:iCs/>
                <w:spacing w:val="4"/>
                <w:sz w:val="29"/>
                <w:szCs w:val="29"/>
                <w:u w:val="single"/>
              </w:rPr>
              <w:t xml:space="preserve"> </w:t>
            </w:r>
          </w:p>
          <w:p w:rsidR="00EE771A" w:rsidRDefault="00EE771A">
            <w:pPr>
              <w:tabs>
                <w:tab w:val="right" w:pos="2849"/>
              </w:tabs>
              <w:spacing w:before="144" w:line="192" w:lineRule="auto"/>
              <w:ind w:right="562"/>
              <w:jc w:val="right"/>
              <w:rPr>
                <w:rFonts w:ascii="Verdana" w:hAnsi="Verdana" w:cs="Verdana"/>
                <w:spacing w:val="-6"/>
                <w:sz w:val="18"/>
                <w:szCs w:val="18"/>
              </w:rPr>
            </w:pPr>
            <w:r>
              <w:rPr>
                <w:rFonts w:ascii="Verdana" w:hAnsi="Verdana" w:cs="Verdana"/>
                <w:spacing w:val="14"/>
                <w:sz w:val="18"/>
                <w:szCs w:val="18"/>
              </w:rPr>
              <w:t>DATED this</w:t>
            </w:r>
            <w:r>
              <w:rPr>
                <w:rFonts w:ascii="Arial Narrow" w:hAnsi="Arial Narrow" w:cs="Arial Narrow"/>
                <w:color w:val="433C81"/>
                <w:spacing w:val="14"/>
                <w:sz w:val="28"/>
                <w:szCs w:val="28"/>
                <w:u w:val="single"/>
              </w:rPr>
              <w:t xml:space="preserve">  </w:t>
            </w:r>
            <w:r>
              <w:rPr>
                <w:rFonts w:ascii="Arial" w:hAnsi="Arial" w:cs="Arial"/>
                <w:color w:val="433C81"/>
                <w:spacing w:val="14"/>
                <w:sz w:val="23"/>
                <w:szCs w:val="23"/>
                <w:u w:val="single"/>
              </w:rPr>
              <w:t>;_74,3</w:t>
            </w:r>
            <w:r>
              <w:rPr>
                <w:rFonts w:ascii="Arial" w:hAnsi="Arial" w:cs="Arial"/>
                <w:spacing w:val="14"/>
                <w:sz w:val="6"/>
                <w:szCs w:val="6"/>
              </w:rPr>
              <w:t xml:space="preserve"> </w:t>
            </w:r>
            <w:r>
              <w:rPr>
                <w:rFonts w:ascii="Arial" w:hAnsi="Arial" w:cs="Arial"/>
                <w:spacing w:val="14"/>
                <w:sz w:val="6"/>
                <w:szCs w:val="6"/>
              </w:rPr>
              <w:tab/>
            </w:r>
            <w:r>
              <w:rPr>
                <w:rFonts w:ascii="Verdana" w:hAnsi="Verdana" w:cs="Verdana"/>
                <w:spacing w:val="-6"/>
                <w:sz w:val="18"/>
                <w:szCs w:val="18"/>
              </w:rPr>
              <w:t>day of</w:t>
            </w:r>
          </w:p>
        </w:tc>
        <w:tc>
          <w:tcPr>
            <w:tcW w:w="3658" w:type="dxa"/>
            <w:gridSpan w:val="3"/>
            <w:tcBorders>
              <w:top w:val="nil"/>
              <w:left w:val="nil"/>
              <w:bottom w:val="single" w:sz="5" w:space="0" w:color="343737"/>
              <w:right w:val="nil"/>
            </w:tcBorders>
          </w:tcPr>
          <w:p w:rsidR="00EE771A" w:rsidRDefault="00EE771A">
            <w:pPr>
              <w:tabs>
                <w:tab w:val="right" w:pos="3624"/>
              </w:tabs>
              <w:spacing w:line="367" w:lineRule="exact"/>
              <w:ind w:left="612" w:right="36" w:hanging="612"/>
              <w:rPr>
                <w:rFonts w:ascii="Verdana" w:hAnsi="Verdana" w:cs="Verdana"/>
                <w:u w:val="single"/>
              </w:rPr>
            </w:pPr>
            <w:r>
              <w:rPr>
                <w:rFonts w:ascii="Verdana" w:hAnsi="Verdana" w:cs="Verdana"/>
                <w:spacing w:val="31"/>
                <w:sz w:val="18"/>
                <w:szCs w:val="18"/>
              </w:rPr>
              <w:t>(signature)</w:t>
            </w:r>
            <w:r>
              <w:rPr>
                <w:rFonts w:ascii="Arial Narrow" w:hAnsi="Arial Narrow" w:cs="Arial Narrow"/>
                <w:color w:val="433C81"/>
                <w:spacing w:val="31"/>
                <w:sz w:val="28"/>
                <w:szCs w:val="28"/>
                <w:u w:val="single"/>
              </w:rPr>
              <w:t xml:space="preserve">  </w:t>
            </w:r>
            <w:r>
              <w:rPr>
                <w:rFonts w:ascii="Verdana" w:hAnsi="Verdana" w:cs="Verdana"/>
                <w:i/>
                <w:iCs/>
                <w:color w:val="433C81"/>
                <w:spacing w:val="31"/>
                <w:sz w:val="26"/>
                <w:szCs w:val="26"/>
                <w:u w:val="single"/>
              </w:rPr>
              <w:t xml:space="preserve">ce(ACe </w:t>
            </w:r>
            <w:r>
              <w:rPr>
                <w:rFonts w:ascii="Arial Narrow" w:hAnsi="Arial Narrow" w:cs="Arial Narrow"/>
                <w:color w:val="433C81"/>
                <w:spacing w:val="31"/>
                <w:sz w:val="28"/>
                <w:szCs w:val="28"/>
                <w:u w:val="single"/>
              </w:rPr>
              <w:t xml:space="preserve">igayi  </w:t>
            </w:r>
            <w:r>
              <w:rPr>
                <w:rFonts w:ascii="Verdana" w:hAnsi="Verdana" w:cs="Verdana"/>
                <w:i/>
                <w:iCs/>
                <w:color w:val="433C81"/>
                <w:spacing w:val="50"/>
                <w:sz w:val="26"/>
                <w:szCs w:val="26"/>
                <w:u w:val="single"/>
              </w:rPr>
              <w:t xml:space="preserve">(004 </w:t>
            </w:r>
            <w:r>
              <w:rPr>
                <w:rFonts w:ascii="Arial Narrow" w:hAnsi="Arial Narrow" w:cs="Arial Narrow"/>
                <w:color w:val="433C81"/>
                <w:spacing w:val="50"/>
                <w:sz w:val="28"/>
                <w:szCs w:val="28"/>
                <w:u w:val="single"/>
              </w:rPr>
              <w:t>Ci‘</w:t>
            </w:r>
            <w:r>
              <w:rPr>
                <w:rFonts w:ascii="Arial" w:hAnsi="Arial" w:cs="Arial"/>
                <w:color w:val="433C81"/>
                <w:spacing w:val="50"/>
                <w:sz w:val="28"/>
                <w:szCs w:val="28"/>
                <w:u w:val="single"/>
                <w:vertAlign w:val="superscript"/>
              </w:rPr>
              <w:t>--</w:t>
            </w:r>
            <w:r>
              <w:rPr>
                <w:rFonts w:ascii="Verdana" w:hAnsi="Verdana" w:cs="Verdana"/>
                <w:spacing w:val="50"/>
                <w:sz w:val="18"/>
                <w:szCs w:val="18"/>
              </w:rPr>
              <w:t xml:space="preserve"> </w:t>
            </w:r>
            <w:r>
              <w:rPr>
                <w:rFonts w:ascii="Verdana" w:hAnsi="Verdana" w:cs="Verdana"/>
                <w:spacing w:val="50"/>
                <w:sz w:val="18"/>
                <w:szCs w:val="18"/>
              </w:rPr>
              <w:tab/>
            </w:r>
            <w:r>
              <w:rPr>
                <w:rFonts w:ascii="Verdana" w:hAnsi="Verdana" w:cs="Verdana"/>
                <w:sz w:val="18"/>
                <w:szCs w:val="18"/>
                <w:u w:val="single"/>
                <w:vertAlign w:val="superscript"/>
              </w:rPr>
              <w:t>1</w:t>
            </w:r>
            <w:r>
              <w:rPr>
                <w:rFonts w:ascii="Verdana" w:hAnsi="Verdana" w:cs="Verdana"/>
                <w:sz w:val="22"/>
                <w:szCs w:val="22"/>
                <w:u w:val="single"/>
              </w:rPr>
              <w:t>20</w:t>
            </w:r>
            <w:r>
              <w:rPr>
                <w:rFonts w:ascii="Arial Narrow" w:hAnsi="Arial Narrow" w:cs="Arial Narrow"/>
                <w:color w:val="433C81"/>
                <w:sz w:val="28"/>
                <w:szCs w:val="28"/>
                <w:u w:val="single"/>
              </w:rPr>
              <w:t>/G</w:t>
            </w:r>
            <w:r>
              <w:rPr>
                <w:rFonts w:ascii="Verdana" w:hAnsi="Verdana" w:cs="Verdana"/>
                <w:sz w:val="22"/>
                <w:szCs w:val="22"/>
                <w:u w:val="single"/>
              </w:rPr>
              <w:t xml:space="preserve"> </w:t>
            </w:r>
          </w:p>
        </w:tc>
      </w:tr>
      <w:tr w:rsidR="00EE771A">
        <w:trPr>
          <w:cantSplit/>
          <w:trHeight w:hRule="exact" w:val="22"/>
        </w:trPr>
        <w:tc>
          <w:tcPr>
            <w:tcW w:w="3411" w:type="dxa"/>
            <w:vMerge/>
            <w:tcBorders>
              <w:top w:val="nil"/>
              <w:left w:val="nil"/>
              <w:bottom w:val="nil"/>
              <w:right w:val="nil"/>
            </w:tcBorders>
          </w:tcPr>
          <w:p w:rsidR="00EE771A" w:rsidRDefault="00EE771A">
            <w:pPr>
              <w:rPr>
                <w:rFonts w:ascii="Verdana" w:hAnsi="Verdana" w:cs="Verdana"/>
                <w:spacing w:val="31"/>
                <w:sz w:val="18"/>
                <w:szCs w:val="18"/>
              </w:rPr>
            </w:pPr>
          </w:p>
        </w:tc>
        <w:tc>
          <w:tcPr>
            <w:tcW w:w="2485" w:type="dxa"/>
            <w:tcBorders>
              <w:top w:val="single" w:sz="5" w:space="0" w:color="343737"/>
              <w:left w:val="nil"/>
              <w:bottom w:val="nil"/>
              <w:right w:val="nil"/>
            </w:tcBorders>
          </w:tcPr>
          <w:p w:rsidR="00EE771A" w:rsidRDefault="00EE771A">
            <w:pPr>
              <w:rPr>
                <w:rFonts w:ascii="Verdana" w:hAnsi="Verdana" w:cs="Verdana"/>
                <w:spacing w:val="31"/>
                <w:sz w:val="18"/>
                <w:szCs w:val="18"/>
              </w:rPr>
            </w:pPr>
          </w:p>
        </w:tc>
        <w:tc>
          <w:tcPr>
            <w:tcW w:w="519" w:type="dxa"/>
            <w:tcBorders>
              <w:top w:val="nil"/>
              <w:left w:val="nil"/>
              <w:bottom w:val="nil"/>
              <w:right w:val="nil"/>
            </w:tcBorders>
          </w:tcPr>
          <w:p w:rsidR="00EE771A" w:rsidRDefault="00EE771A">
            <w:pPr>
              <w:rPr>
                <w:rFonts w:ascii="Verdana" w:hAnsi="Verdana" w:cs="Verdana"/>
                <w:spacing w:val="31"/>
                <w:sz w:val="18"/>
                <w:szCs w:val="18"/>
              </w:rPr>
            </w:pPr>
          </w:p>
        </w:tc>
        <w:tc>
          <w:tcPr>
            <w:tcW w:w="654" w:type="dxa"/>
            <w:tcBorders>
              <w:top w:val="single" w:sz="5" w:space="0" w:color="303234"/>
              <w:left w:val="nil"/>
              <w:bottom w:val="nil"/>
              <w:right w:val="nil"/>
            </w:tcBorders>
          </w:tcPr>
          <w:p w:rsidR="00EE771A" w:rsidRDefault="00EE771A">
            <w:pPr>
              <w:rPr>
                <w:rFonts w:ascii="Verdana" w:hAnsi="Verdana" w:cs="Verdana"/>
                <w:spacing w:val="31"/>
                <w:sz w:val="18"/>
                <w:szCs w:val="18"/>
              </w:rPr>
            </w:pPr>
          </w:p>
        </w:tc>
      </w:tr>
    </w:tbl>
    <w:p w:rsidR="00EE771A" w:rsidRDefault="00EE771A">
      <w:pPr>
        <w:spacing w:after="664" w:line="20" w:lineRule="exact"/>
        <w:ind w:right="1908"/>
      </w:pPr>
    </w:p>
    <w:p w:rsidR="00EE771A" w:rsidRDefault="00EE771A">
      <w:pPr>
        <w:widowControl/>
        <w:kinsoku/>
        <w:autoSpaceDE w:val="0"/>
        <w:autoSpaceDN w:val="0"/>
        <w:adjustRightInd w:val="0"/>
        <w:sectPr w:rsidR="00EE771A">
          <w:headerReference w:type="even" r:id="rId203"/>
          <w:headerReference w:type="default" r:id="rId204"/>
          <w:footerReference w:type="even" r:id="rId205"/>
          <w:footerReference w:type="default" r:id="rId206"/>
          <w:headerReference w:type="first" r:id="rId207"/>
          <w:footerReference w:type="first" r:id="rId208"/>
          <w:pgSz w:w="11918" w:h="16854"/>
          <w:pgMar w:top="1946" w:right="1557" w:bottom="706" w:left="1324" w:header="0" w:footer="922" w:gutter="0"/>
          <w:cols w:space="720"/>
          <w:noEndnote/>
          <w:titlePg/>
        </w:sectPr>
      </w:pPr>
    </w:p>
    <w:p w:rsidR="00EE771A" w:rsidRDefault="00167BA2">
      <w:pPr>
        <w:spacing w:before="1535" w:line="288" w:lineRule="exact"/>
      </w:pPr>
      <w:r>
        <w:rPr>
          <w:noProof/>
          <w:lang w:val="en-AU"/>
        </w:rPr>
        <mc:AlternateContent>
          <mc:Choice Requires="wps">
            <w:drawing>
              <wp:anchor distT="0" distB="0" distL="0" distR="1026160" simplePos="0" relativeHeight="251715584" behindDoc="0" locked="0" layoutInCell="0" allowOverlap="1">
                <wp:simplePos x="0" y="0"/>
                <wp:positionH relativeFrom="column">
                  <wp:posOffset>9525</wp:posOffset>
                </wp:positionH>
                <wp:positionV relativeFrom="paragraph">
                  <wp:posOffset>0</wp:posOffset>
                </wp:positionV>
                <wp:extent cx="3739515" cy="3175"/>
                <wp:effectExtent l="0" t="0" r="0" b="0"/>
                <wp:wrapNone/>
                <wp:docPr id="81"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3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7" type="#_x0000_t202" style="position:absolute;margin-left:.75pt;margin-top:0;width:294.45pt;height:.25pt;z-index:251715584;visibility:visible;mso-wrap-style:square;mso-width-percent:0;mso-height-percent:0;mso-wrap-distance-left:0;mso-wrap-distance-top:0;mso-wrap-distance-right:80.8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2OkAIAACQ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" o:allowincell="f" stroked="f">
                <v:fill opacity="0"/>
                <v:textbox inset="0,0,0,0">
                  <w:txbxContent>
                    <w:p w:rsidR="00D837A7" w:rsidRDefault="00D837A7"/>
                  </w:txbxContent>
                </v:textbox>
              </v:shape>
            </w:pict>
          </mc:Fallback>
        </mc:AlternateContent>
      </w:r>
      <w:r>
        <w:rPr>
          <w:noProof/>
          <w:lang w:val="en-AU"/>
        </w:rPr>
        <mc:AlternateContent>
          <mc:Choice Requires="wps">
            <w:drawing>
              <wp:anchor distT="0" distB="0" distL="0" distR="1026160" simplePos="0" relativeHeight="251716608" behindDoc="0" locked="0" layoutInCell="0" allowOverlap="1">
                <wp:simplePos x="0" y="0"/>
                <wp:positionH relativeFrom="column">
                  <wp:posOffset>9525</wp:posOffset>
                </wp:positionH>
                <wp:positionV relativeFrom="paragraph">
                  <wp:posOffset>3175</wp:posOffset>
                </wp:positionV>
                <wp:extent cx="4565650" cy="691515"/>
                <wp:effectExtent l="0" t="0" r="0" b="0"/>
                <wp:wrapNone/>
                <wp:docPr id="80"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0" cy="6915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rPr>
                                <w:rFonts w:ascii="Verdana" w:hAnsi="Verdana" w:cs="Verdana"/>
                                <w:b/>
                                <w:bCs/>
                                <w:spacing w:val="-6"/>
                                <w:sz w:val="18"/>
                                <w:szCs w:val="18"/>
                              </w:rPr>
                            </w:pPr>
                            <w:r>
                              <w:rPr>
                                <w:rFonts w:ascii="Verdana" w:hAnsi="Verdana" w:cs="Verdana"/>
                                <w:b/>
                                <w:bCs/>
                                <w:spacing w:val="-6"/>
                                <w:sz w:val="18"/>
                                <w:szCs w:val="18"/>
                              </w:rPr>
                              <w:t>Signed on behalf of the United Fir efighters' Union of stralia (If toria ranch)</w:t>
                            </w:r>
                          </w:p>
                          <w:p w:rsidR="00D837A7" w:rsidRDefault="00D837A7">
                            <w:pPr>
                              <w:tabs>
                                <w:tab w:val="left" w:pos="1464"/>
                                <w:tab w:val="right" w:leader="underscore" w:pos="5726"/>
                              </w:tabs>
                              <w:rPr>
                                <w:rFonts w:ascii="Verdana" w:hAnsi="Verdana" w:cs="Verdana"/>
                                <w:sz w:val="18"/>
                                <w:szCs w:val="18"/>
                              </w:rPr>
                            </w:pPr>
                            <w:r>
                              <w:rPr>
                                <w:rFonts w:ascii="Verdana" w:hAnsi="Verdana" w:cs="Verdana"/>
                                <w:spacing w:val="-54"/>
                                <w:sz w:val="18"/>
                                <w:szCs w:val="18"/>
                              </w:rPr>
                              <w:t xml:space="preserve">Name </w:t>
                            </w:r>
                            <w:r>
                              <w:rPr>
                                <w:rFonts w:ascii="Verdana" w:hAnsi="Verdana" w:cs="Verdana"/>
                                <w:spacing w:val="-54"/>
                                <w:sz w:val="40"/>
                                <w:szCs w:val="40"/>
                                <w:u w:val="single"/>
                              </w:rPr>
                              <w:t>/&lt;".</w:t>
                            </w:r>
                            <w:r>
                              <w:rPr>
                                <w:rFonts w:ascii="Verdana" w:hAnsi="Verdana" w:cs="Verdana"/>
                                <w:spacing w:val="-54"/>
                                <w:sz w:val="40"/>
                                <w:szCs w:val="40"/>
                                <w:u w:val="single"/>
                              </w:rPr>
                              <w:tab/>
                            </w:r>
                            <w:r>
                              <w:rPr>
                                <w:rFonts w:ascii="Verdana" w:hAnsi="Verdana" w:cs="Verdana"/>
                                <w:i/>
                                <w:iCs/>
                                <w:spacing w:val="10"/>
                                <w:sz w:val="23"/>
                                <w:szCs w:val="23"/>
                                <w:u w:val="single"/>
                              </w:rPr>
                              <w:t>7</w:t>
                            </w:r>
                            <w:r>
                              <w:rPr>
                                <w:rFonts w:ascii="Arial" w:hAnsi="Arial" w:cs="Arial"/>
                                <w:i/>
                                <w:iCs/>
                                <w:spacing w:val="30"/>
                                <w:w w:val="110"/>
                                <w:sz w:val="23"/>
                                <w:szCs w:val="23"/>
                                <w:u w:val="single"/>
                                <w:vertAlign w:val="superscript"/>
                              </w:rPr>
                              <w:t>7</w:t>
                            </w:r>
                            <w:r>
                              <w:rPr>
                                <w:rFonts w:ascii="Verdana" w:hAnsi="Verdana" w:cs="Verdana"/>
                                <w:i/>
                                <w:iCs/>
                                <w:spacing w:val="10"/>
                                <w:sz w:val="23"/>
                                <w:szCs w:val="23"/>
                                <w:u w:val="single"/>
                              </w:rPr>
                              <w:t>6/140</w:t>
                            </w:r>
                            <w:r>
                              <w:rPr>
                                <w:rFonts w:ascii="Verdana" w:hAnsi="Verdana" w:cs="Verdana"/>
                                <w:spacing w:val="30"/>
                                <w:sz w:val="14"/>
                                <w:szCs w:val="14"/>
                              </w:rPr>
                              <w:t xml:space="preserve"> / </w:t>
                            </w:r>
                            <w:r>
                              <w:rPr>
                                <w:rFonts w:ascii="Verdana" w:hAnsi="Verdana" w:cs="Verdana"/>
                                <w:spacing w:val="30"/>
                                <w:sz w:val="18"/>
                                <w:szCs w:val="18"/>
                              </w:rPr>
                              <w:t xml:space="preserve">(signature) </w:t>
                            </w:r>
                            <w:r>
                              <w:rPr>
                                <w:rFonts w:ascii="Verdana" w:hAnsi="Verdana" w:cs="Verdana"/>
                                <w:spacing w:val="30"/>
                                <w:sz w:val="18"/>
                                <w:szCs w:val="18"/>
                              </w:rPr>
                              <w:tab/>
                            </w:r>
                          </w:p>
                          <w:p w:rsidR="00D837A7" w:rsidRDefault="00D837A7">
                            <w:pPr>
                              <w:tabs>
                                <w:tab w:val="left" w:pos="3556"/>
                                <w:tab w:val="right" w:pos="6892"/>
                              </w:tabs>
                              <w:rPr>
                                <w:rFonts w:ascii="Verdana" w:hAnsi="Verdana" w:cs="Verdana"/>
                                <w:spacing w:val="8"/>
                                <w:sz w:val="30"/>
                                <w:szCs w:val="30"/>
                                <w:u w:val="single"/>
                              </w:rPr>
                            </w:pPr>
                            <w:r>
                              <w:rPr>
                                <w:rFonts w:ascii="Verdana" w:hAnsi="Verdana" w:cs="Verdana"/>
                                <w:sz w:val="18"/>
                                <w:szCs w:val="18"/>
                              </w:rPr>
                              <w:t xml:space="preserve">DATED this </w:t>
                            </w:r>
                            <w:r>
                              <w:rPr>
                                <w:rFonts w:ascii="Verdana" w:hAnsi="Verdana" w:cs="Verdana"/>
                                <w:sz w:val="22"/>
                                <w:szCs w:val="22"/>
                                <w:u w:val="single"/>
                              </w:rPr>
                              <w:t xml:space="preserve"> Z3 (CI </w:t>
                            </w:r>
                            <w:r>
                              <w:rPr>
                                <w:rFonts w:ascii="Verdana" w:hAnsi="Verdana" w:cs="Verdana"/>
                                <w:sz w:val="18"/>
                                <w:szCs w:val="18"/>
                              </w:rPr>
                              <w:t xml:space="preserve"> day of</w:t>
                            </w:r>
                            <w:r>
                              <w:rPr>
                                <w:rFonts w:ascii="Verdana" w:hAnsi="Verdana" w:cs="Verdana"/>
                                <w:sz w:val="18"/>
                                <w:szCs w:val="18"/>
                              </w:rPr>
                              <w:tab/>
                            </w:r>
                            <w:r>
                              <w:rPr>
                                <w:rFonts w:ascii="Tahoma" w:hAnsi="Tahoma" w:cs="Tahoma"/>
                                <w:i/>
                                <w:iCs/>
                                <w:sz w:val="35"/>
                                <w:szCs w:val="35"/>
                                <w:u w:val="single"/>
                              </w:rPr>
                              <w:t xml:space="preserve">1-ciey. </w:t>
                            </w:r>
                            <w:r>
                              <w:rPr>
                                <w:rFonts w:ascii="Tahoma" w:hAnsi="Tahoma" w:cs="Tahoma"/>
                                <w:i/>
                                <w:iCs/>
                                <w:sz w:val="35"/>
                                <w:szCs w:val="35"/>
                                <w:u w:val="single"/>
                              </w:rPr>
                              <w:tab/>
                            </w:r>
                            <w:r>
                              <w:rPr>
                                <w:rFonts w:ascii="Arial" w:hAnsi="Arial" w:cs="Arial"/>
                                <w:spacing w:val="8"/>
                                <w:sz w:val="18"/>
                                <w:szCs w:val="18"/>
                              </w:rPr>
                              <w:t xml:space="preserve">20 </w:t>
                            </w:r>
                            <w:r>
                              <w:rPr>
                                <w:rFonts w:ascii="Verdana" w:hAnsi="Verdana" w:cs="Verdana"/>
                                <w:spacing w:val="8"/>
                                <w:sz w:val="30"/>
                                <w:szCs w:val="30"/>
                                <w:u w:val="single"/>
                              </w:rPr>
                              <w:t xml:space="preserve"> 4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8" type="#_x0000_t202" style="position:absolute;margin-left:.75pt;margin-top:.25pt;width:359.5pt;height:54.45pt;z-index:251716608;visibility:visible;mso-wrap-style:square;mso-width-percent:0;mso-height-percent:0;mso-wrap-distance-left:0;mso-wrap-distance-top:0;mso-wrap-distance-right:80.8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" o:allowincell="f" stroked="f">
                <v:fill opacity="0"/>
                <v:textbox inset="0,0,0,0">
                  <w:txbxContent>
                    <w:p w:rsidR="00D837A7" w:rsidRDefault="00D837A7">
                      <w:pPr>
                        <w:rPr>
                          <w:rFonts w:ascii="Verdana" w:hAnsi="Verdana" w:cs="Verdana"/>
                          <w:b/>
                          <w:bCs/>
                          <w:spacing w:val="-6"/>
                          <w:sz w:val="18"/>
                          <w:szCs w:val="18"/>
                        </w:rPr>
                      </w:pPr>
                      <w:r>
                        <w:rPr>
                          <w:rFonts w:ascii="Verdana" w:hAnsi="Verdana" w:cs="Verdana"/>
                          <w:b/>
                          <w:bCs/>
                          <w:spacing w:val="-6"/>
                          <w:sz w:val="18"/>
                          <w:szCs w:val="18"/>
                        </w:rPr>
                        <w:t>Signed on behalf of the United Fir efighters' Union of stralia (If toria ranch)</w:t>
                      </w:r>
                    </w:p>
                    <w:p w:rsidR="00D837A7" w:rsidRDefault="00D837A7">
                      <w:pPr>
                        <w:tabs>
                          <w:tab w:val="left" w:pos="1464"/>
                          <w:tab w:val="right" w:leader="underscore" w:pos="5726"/>
                        </w:tabs>
                        <w:rPr>
                          <w:rFonts w:ascii="Verdana" w:hAnsi="Verdana" w:cs="Verdana"/>
                          <w:sz w:val="18"/>
                          <w:szCs w:val="18"/>
                        </w:rPr>
                      </w:pPr>
                      <w:r>
                        <w:rPr>
                          <w:rFonts w:ascii="Verdana" w:hAnsi="Verdana" w:cs="Verdana"/>
                          <w:spacing w:val="-54"/>
                          <w:sz w:val="18"/>
                          <w:szCs w:val="18"/>
                        </w:rPr>
                        <w:t xml:space="preserve">Name </w:t>
                      </w:r>
                      <w:r>
                        <w:rPr>
                          <w:rFonts w:ascii="Verdana" w:hAnsi="Verdana" w:cs="Verdana"/>
                          <w:spacing w:val="-54"/>
                          <w:sz w:val="40"/>
                          <w:szCs w:val="40"/>
                          <w:u w:val="single"/>
                        </w:rPr>
                        <w:t>/&lt;".</w:t>
                      </w:r>
                      <w:r>
                        <w:rPr>
                          <w:rFonts w:ascii="Verdana" w:hAnsi="Verdana" w:cs="Verdana"/>
                          <w:spacing w:val="-54"/>
                          <w:sz w:val="40"/>
                          <w:szCs w:val="40"/>
                          <w:u w:val="single"/>
                        </w:rPr>
                        <w:tab/>
                      </w:r>
                      <w:r>
                        <w:rPr>
                          <w:rFonts w:ascii="Verdana" w:hAnsi="Verdana" w:cs="Verdana"/>
                          <w:i/>
                          <w:iCs/>
                          <w:spacing w:val="10"/>
                          <w:sz w:val="23"/>
                          <w:szCs w:val="23"/>
                          <w:u w:val="single"/>
                        </w:rPr>
                        <w:t>7</w:t>
                      </w:r>
                      <w:r>
                        <w:rPr>
                          <w:rFonts w:ascii="Arial" w:hAnsi="Arial" w:cs="Arial"/>
                          <w:i/>
                          <w:iCs/>
                          <w:spacing w:val="30"/>
                          <w:w w:val="110"/>
                          <w:sz w:val="23"/>
                          <w:szCs w:val="23"/>
                          <w:u w:val="single"/>
                          <w:vertAlign w:val="superscript"/>
                        </w:rPr>
                        <w:t>7</w:t>
                      </w:r>
                      <w:r>
                        <w:rPr>
                          <w:rFonts w:ascii="Verdana" w:hAnsi="Verdana" w:cs="Verdana"/>
                          <w:i/>
                          <w:iCs/>
                          <w:spacing w:val="10"/>
                          <w:sz w:val="23"/>
                          <w:szCs w:val="23"/>
                          <w:u w:val="single"/>
                        </w:rPr>
                        <w:t>6/140</w:t>
                      </w:r>
                      <w:r>
                        <w:rPr>
                          <w:rFonts w:ascii="Verdana" w:hAnsi="Verdana" w:cs="Verdana"/>
                          <w:spacing w:val="30"/>
                          <w:sz w:val="14"/>
                          <w:szCs w:val="14"/>
                        </w:rPr>
                        <w:t xml:space="preserve"> / </w:t>
                      </w:r>
                      <w:r>
                        <w:rPr>
                          <w:rFonts w:ascii="Verdana" w:hAnsi="Verdana" w:cs="Verdana"/>
                          <w:spacing w:val="30"/>
                          <w:sz w:val="18"/>
                          <w:szCs w:val="18"/>
                        </w:rPr>
                        <w:t xml:space="preserve">(signature) </w:t>
                      </w:r>
                      <w:r>
                        <w:rPr>
                          <w:rFonts w:ascii="Verdana" w:hAnsi="Verdana" w:cs="Verdana"/>
                          <w:spacing w:val="30"/>
                          <w:sz w:val="18"/>
                          <w:szCs w:val="18"/>
                        </w:rPr>
                        <w:tab/>
                      </w:r>
                    </w:p>
                    <w:p w:rsidR="00D837A7" w:rsidRDefault="00D837A7">
                      <w:pPr>
                        <w:tabs>
                          <w:tab w:val="left" w:pos="3556"/>
                          <w:tab w:val="right" w:pos="6892"/>
                        </w:tabs>
                        <w:rPr>
                          <w:rFonts w:ascii="Verdana" w:hAnsi="Verdana" w:cs="Verdana"/>
                          <w:spacing w:val="8"/>
                          <w:sz w:val="30"/>
                          <w:szCs w:val="30"/>
                          <w:u w:val="single"/>
                        </w:rPr>
                      </w:pPr>
                      <w:r>
                        <w:rPr>
                          <w:rFonts w:ascii="Verdana" w:hAnsi="Verdana" w:cs="Verdana"/>
                          <w:sz w:val="18"/>
                          <w:szCs w:val="18"/>
                        </w:rPr>
                        <w:t xml:space="preserve">DATED this </w:t>
                      </w:r>
                      <w:r>
                        <w:rPr>
                          <w:rFonts w:ascii="Verdana" w:hAnsi="Verdana" w:cs="Verdana"/>
                          <w:sz w:val="22"/>
                          <w:szCs w:val="22"/>
                          <w:u w:val="single"/>
                        </w:rPr>
                        <w:t xml:space="preserve"> Z3 (CI </w:t>
                      </w:r>
                      <w:r>
                        <w:rPr>
                          <w:rFonts w:ascii="Verdana" w:hAnsi="Verdana" w:cs="Verdana"/>
                          <w:sz w:val="18"/>
                          <w:szCs w:val="18"/>
                        </w:rPr>
                        <w:t xml:space="preserve"> day of</w:t>
                      </w:r>
                      <w:r>
                        <w:rPr>
                          <w:rFonts w:ascii="Verdana" w:hAnsi="Verdana" w:cs="Verdana"/>
                          <w:sz w:val="18"/>
                          <w:szCs w:val="18"/>
                        </w:rPr>
                        <w:tab/>
                      </w:r>
                      <w:r>
                        <w:rPr>
                          <w:rFonts w:ascii="Tahoma" w:hAnsi="Tahoma" w:cs="Tahoma"/>
                          <w:i/>
                          <w:iCs/>
                          <w:sz w:val="35"/>
                          <w:szCs w:val="35"/>
                          <w:u w:val="single"/>
                        </w:rPr>
                        <w:t xml:space="preserve">1-ciey. </w:t>
                      </w:r>
                      <w:r>
                        <w:rPr>
                          <w:rFonts w:ascii="Tahoma" w:hAnsi="Tahoma" w:cs="Tahoma"/>
                          <w:i/>
                          <w:iCs/>
                          <w:sz w:val="35"/>
                          <w:szCs w:val="35"/>
                          <w:u w:val="single"/>
                        </w:rPr>
                        <w:tab/>
                      </w:r>
                      <w:r>
                        <w:rPr>
                          <w:rFonts w:ascii="Arial" w:hAnsi="Arial" w:cs="Arial"/>
                          <w:spacing w:val="8"/>
                          <w:sz w:val="18"/>
                          <w:szCs w:val="18"/>
                        </w:rPr>
                        <w:t xml:space="preserve">20 </w:t>
                      </w:r>
                      <w:r>
                        <w:rPr>
                          <w:rFonts w:ascii="Verdana" w:hAnsi="Verdana" w:cs="Verdana"/>
                          <w:spacing w:val="8"/>
                          <w:sz w:val="30"/>
                          <w:szCs w:val="30"/>
                          <w:u w:val="single"/>
                        </w:rPr>
                        <w:t xml:space="preserve"> 4 </w:t>
                      </w:r>
                    </w:p>
                  </w:txbxContent>
                </v:textbox>
              </v:shape>
            </w:pict>
          </mc:Fallback>
        </mc:AlternateContent>
      </w:r>
      <w:r>
        <w:rPr>
          <w:noProof/>
          <w:lang w:val="en-AU"/>
        </w:rPr>
        <mc:AlternateContent>
          <mc:Choice Requires="wps">
            <w:drawing>
              <wp:anchor distT="0" distB="0" distL="0" distR="1026160" simplePos="0" relativeHeight="251717632" behindDoc="0" locked="0" layoutInCell="0" allowOverlap="1">
                <wp:simplePos x="0" y="0"/>
                <wp:positionH relativeFrom="column">
                  <wp:posOffset>-99060</wp:posOffset>
                </wp:positionH>
                <wp:positionV relativeFrom="paragraph">
                  <wp:posOffset>694690</wp:posOffset>
                </wp:positionV>
                <wp:extent cx="4674235" cy="1270"/>
                <wp:effectExtent l="0" t="0" r="0" b="0"/>
                <wp:wrapNone/>
                <wp:docPr id="7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235" cy="12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29" type="#_x0000_t202" style="position:absolute;margin-left:-7.8pt;margin-top:54.7pt;width:368.05pt;height:.1pt;z-index:251717632;visibility:visible;mso-wrap-style:square;mso-width-percent:0;mso-height-percent:0;mso-wrap-distance-left:0;mso-wrap-distance-top:0;mso-wrap-distance-right:80.8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" o:allowincell="f" stroked="f">
                <v:fill opacity="0"/>
                <v:textbox inset="0,0,0,0">
                  <w:txbxContent>
                    <w:p w:rsidR="00D837A7" w:rsidRDefault="00D837A7"/>
                  </w:txbxContent>
                </v:textbox>
              </v:shape>
            </w:pict>
          </mc:Fallback>
        </mc:AlternateContent>
      </w:r>
      <w:r>
        <w:rPr>
          <w:noProof/>
          <w:lang w:val="en-AU"/>
        </w:rPr>
        <mc:AlternateContent>
          <mc:Choice Requires="wps">
            <w:drawing>
              <wp:anchor distT="0" distB="0" distL="0" distR="1026160" simplePos="0" relativeHeight="251718656" behindDoc="0" locked="0" layoutInCell="0" allowOverlap="1">
                <wp:simplePos x="0" y="0"/>
                <wp:positionH relativeFrom="column">
                  <wp:posOffset>-99060</wp:posOffset>
                </wp:positionH>
                <wp:positionV relativeFrom="paragraph">
                  <wp:posOffset>695960</wp:posOffset>
                </wp:positionV>
                <wp:extent cx="3744595" cy="26670"/>
                <wp:effectExtent l="0" t="0" r="0" b="0"/>
                <wp:wrapNone/>
                <wp:docPr id="7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26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0" type="#_x0000_t202" style="position:absolute;margin-left:-7.8pt;margin-top:54.8pt;width:294.85pt;height:2.1pt;z-index:251718656;visibility:visible;mso-wrap-style:square;mso-width-percent:0;mso-height-percent:0;mso-wrap-distance-left:0;mso-wrap-distance-top:0;mso-wrap-distance-right:80.8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" o:allowincell="f" stroked="f">
                <v:fill opacity="0"/>
                <v:textbox inset="0,0,0,0">
                  <w:txbxContent>
                    <w:p w:rsidR="00D837A7" w:rsidRDefault="00D837A7"/>
                  </w:txbxContent>
                </v:textbox>
              </v:shape>
            </w:pict>
          </mc:Fallback>
        </mc:AlternateContent>
      </w:r>
      <w:r>
        <w:rPr>
          <w:noProof/>
          <w:lang w:val="en-AU"/>
        </w:rPr>
        <mc:AlternateContent>
          <mc:Choice Requires="wps">
            <w:drawing>
              <wp:anchor distT="0" distB="0" distL="0" distR="0" simplePos="0" relativeHeight="251719680" behindDoc="0" locked="0" layoutInCell="0" allowOverlap="1">
                <wp:simplePos x="0" y="0"/>
                <wp:positionH relativeFrom="column">
                  <wp:posOffset>3977640</wp:posOffset>
                </wp:positionH>
                <wp:positionV relativeFrom="paragraph">
                  <wp:posOffset>717550</wp:posOffset>
                </wp:positionV>
                <wp:extent cx="408940" cy="0"/>
                <wp:effectExtent l="0" t="0" r="0" b="0"/>
                <wp:wrapSquare wrapText="bothSides"/>
                <wp:docPr id="77"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940" cy="0"/>
                        </a:xfrm>
                        <a:prstGeom prst="line">
                          <a:avLst/>
                        </a:prstGeom>
                        <a:noFill/>
                        <a:ln w="8890">
                          <a:solidFill>
                            <a:srgbClr val="55555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719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13.2pt,56.5pt" to="345.4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" o:allowincell="f" strokecolor="#555" strokeweight=".7pt">
                <w10:wrap type="square"/>
              </v:line>
            </w:pict>
          </mc:Fallback>
        </mc:AlternateContent>
      </w:r>
      <w:r>
        <w:rPr>
          <w:noProof/>
          <w:lang w:val="en-AU"/>
        </w:rPr>
        <mc:AlternateContent>
          <mc:Choice Requires="wps">
            <w:drawing>
              <wp:anchor distT="0" distB="0" distL="0" distR="0" simplePos="0" relativeHeight="251720704" behindDoc="0" locked="0" layoutInCell="0" allowOverlap="1">
                <wp:simplePos x="0" y="0"/>
                <wp:positionH relativeFrom="column">
                  <wp:posOffset>2063750</wp:posOffset>
                </wp:positionH>
                <wp:positionV relativeFrom="paragraph">
                  <wp:posOffset>717550</wp:posOffset>
                </wp:positionV>
                <wp:extent cx="1582420" cy="0"/>
                <wp:effectExtent l="0" t="0" r="0" b="0"/>
                <wp:wrapSquare wrapText="bothSides"/>
                <wp:docPr id="76"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2420" cy="0"/>
                        </a:xfrm>
                        <a:prstGeom prst="line">
                          <a:avLst/>
                        </a:prstGeom>
                        <a:noFill/>
                        <a:ln w="8890">
                          <a:solidFill>
                            <a:srgbClr val="5C5C5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720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62.5pt,56.5pt" to="287.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" o:allowincell="f" strokecolor="#5c5c5c" strokeweight=".7pt">
                <w10:wrap type="square"/>
              </v:line>
            </w:pict>
          </mc:Fallback>
        </mc:AlternateContent>
      </w:r>
    </w:p>
    <w:p w:rsidR="00EE771A" w:rsidRDefault="00EE771A">
      <w:pPr>
        <w:spacing w:before="1535" w:line="288" w:lineRule="exact"/>
        <w:sectPr w:rsidR="00EE771A">
          <w:headerReference w:type="even" r:id="rId209"/>
          <w:headerReference w:type="default" r:id="rId210"/>
          <w:footerReference w:type="even" r:id="rId211"/>
          <w:footerReference w:type="default" r:id="rId212"/>
          <w:type w:val="continuous"/>
          <w:pgSz w:w="11918" w:h="16854"/>
          <w:pgMar w:top="1946" w:right="1421" w:bottom="706" w:left="1480" w:header="0" w:footer="922" w:gutter="0"/>
          <w:cols w:space="720"/>
          <w:noEndnote/>
        </w:sectPr>
      </w:pPr>
    </w:p>
    <w:p w:rsidR="00EE771A" w:rsidRDefault="00EE771A">
      <w:pPr>
        <w:ind w:left="144"/>
        <w:rPr>
          <w:rFonts w:ascii="Verdana" w:hAnsi="Verdana" w:cs="Verdana"/>
          <w:b/>
          <w:bCs/>
          <w:spacing w:val="-8"/>
          <w:sz w:val="18"/>
          <w:szCs w:val="18"/>
        </w:rPr>
      </w:pPr>
      <w:r>
        <w:rPr>
          <w:rFonts w:ascii="Tahoma" w:hAnsi="Tahoma" w:cs="Tahoma"/>
          <w:b/>
          <w:bCs/>
          <w:spacing w:val="-8"/>
          <w:sz w:val="19"/>
          <w:szCs w:val="19"/>
        </w:rPr>
        <w:t xml:space="preserve">Signed </w:t>
      </w:r>
      <w:r>
        <w:rPr>
          <w:rFonts w:ascii="Verdana" w:hAnsi="Verdana" w:cs="Verdana"/>
          <w:b/>
          <w:bCs/>
          <w:spacing w:val="-8"/>
          <w:sz w:val="18"/>
          <w:szCs w:val="18"/>
        </w:rPr>
        <w:t>on behalf of United Voice</w:t>
      </w:r>
    </w:p>
    <w:p w:rsidR="00EE771A" w:rsidRDefault="00EE771A">
      <w:pPr>
        <w:spacing w:before="72"/>
        <w:ind w:left="2016"/>
        <w:rPr>
          <w:rFonts w:ascii="Verdana" w:hAnsi="Verdana" w:cs="Verdana"/>
          <w:i/>
          <w:iCs/>
          <w:spacing w:val="50"/>
          <w:sz w:val="15"/>
          <w:szCs w:val="15"/>
        </w:rPr>
      </w:pPr>
      <w:r>
        <w:rPr>
          <w:rFonts w:ascii="Verdana" w:hAnsi="Verdana" w:cs="Verdana"/>
          <w:i/>
          <w:iCs/>
          <w:spacing w:val="50"/>
          <w:sz w:val="15"/>
          <w:szCs w:val="15"/>
        </w:rPr>
        <w:t>rvI, it</w:t>
      </w:r>
    </w:p>
    <w:p w:rsidR="00EE771A" w:rsidRDefault="00EE771A">
      <w:pPr>
        <w:tabs>
          <w:tab w:val="right" w:pos="7035"/>
        </w:tabs>
        <w:spacing w:line="324" w:lineRule="auto"/>
        <w:ind w:left="144"/>
        <w:rPr>
          <w:rFonts w:ascii="Arial" w:hAnsi="Arial" w:cs="Arial"/>
          <w:b/>
          <w:bCs/>
          <w:spacing w:val="32"/>
          <w:sz w:val="22"/>
          <w:szCs w:val="22"/>
          <w:u w:val="single"/>
        </w:rPr>
      </w:pPr>
      <w:r>
        <w:rPr>
          <w:rFonts w:ascii="Verdana" w:hAnsi="Verdana" w:cs="Verdana"/>
          <w:sz w:val="22"/>
          <w:szCs w:val="22"/>
          <w:u w:val="single"/>
        </w:rPr>
        <w:t>NameSI</w:t>
      </w:r>
      <w:r>
        <w:rPr>
          <w:rFonts w:ascii="Verdana" w:hAnsi="Verdana" w:cs="Verdana"/>
          <w:sz w:val="22"/>
          <w:szCs w:val="22"/>
          <w:u w:val="single"/>
          <w:vertAlign w:val="superscript"/>
        </w:rPr>
        <w:t>-</w:t>
      </w:r>
      <w:r>
        <w:rPr>
          <w:rFonts w:ascii="Arial" w:hAnsi="Arial" w:cs="Arial"/>
          <w:i/>
          <w:iCs/>
          <w:u w:val="single"/>
        </w:rPr>
        <w:t>1/</w:t>
      </w:r>
      <w:r>
        <w:rPr>
          <w:rFonts w:ascii="Arial" w:hAnsi="Arial" w:cs="Arial"/>
          <w:i/>
          <w:iCs/>
          <w:u w:val="single"/>
        </w:rPr>
        <w:tab/>
      </w:r>
      <w:r>
        <w:rPr>
          <w:rFonts w:ascii="Arial" w:hAnsi="Arial" w:cs="Arial"/>
          <w:b/>
          <w:bCs/>
          <w:spacing w:val="32"/>
          <w:sz w:val="22"/>
          <w:szCs w:val="22"/>
          <w:u w:val="single"/>
        </w:rPr>
        <w:t>LA</w:t>
      </w:r>
      <w:r>
        <w:rPr>
          <w:rFonts w:ascii="Arial" w:hAnsi="Arial" w:cs="Arial"/>
          <w:b/>
          <w:bCs/>
          <w:spacing w:val="32"/>
        </w:rPr>
        <w:t xml:space="preserve"> WE:- </w:t>
      </w:r>
      <w:r>
        <w:rPr>
          <w:rFonts w:ascii="Verdana" w:hAnsi="Verdana" w:cs="Verdana"/>
          <w:spacing w:val="32"/>
          <w:sz w:val="18"/>
          <w:szCs w:val="18"/>
        </w:rPr>
        <w:t xml:space="preserve">(signature) </w:t>
      </w:r>
      <w:r>
        <w:rPr>
          <w:rFonts w:ascii="Tahoma" w:hAnsi="Tahoma" w:cs="Tahoma"/>
          <w:b/>
          <w:bCs/>
          <w:spacing w:val="32"/>
          <w:sz w:val="18"/>
          <w:szCs w:val="18"/>
          <w:u w:val="single"/>
          <w:vertAlign w:val="superscript"/>
        </w:rPr>
        <w:t xml:space="preserve"> 1</w:t>
      </w:r>
      <w:r>
        <w:rPr>
          <w:rFonts w:ascii="Arial" w:hAnsi="Arial" w:cs="Arial"/>
          <w:b/>
          <w:bCs/>
          <w:spacing w:val="32"/>
          <w:sz w:val="22"/>
          <w:szCs w:val="22"/>
          <w:u w:val="single"/>
        </w:rPr>
        <w:t>-8</w:t>
      </w:r>
      <w:r>
        <w:rPr>
          <w:rFonts w:ascii="Tahoma" w:hAnsi="Tahoma" w:cs="Tahoma"/>
          <w:b/>
          <w:bCs/>
          <w:spacing w:val="32"/>
          <w:sz w:val="22"/>
          <w:szCs w:val="22"/>
          <w:u w:val="single"/>
          <w:vertAlign w:val="superscript"/>
        </w:rPr>
        <w:t>1(</w:t>
      </w:r>
      <w:r>
        <w:rPr>
          <w:rFonts w:ascii="Arial" w:hAnsi="Arial" w:cs="Arial"/>
          <w:b/>
          <w:bCs/>
          <w:spacing w:val="32"/>
          <w:sz w:val="22"/>
          <w:szCs w:val="22"/>
          <w:u w:val="single"/>
        </w:rPr>
        <w:t xml:space="preserve">-64,Ite </w:t>
      </w:r>
    </w:p>
    <w:p w:rsidR="00EE771A" w:rsidRDefault="00EE771A">
      <w:pPr>
        <w:tabs>
          <w:tab w:val="left" w:pos="4054"/>
          <w:tab w:val="left" w:leader="underscore" w:pos="6214"/>
          <w:tab w:val="right" w:leader="underscore" w:pos="7063"/>
        </w:tabs>
        <w:spacing w:line="290" w:lineRule="auto"/>
        <w:ind w:left="144"/>
        <w:rPr>
          <w:rFonts w:ascii="Verdana" w:hAnsi="Verdana" w:cs="Verdana"/>
          <w:sz w:val="18"/>
          <w:szCs w:val="18"/>
        </w:rPr>
      </w:pPr>
      <w:r>
        <w:rPr>
          <w:rFonts w:ascii="Verdana" w:hAnsi="Verdana" w:cs="Verdana"/>
          <w:spacing w:val="6"/>
          <w:sz w:val="18"/>
          <w:szCs w:val="18"/>
        </w:rPr>
        <w:t xml:space="preserve">DATED this </w:t>
      </w:r>
      <w:r>
        <w:rPr>
          <w:rFonts w:ascii="Verdana" w:hAnsi="Verdana" w:cs="Verdana"/>
          <w:spacing w:val="6"/>
          <w:sz w:val="30"/>
          <w:szCs w:val="30"/>
          <w:u w:val="single"/>
        </w:rPr>
        <w:t>7,</w:t>
      </w:r>
      <w:r>
        <w:rPr>
          <w:rFonts w:ascii="Arial" w:hAnsi="Arial" w:cs="Arial"/>
          <w:spacing w:val="6"/>
          <w:w w:val="90"/>
          <w:sz w:val="30"/>
          <w:szCs w:val="30"/>
          <w:u w:val="single"/>
          <w:vertAlign w:val="superscript"/>
        </w:rPr>
        <w:t>1</w:t>
      </w:r>
      <w:r>
        <w:rPr>
          <w:rFonts w:ascii="Verdana" w:hAnsi="Verdana" w:cs="Verdana"/>
          <w:spacing w:val="6"/>
          <w:sz w:val="22"/>
          <w:szCs w:val="22"/>
          <w:u w:val="single"/>
        </w:rPr>
        <w:t>+</w:t>
      </w:r>
      <w:r>
        <w:rPr>
          <w:rFonts w:ascii="Verdana" w:hAnsi="Verdana" w:cs="Verdana"/>
          <w:spacing w:val="6"/>
          <w:sz w:val="22"/>
          <w:szCs w:val="22"/>
          <w:u w:val="single"/>
          <w:vertAlign w:val="superscript"/>
        </w:rPr>
        <w:t>1- t/</w:t>
      </w:r>
      <w:r>
        <w:rPr>
          <w:rFonts w:ascii="Verdana" w:hAnsi="Verdana" w:cs="Verdana"/>
          <w:spacing w:val="6"/>
          <w:sz w:val="18"/>
          <w:szCs w:val="18"/>
        </w:rPr>
        <w:t xml:space="preserve">  day of </w:t>
      </w:r>
      <w:r>
        <w:rPr>
          <w:rFonts w:ascii="Verdana" w:hAnsi="Verdana" w:cs="Verdana"/>
          <w:spacing w:val="6"/>
          <w:sz w:val="22"/>
          <w:szCs w:val="22"/>
          <w:u w:val="single"/>
        </w:rPr>
        <w:tab/>
      </w:r>
      <w:r>
        <w:rPr>
          <w:rFonts w:ascii="Verdana" w:hAnsi="Verdana" w:cs="Verdana"/>
          <w:sz w:val="22"/>
          <w:szCs w:val="22"/>
          <w:u w:val="single"/>
        </w:rPr>
        <w:t>at2C--</w:t>
      </w:r>
      <w:r>
        <w:rPr>
          <w:rFonts w:ascii="Verdana" w:hAnsi="Verdana" w:cs="Verdana"/>
          <w:sz w:val="22"/>
          <w:szCs w:val="22"/>
          <w:u w:val="single"/>
          <w:vertAlign w:val="superscript"/>
        </w:rPr>
        <w:t>1</w:t>
      </w:r>
      <w:r>
        <w:rPr>
          <w:rFonts w:ascii="Verdana" w:hAnsi="Verdana" w:cs="Verdana"/>
          <w:sz w:val="22"/>
          <w:szCs w:val="22"/>
          <w:u w:val="single"/>
        </w:rPr>
        <w:t>/\</w:t>
      </w:r>
      <w:r>
        <w:rPr>
          <w:rFonts w:ascii="Verdana" w:hAnsi="Verdana" w:cs="Verdana"/>
          <w:sz w:val="18"/>
          <w:szCs w:val="18"/>
        </w:rPr>
        <w:tab/>
        <w:t xml:space="preserve"> 20</w:t>
      </w:r>
      <w:r>
        <w:rPr>
          <w:rFonts w:ascii="Verdana" w:hAnsi="Verdana" w:cs="Verdana"/>
          <w:sz w:val="18"/>
          <w:szCs w:val="18"/>
        </w:rPr>
        <w:tab/>
      </w:r>
    </w:p>
    <w:p w:rsidR="00EE771A" w:rsidRDefault="00EE771A">
      <w:pPr>
        <w:widowControl/>
        <w:kinsoku/>
        <w:autoSpaceDE w:val="0"/>
        <w:autoSpaceDN w:val="0"/>
        <w:adjustRightInd w:val="0"/>
        <w:sectPr w:rsidR="00EE771A">
          <w:headerReference w:type="even" r:id="rId213"/>
          <w:headerReference w:type="default" r:id="rId214"/>
          <w:footerReference w:type="even" r:id="rId215"/>
          <w:footerReference w:type="default" r:id="rId216"/>
          <w:type w:val="continuous"/>
          <w:pgSz w:w="11918" w:h="16854"/>
          <w:pgMar w:top="1946" w:right="1557" w:bottom="706" w:left="1324" w:header="0" w:footer="922" w:gutter="0"/>
          <w:cols w:space="720"/>
          <w:noEndnote/>
        </w:sectPr>
      </w:pPr>
    </w:p>
    <w:p w:rsidR="00EE771A" w:rsidRDefault="00167BA2">
      <w:pPr>
        <w:pBdr>
          <w:top w:val="single" w:sz="5" w:space="2" w:color="000000"/>
          <w:between w:val="single" w:sz="5" w:space="2" w:color="000000"/>
        </w:pBdr>
        <w:spacing w:before="24" w:line="211" w:lineRule="auto"/>
        <w:ind w:left="144"/>
        <w:rPr>
          <w:rFonts w:ascii="Arial" w:hAnsi="Arial" w:cs="Arial"/>
          <w:b/>
          <w:bCs/>
          <w:sz w:val="32"/>
          <w:szCs w:val="32"/>
        </w:rPr>
      </w:pPr>
      <w:r>
        <w:rPr>
          <w:noProof/>
          <w:lang w:val="en-AU"/>
        </w:rPr>
        <mc:AlternateContent>
          <mc:Choice Requires="wps">
            <w:drawing>
              <wp:anchor distT="0" distB="0" distL="0" distR="0" simplePos="0" relativeHeight="251721728" behindDoc="0" locked="0" layoutInCell="0" allowOverlap="1">
                <wp:simplePos x="0" y="0"/>
                <wp:positionH relativeFrom="page">
                  <wp:posOffset>7488555</wp:posOffset>
                </wp:positionH>
                <wp:positionV relativeFrom="page">
                  <wp:posOffset>2406015</wp:posOffset>
                </wp:positionV>
                <wp:extent cx="0" cy="8206105"/>
                <wp:effectExtent l="0" t="0" r="0" b="0"/>
                <wp:wrapSquare wrapText="bothSides"/>
                <wp:docPr id="75"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06105"/>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89.65pt,189.45pt" to="589.65pt,8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" o:allowincell="f" strokeweight="1.7pt">
                <w10:wrap type="square" anchorx="page" anchory="page"/>
              </v:line>
            </w:pict>
          </mc:Fallback>
        </mc:AlternateContent>
      </w:r>
      <w:r w:rsidR="00EE771A">
        <w:rPr>
          <w:rFonts w:ascii="Arial" w:hAnsi="Arial" w:cs="Arial"/>
          <w:b/>
          <w:bCs/>
          <w:sz w:val="32"/>
          <w:szCs w:val="32"/>
        </w:rPr>
        <w:t>Schedule 1</w:t>
      </w:r>
    </w:p>
    <w:p w:rsidR="00EE771A" w:rsidRDefault="00EE771A">
      <w:pPr>
        <w:spacing w:before="252"/>
        <w:ind w:left="144"/>
        <w:rPr>
          <w:rFonts w:ascii="Tahoma" w:hAnsi="Tahoma" w:cs="Tahoma"/>
          <w:b/>
          <w:bCs/>
          <w:spacing w:val="4"/>
          <w:sz w:val="17"/>
          <w:szCs w:val="17"/>
        </w:rPr>
      </w:pPr>
      <w:r>
        <w:rPr>
          <w:rFonts w:ascii="Tahoma" w:hAnsi="Tahoma" w:cs="Tahoma"/>
          <w:b/>
          <w:bCs/>
          <w:spacing w:val="4"/>
          <w:sz w:val="17"/>
          <w:szCs w:val="17"/>
        </w:rPr>
        <w:t>Service and Quality Improvements</w:t>
      </w:r>
    </w:p>
    <w:p w:rsidR="00EE771A" w:rsidRDefault="00EE771A">
      <w:pPr>
        <w:numPr>
          <w:ilvl w:val="0"/>
          <w:numId w:val="53"/>
        </w:numPr>
        <w:tabs>
          <w:tab w:val="clear" w:pos="864"/>
          <w:tab w:val="num" w:pos="1008"/>
        </w:tabs>
        <w:spacing w:before="252"/>
        <w:ind w:right="504"/>
        <w:rPr>
          <w:rFonts w:ascii="Verdana" w:hAnsi="Verdana" w:cs="Verdana"/>
          <w:spacing w:val="-2"/>
          <w:sz w:val="17"/>
          <w:szCs w:val="17"/>
        </w:rPr>
      </w:pPr>
      <w:r>
        <w:rPr>
          <w:rFonts w:ascii="Verdana" w:hAnsi="Verdana" w:cs="Verdana"/>
          <w:spacing w:val="-5"/>
          <w:sz w:val="17"/>
          <w:szCs w:val="17"/>
        </w:rPr>
        <w:t xml:space="preserve">The parties to this Agreement are committed to supporting and improving the high quality </w:t>
      </w:r>
      <w:r>
        <w:rPr>
          <w:rFonts w:ascii="Verdana" w:hAnsi="Verdana" w:cs="Verdana"/>
          <w:spacing w:val="-1"/>
          <w:sz w:val="17"/>
          <w:szCs w:val="17"/>
        </w:rPr>
        <w:t xml:space="preserve">service standards provided by Employees in call-taking and dispatch services to the </w:t>
      </w:r>
      <w:r>
        <w:rPr>
          <w:rFonts w:ascii="Verdana" w:hAnsi="Verdana" w:cs="Verdana"/>
          <w:spacing w:val="-2"/>
          <w:sz w:val="17"/>
          <w:szCs w:val="17"/>
        </w:rPr>
        <w:t>Victorian community.</w:t>
      </w:r>
    </w:p>
    <w:p w:rsidR="00EE771A" w:rsidRDefault="00EE771A">
      <w:pPr>
        <w:numPr>
          <w:ilvl w:val="0"/>
          <w:numId w:val="53"/>
        </w:numPr>
        <w:tabs>
          <w:tab w:val="clear" w:pos="864"/>
          <w:tab w:val="num" w:pos="1008"/>
        </w:tabs>
        <w:spacing w:before="252"/>
        <w:rPr>
          <w:rFonts w:ascii="Verdana" w:hAnsi="Verdana" w:cs="Verdana"/>
          <w:spacing w:val="13"/>
          <w:sz w:val="17"/>
          <w:szCs w:val="17"/>
        </w:rPr>
      </w:pPr>
      <w:r>
        <w:rPr>
          <w:rFonts w:ascii="Verdana" w:hAnsi="Verdana" w:cs="Verdana"/>
          <w:spacing w:val="13"/>
          <w:sz w:val="17"/>
          <w:szCs w:val="17"/>
        </w:rPr>
        <w:t>The parties agree to a working party comprising of:</w:t>
      </w:r>
    </w:p>
    <w:p w:rsidR="00EE771A" w:rsidRDefault="00EE771A">
      <w:pPr>
        <w:tabs>
          <w:tab w:val="right" w:pos="5607"/>
        </w:tabs>
        <w:spacing w:before="252"/>
        <w:ind w:left="936"/>
        <w:rPr>
          <w:rFonts w:ascii="Verdana" w:hAnsi="Verdana" w:cs="Verdana"/>
          <w:spacing w:val="-2"/>
          <w:sz w:val="17"/>
          <w:szCs w:val="17"/>
        </w:rPr>
      </w:pPr>
      <w:r>
        <w:rPr>
          <w:rFonts w:ascii="Verdana" w:hAnsi="Verdana" w:cs="Verdana"/>
          <w:spacing w:val="-28"/>
          <w:sz w:val="17"/>
          <w:szCs w:val="17"/>
        </w:rPr>
        <w:t>2.1</w:t>
      </w:r>
      <w:r>
        <w:rPr>
          <w:rFonts w:ascii="Verdana" w:hAnsi="Verdana" w:cs="Verdana"/>
          <w:spacing w:val="-28"/>
          <w:sz w:val="17"/>
          <w:szCs w:val="17"/>
        </w:rPr>
        <w:tab/>
      </w:r>
      <w:r>
        <w:rPr>
          <w:rFonts w:ascii="Verdana" w:hAnsi="Verdana" w:cs="Verdana"/>
          <w:spacing w:val="-2"/>
          <w:sz w:val="17"/>
          <w:szCs w:val="17"/>
        </w:rPr>
        <w:t>The relevant representatives of management;</w:t>
      </w:r>
    </w:p>
    <w:p w:rsidR="00EE771A" w:rsidRDefault="00EE771A">
      <w:pPr>
        <w:tabs>
          <w:tab w:val="right" w:pos="3740"/>
        </w:tabs>
        <w:spacing w:before="252"/>
        <w:ind w:left="936"/>
        <w:rPr>
          <w:rFonts w:ascii="Verdana" w:hAnsi="Verdana" w:cs="Verdana"/>
          <w:sz w:val="17"/>
          <w:szCs w:val="17"/>
        </w:rPr>
      </w:pPr>
      <w:r>
        <w:rPr>
          <w:rFonts w:ascii="Verdana" w:hAnsi="Verdana" w:cs="Verdana"/>
          <w:sz w:val="17"/>
          <w:szCs w:val="17"/>
        </w:rPr>
        <w:t>2.2</w:t>
      </w:r>
      <w:r>
        <w:rPr>
          <w:rFonts w:ascii="Verdana" w:hAnsi="Verdana" w:cs="Verdana"/>
          <w:sz w:val="17"/>
          <w:szCs w:val="17"/>
        </w:rPr>
        <w:tab/>
        <w:t>The Union officials; and</w:t>
      </w:r>
    </w:p>
    <w:p w:rsidR="00EE771A" w:rsidRDefault="00EE771A">
      <w:pPr>
        <w:tabs>
          <w:tab w:val="right" w:pos="4498"/>
        </w:tabs>
        <w:spacing w:before="252"/>
        <w:ind w:left="936"/>
        <w:rPr>
          <w:rFonts w:ascii="Verdana" w:hAnsi="Verdana" w:cs="Verdana"/>
          <w:spacing w:val="-1"/>
          <w:sz w:val="17"/>
          <w:szCs w:val="17"/>
        </w:rPr>
      </w:pPr>
      <w:r>
        <w:rPr>
          <w:rFonts w:ascii="Verdana" w:hAnsi="Verdana" w:cs="Verdana"/>
          <w:sz w:val="17"/>
          <w:szCs w:val="17"/>
        </w:rPr>
        <w:t>2.3</w:t>
      </w:r>
      <w:r>
        <w:rPr>
          <w:rFonts w:ascii="Verdana" w:hAnsi="Verdana" w:cs="Verdana"/>
          <w:sz w:val="17"/>
          <w:szCs w:val="17"/>
        </w:rPr>
        <w:tab/>
      </w:r>
      <w:r>
        <w:rPr>
          <w:rFonts w:ascii="Verdana" w:hAnsi="Verdana" w:cs="Verdana"/>
          <w:spacing w:val="-1"/>
          <w:sz w:val="17"/>
          <w:szCs w:val="17"/>
        </w:rPr>
        <w:t>One delegate per Union per site.</w:t>
      </w:r>
    </w:p>
    <w:p w:rsidR="00EE771A" w:rsidRDefault="00EE771A">
      <w:pPr>
        <w:numPr>
          <w:ilvl w:val="0"/>
          <w:numId w:val="53"/>
        </w:numPr>
        <w:tabs>
          <w:tab w:val="clear" w:pos="864"/>
          <w:tab w:val="num" w:pos="1008"/>
        </w:tabs>
        <w:spacing w:before="252"/>
        <w:ind w:right="1008"/>
        <w:rPr>
          <w:rFonts w:ascii="Verdana" w:hAnsi="Verdana" w:cs="Verdana"/>
          <w:spacing w:val="-2"/>
          <w:sz w:val="17"/>
          <w:szCs w:val="17"/>
        </w:rPr>
      </w:pPr>
      <w:r>
        <w:rPr>
          <w:rFonts w:ascii="Verdana" w:hAnsi="Verdana" w:cs="Verdana"/>
          <w:spacing w:val="-5"/>
          <w:sz w:val="17"/>
          <w:szCs w:val="17"/>
        </w:rPr>
        <w:t xml:space="preserve">The parties agree that the main agenda of the working party will be to develop an </w:t>
      </w:r>
      <w:r>
        <w:rPr>
          <w:rFonts w:ascii="Verdana" w:hAnsi="Verdana" w:cs="Verdana"/>
          <w:spacing w:val="-2"/>
          <w:sz w:val="17"/>
          <w:szCs w:val="17"/>
        </w:rPr>
        <w:t>assessment process in order to achieve the objectives in clause 1 of this Schedule.</w:t>
      </w:r>
    </w:p>
    <w:p w:rsidR="00EE771A" w:rsidRDefault="00EE771A">
      <w:pPr>
        <w:numPr>
          <w:ilvl w:val="0"/>
          <w:numId w:val="53"/>
        </w:numPr>
        <w:tabs>
          <w:tab w:val="clear" w:pos="864"/>
          <w:tab w:val="num" w:pos="1008"/>
        </w:tabs>
        <w:spacing w:before="252"/>
        <w:ind w:right="648"/>
        <w:rPr>
          <w:rFonts w:ascii="Verdana" w:hAnsi="Verdana" w:cs="Verdana"/>
          <w:spacing w:val="-2"/>
          <w:sz w:val="17"/>
          <w:szCs w:val="17"/>
        </w:rPr>
      </w:pPr>
      <w:r>
        <w:rPr>
          <w:rFonts w:ascii="Verdana" w:hAnsi="Verdana" w:cs="Verdana"/>
          <w:spacing w:val="-6"/>
          <w:sz w:val="17"/>
          <w:szCs w:val="17"/>
        </w:rPr>
        <w:t xml:space="preserve">The parties agree that a secondary agenda item for the working party will be to discuss </w:t>
      </w:r>
      <w:r>
        <w:rPr>
          <w:rFonts w:ascii="Verdana" w:hAnsi="Verdana" w:cs="Verdana"/>
          <w:spacing w:val="-2"/>
          <w:sz w:val="17"/>
          <w:szCs w:val="17"/>
        </w:rPr>
        <w:t>resourcing levels.</w:t>
      </w:r>
    </w:p>
    <w:p w:rsidR="00EE771A" w:rsidRDefault="00EE771A">
      <w:pPr>
        <w:numPr>
          <w:ilvl w:val="0"/>
          <w:numId w:val="53"/>
        </w:numPr>
        <w:tabs>
          <w:tab w:val="clear" w:pos="864"/>
          <w:tab w:val="num" w:pos="1008"/>
        </w:tabs>
        <w:spacing w:before="252"/>
        <w:ind w:right="216"/>
        <w:rPr>
          <w:rFonts w:ascii="Verdana" w:hAnsi="Verdana" w:cs="Verdana"/>
          <w:spacing w:val="-2"/>
          <w:sz w:val="17"/>
          <w:szCs w:val="17"/>
        </w:rPr>
      </w:pPr>
      <w:r>
        <w:rPr>
          <w:rFonts w:ascii="Verdana" w:hAnsi="Verdana" w:cs="Verdana"/>
          <w:spacing w:val="-6"/>
          <w:sz w:val="17"/>
          <w:szCs w:val="17"/>
        </w:rPr>
        <w:t xml:space="preserve">The parties agree that the assessment process developed by this working group will only be </w:t>
      </w:r>
      <w:r>
        <w:rPr>
          <w:rFonts w:ascii="Verdana" w:hAnsi="Verdana" w:cs="Verdana"/>
          <w:spacing w:val="-2"/>
          <w:sz w:val="17"/>
          <w:szCs w:val="17"/>
        </w:rPr>
        <w:t>implemented by mutual agreement.</w:t>
      </w:r>
    </w:p>
    <w:p w:rsidR="00EE771A" w:rsidRDefault="00EE771A">
      <w:pPr>
        <w:spacing w:before="252"/>
        <w:ind w:left="72"/>
        <w:rPr>
          <w:rFonts w:ascii="Verdana" w:hAnsi="Verdana" w:cs="Verdana"/>
          <w:i/>
          <w:iCs/>
          <w:sz w:val="17"/>
          <w:szCs w:val="17"/>
        </w:rPr>
      </w:pPr>
      <w:r>
        <w:rPr>
          <w:rFonts w:ascii="Verdana" w:hAnsi="Verdana" w:cs="Verdana"/>
          <w:i/>
          <w:iCs/>
          <w:sz w:val="17"/>
          <w:szCs w:val="17"/>
        </w:rPr>
        <w:t>Flexible working arrangements</w:t>
      </w:r>
    </w:p>
    <w:p w:rsidR="00EE771A" w:rsidRDefault="00EE771A">
      <w:pPr>
        <w:numPr>
          <w:ilvl w:val="0"/>
          <w:numId w:val="53"/>
        </w:numPr>
        <w:tabs>
          <w:tab w:val="clear" w:pos="864"/>
          <w:tab w:val="num" w:pos="1008"/>
        </w:tabs>
        <w:spacing w:before="252"/>
        <w:ind w:right="216"/>
        <w:rPr>
          <w:rFonts w:ascii="Verdana" w:hAnsi="Verdana" w:cs="Verdana"/>
          <w:spacing w:val="-4"/>
          <w:sz w:val="17"/>
          <w:szCs w:val="17"/>
        </w:rPr>
      </w:pPr>
      <w:r>
        <w:rPr>
          <w:rFonts w:ascii="Verdana" w:hAnsi="Verdana" w:cs="Verdana"/>
          <w:spacing w:val="-5"/>
          <w:sz w:val="17"/>
          <w:szCs w:val="17"/>
        </w:rPr>
        <w:t xml:space="preserve">During the life of this Agreement, the Unions and ESTA commit to exploring opportunities for </w:t>
      </w:r>
      <w:r>
        <w:rPr>
          <w:rFonts w:ascii="Verdana" w:hAnsi="Verdana" w:cs="Verdana"/>
          <w:spacing w:val="-4"/>
          <w:sz w:val="17"/>
          <w:szCs w:val="17"/>
        </w:rPr>
        <w:t>flexible working arrangements including models for new shift arrangements and alternative rostering patterns.</w:t>
      </w:r>
    </w:p>
    <w:p w:rsidR="00EE771A" w:rsidRDefault="00EE771A">
      <w:pPr>
        <w:spacing w:before="288"/>
        <w:ind w:left="72"/>
        <w:rPr>
          <w:rFonts w:ascii="Verdana" w:hAnsi="Verdana" w:cs="Verdana"/>
          <w:i/>
          <w:iCs/>
          <w:spacing w:val="-1"/>
          <w:sz w:val="17"/>
          <w:szCs w:val="17"/>
        </w:rPr>
      </w:pPr>
      <w:r>
        <w:rPr>
          <w:rFonts w:ascii="Verdana" w:hAnsi="Verdana" w:cs="Verdana"/>
          <w:i/>
          <w:iCs/>
          <w:spacing w:val="-1"/>
          <w:sz w:val="17"/>
          <w:szCs w:val="17"/>
        </w:rPr>
        <w:t>Supporting technology and service improvement</w:t>
      </w:r>
    </w:p>
    <w:p w:rsidR="00EE771A" w:rsidRDefault="00EE771A">
      <w:pPr>
        <w:numPr>
          <w:ilvl w:val="0"/>
          <w:numId w:val="53"/>
        </w:numPr>
        <w:tabs>
          <w:tab w:val="clear" w:pos="864"/>
          <w:tab w:val="num" w:pos="1008"/>
        </w:tabs>
        <w:spacing w:before="216"/>
        <w:rPr>
          <w:rFonts w:ascii="Verdana" w:hAnsi="Verdana" w:cs="Verdana"/>
          <w:spacing w:val="12"/>
          <w:sz w:val="17"/>
          <w:szCs w:val="17"/>
        </w:rPr>
      </w:pPr>
      <w:r>
        <w:rPr>
          <w:rFonts w:ascii="Verdana" w:hAnsi="Verdana" w:cs="Verdana"/>
          <w:spacing w:val="12"/>
          <w:sz w:val="17"/>
          <w:szCs w:val="17"/>
        </w:rPr>
        <w:t>During the life of this Agreement, the parties agree:</w:t>
      </w:r>
    </w:p>
    <w:p w:rsidR="00EE771A" w:rsidRDefault="00EE771A">
      <w:pPr>
        <w:tabs>
          <w:tab w:val="right" w:pos="8717"/>
        </w:tabs>
        <w:spacing w:before="252"/>
        <w:ind w:left="936"/>
        <w:rPr>
          <w:rFonts w:ascii="Verdana" w:hAnsi="Verdana" w:cs="Verdana"/>
          <w:spacing w:val="-2"/>
          <w:sz w:val="17"/>
          <w:szCs w:val="17"/>
        </w:rPr>
      </w:pPr>
      <w:r>
        <w:rPr>
          <w:rFonts w:ascii="Verdana" w:hAnsi="Verdana" w:cs="Verdana"/>
          <w:sz w:val="17"/>
          <w:szCs w:val="17"/>
        </w:rPr>
        <w:t>7.1</w:t>
      </w:r>
      <w:r>
        <w:rPr>
          <w:rFonts w:ascii="Verdana" w:hAnsi="Verdana" w:cs="Verdana"/>
          <w:sz w:val="17"/>
          <w:szCs w:val="17"/>
        </w:rPr>
        <w:tab/>
      </w:r>
      <w:r>
        <w:rPr>
          <w:rFonts w:ascii="Verdana" w:hAnsi="Verdana" w:cs="Verdana"/>
          <w:spacing w:val="-2"/>
          <w:sz w:val="17"/>
          <w:szCs w:val="17"/>
        </w:rPr>
        <w:t>to explore initiatives that support the introduction of new technologies, for example,</w:t>
      </w:r>
    </w:p>
    <w:p w:rsidR="00EE771A" w:rsidRDefault="00EE771A">
      <w:pPr>
        <w:spacing w:before="36"/>
        <w:ind w:right="432"/>
        <w:jc w:val="right"/>
        <w:rPr>
          <w:rFonts w:ascii="Verdana" w:hAnsi="Verdana" w:cs="Verdana"/>
          <w:spacing w:val="-2"/>
          <w:sz w:val="17"/>
          <w:szCs w:val="17"/>
        </w:rPr>
      </w:pPr>
      <w:r>
        <w:rPr>
          <w:rFonts w:ascii="Verdana" w:hAnsi="Verdana" w:cs="Verdana"/>
          <w:spacing w:val="-2"/>
          <w:sz w:val="17"/>
          <w:szCs w:val="17"/>
        </w:rPr>
        <w:t>telephony and smarter systems, that support call-taking and dispatch operations.</w:t>
      </w:r>
    </w:p>
    <w:p w:rsidR="00EE771A" w:rsidRDefault="00EE771A">
      <w:pPr>
        <w:tabs>
          <w:tab w:val="right" w:pos="8732"/>
        </w:tabs>
        <w:spacing w:before="216"/>
        <w:ind w:left="936"/>
        <w:rPr>
          <w:rFonts w:ascii="Verdana" w:hAnsi="Verdana" w:cs="Verdana"/>
          <w:spacing w:val="-1"/>
          <w:sz w:val="17"/>
          <w:szCs w:val="17"/>
        </w:rPr>
      </w:pPr>
      <w:r>
        <w:rPr>
          <w:rFonts w:ascii="Verdana" w:hAnsi="Verdana" w:cs="Verdana"/>
          <w:sz w:val="17"/>
          <w:szCs w:val="17"/>
        </w:rPr>
        <w:t>7.2</w:t>
      </w:r>
      <w:r>
        <w:rPr>
          <w:rFonts w:ascii="Verdana" w:hAnsi="Verdana" w:cs="Verdana"/>
          <w:sz w:val="17"/>
          <w:szCs w:val="17"/>
        </w:rPr>
        <w:tab/>
      </w:r>
      <w:r>
        <w:rPr>
          <w:rFonts w:ascii="Verdana" w:hAnsi="Verdana" w:cs="Verdana"/>
          <w:spacing w:val="-1"/>
          <w:sz w:val="17"/>
          <w:szCs w:val="17"/>
        </w:rPr>
        <w:t>ESTA will seek to extend the services it provides to the community by commencing</w:t>
      </w:r>
    </w:p>
    <w:p w:rsidR="00EE771A" w:rsidRDefault="00EE771A">
      <w:pPr>
        <w:spacing w:before="36"/>
        <w:ind w:left="1728"/>
        <w:rPr>
          <w:rFonts w:ascii="Verdana" w:hAnsi="Verdana" w:cs="Verdana"/>
          <w:spacing w:val="-1"/>
          <w:sz w:val="17"/>
          <w:szCs w:val="17"/>
        </w:rPr>
      </w:pPr>
      <w:r>
        <w:rPr>
          <w:rFonts w:ascii="Verdana" w:hAnsi="Verdana" w:cs="Verdana"/>
          <w:spacing w:val="-1"/>
          <w:sz w:val="17"/>
          <w:szCs w:val="17"/>
        </w:rPr>
        <w:t>call-taking and dispatch services for Victoria Police at Tally Ho;</w:t>
      </w:r>
    </w:p>
    <w:p w:rsidR="00EE771A" w:rsidRDefault="00EE771A">
      <w:pPr>
        <w:tabs>
          <w:tab w:val="right" w:pos="8040"/>
        </w:tabs>
        <w:spacing w:before="216"/>
        <w:ind w:left="936"/>
        <w:rPr>
          <w:rFonts w:ascii="Arial" w:hAnsi="Arial" w:cs="Arial"/>
        </w:rPr>
      </w:pPr>
      <w:r>
        <w:rPr>
          <w:rFonts w:ascii="Verdana" w:hAnsi="Verdana" w:cs="Verdana"/>
          <w:sz w:val="17"/>
          <w:szCs w:val="17"/>
        </w:rPr>
        <w:t>7.3</w:t>
      </w:r>
      <w:r>
        <w:rPr>
          <w:rFonts w:ascii="Verdana" w:hAnsi="Verdana" w:cs="Verdana"/>
          <w:sz w:val="17"/>
          <w:szCs w:val="17"/>
        </w:rPr>
        <w:tab/>
      </w:r>
      <w:r>
        <w:rPr>
          <w:rFonts w:ascii="Verdana" w:hAnsi="Verdana" w:cs="Verdana"/>
          <w:spacing w:val="-5"/>
          <w:sz w:val="17"/>
          <w:szCs w:val="17"/>
        </w:rPr>
        <w:t>that they remain committed in supporting Employees to attain and maintain Multi</w:t>
      </w:r>
      <w:r>
        <w:rPr>
          <w:rFonts w:ascii="Verdana" w:hAnsi="Verdana" w:cs="Verdana"/>
          <w:spacing w:val="-5"/>
          <w:sz w:val="17"/>
          <w:szCs w:val="17"/>
        </w:rPr>
        <w:noBreakHyphen/>
      </w:r>
    </w:p>
    <w:p w:rsidR="00EE771A" w:rsidRDefault="00EE771A">
      <w:pPr>
        <w:ind w:right="468"/>
        <w:jc w:val="right"/>
        <w:rPr>
          <w:rFonts w:ascii="Verdana" w:hAnsi="Verdana" w:cs="Verdana"/>
          <w:spacing w:val="-1"/>
          <w:sz w:val="17"/>
          <w:szCs w:val="17"/>
        </w:rPr>
      </w:pPr>
      <w:r>
        <w:rPr>
          <w:rFonts w:ascii="Verdana" w:hAnsi="Verdana" w:cs="Verdana"/>
          <w:spacing w:val="-1"/>
          <w:sz w:val="17"/>
          <w:szCs w:val="17"/>
        </w:rPr>
        <w:t>skilled Employee status and increasing the number of Multi-skilled Employees to</w:t>
      </w:r>
    </w:p>
    <w:p w:rsidR="00EE771A" w:rsidRDefault="00EE771A">
      <w:pPr>
        <w:ind w:left="1728"/>
        <w:rPr>
          <w:rFonts w:ascii="Verdana" w:hAnsi="Verdana" w:cs="Verdana"/>
          <w:spacing w:val="-2"/>
          <w:sz w:val="17"/>
          <w:szCs w:val="17"/>
        </w:rPr>
      </w:pPr>
      <w:r>
        <w:rPr>
          <w:rFonts w:ascii="Verdana" w:hAnsi="Verdana" w:cs="Verdana"/>
          <w:spacing w:val="-2"/>
          <w:sz w:val="17"/>
          <w:szCs w:val="17"/>
        </w:rPr>
        <w:t>deliver effective and efficient services to the Victorian community.</w:t>
      </w:r>
    </w:p>
    <w:sectPr w:rsidR="00EE771A" w:rsidSect="00EE771A">
      <w:headerReference w:type="even" r:id="rId217"/>
      <w:headerReference w:type="default" r:id="rId218"/>
      <w:footerReference w:type="even" r:id="rId219"/>
      <w:footerReference w:type="default" r:id="rId220"/>
      <w:pgSz w:w="11918" w:h="16854"/>
      <w:pgMar w:top="1946" w:right="1413" w:bottom="752" w:left="1468" w:header="0" w:footer="92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DA9" w:rsidRDefault="00326DA9" w:rsidP="00EE771A">
      <w:r>
        <w:separator/>
      </w:r>
    </w:p>
  </w:endnote>
  <w:endnote w:type="continuationSeparator" w:id="0">
    <w:p w:rsidR="00326DA9" w:rsidRDefault="00326DA9" w:rsidP="00EE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keepNext/>
      <w:keepLines/>
      <w:tabs>
        <w:tab w:val="left" w:pos="8696"/>
      </w:tabs>
      <w:rPr>
        <w:rFonts w:ascii="Garamond" w:hAnsi="Garamond" w:cs="Garamond"/>
        <w:w w:val="105"/>
        <w:sz w:val="16"/>
        <w:szCs w:val="16"/>
      </w:rPr>
    </w:pPr>
    <w:r>
      <w:tab/>
    </w:r>
    <w:r>
      <w:rPr>
        <w:rFonts w:ascii="Garamond" w:hAnsi="Garamond" w:cs="Garamond"/>
        <w:w w:val="105"/>
        <w:sz w:val="16"/>
        <w:szCs w:val="16"/>
      </w:rPr>
      <w:t xml:space="preserve">page </w:t>
    </w:r>
    <w:r>
      <w:rPr>
        <w:rFonts w:ascii="Garamond" w:hAnsi="Garamond" w:cs="Garamond"/>
        <w:w w:val="105"/>
        <w:sz w:val="16"/>
        <w:szCs w:val="16"/>
      </w:rPr>
      <w:fldChar w:fldCharType="begin"/>
    </w:r>
    <w:r>
      <w:rPr>
        <w:rFonts w:ascii="Garamond" w:hAnsi="Garamond" w:cs="Garamond"/>
        <w:w w:val="105"/>
        <w:sz w:val="16"/>
        <w:szCs w:val="16"/>
      </w:rPr>
      <w:instrText xml:space="preserve"> PAGE </w:instrText>
    </w:r>
    <w:r>
      <w:rPr>
        <w:rFonts w:ascii="Garamond" w:hAnsi="Garamond" w:cs="Garamond"/>
        <w:w w:val="105"/>
        <w:sz w:val="16"/>
        <w:szCs w:val="16"/>
      </w:rPr>
      <w:fldChar w:fldCharType="separate"/>
    </w:r>
    <w:r>
      <w:rPr>
        <w:rFonts w:ascii="Garamond" w:hAnsi="Garamond" w:cs="Garamond"/>
        <w:noProof/>
        <w:w w:val="105"/>
        <w:sz w:val="16"/>
        <w:szCs w:val="16"/>
      </w:rPr>
      <w:t>3</w:t>
    </w:r>
    <w:r>
      <w:rPr>
        <w:rFonts w:ascii="Garamond" w:hAnsi="Garamond" w:cs="Garamond"/>
        <w:w w:val="105"/>
        <w:sz w:val="16"/>
        <w:szCs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88960" behindDoc="0" locked="0" layoutInCell="0" allowOverlap="1">
              <wp:simplePos x="0" y="0"/>
              <wp:positionH relativeFrom="page">
                <wp:posOffset>1011555</wp:posOffset>
              </wp:positionH>
              <wp:positionV relativeFrom="paragraph">
                <wp:posOffset>0</wp:posOffset>
              </wp:positionV>
              <wp:extent cx="5614670" cy="101600"/>
              <wp:effectExtent l="0" t="0" r="0" b="0"/>
              <wp:wrapSquare wrapText="bothSides"/>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670" cy="101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Arial" w:hAnsi="Arial" w:cs="Arial"/>
                              <w:sz w:val="13"/>
                              <w:szCs w:val="13"/>
                            </w:rPr>
                          </w:pPr>
                          <w:r>
                            <w:rPr>
                              <w:rFonts w:ascii="Arial" w:hAnsi="Arial" w:cs="Arial"/>
                              <w:sz w:val="13"/>
                              <w:szCs w:val="13"/>
                            </w:rPr>
                            <w:t xml:space="preserve">page </w:t>
                          </w:r>
                          <w:r>
                            <w:rPr>
                              <w:rFonts w:ascii="Arial" w:hAnsi="Arial" w:cs="Arial"/>
                              <w:sz w:val="13"/>
                              <w:szCs w:val="13"/>
                            </w:rPr>
                            <w:fldChar w:fldCharType="begin"/>
                          </w:r>
                          <w:r>
                            <w:rPr>
                              <w:rFonts w:ascii="Arial" w:hAnsi="Arial" w:cs="Arial"/>
                              <w:sz w:val="13"/>
                              <w:szCs w:val="13"/>
                            </w:rPr>
                            <w:instrText xml:space="preserve"> PAGE </w:instrText>
                          </w:r>
                          <w:r>
                            <w:rPr>
                              <w:rFonts w:ascii="Arial" w:hAnsi="Arial" w:cs="Arial"/>
                              <w:sz w:val="13"/>
                              <w:szCs w:val="13"/>
                            </w:rPr>
                            <w:fldChar w:fldCharType="separate"/>
                          </w:r>
                          <w:r>
                            <w:rPr>
                              <w:rFonts w:ascii="Arial" w:hAnsi="Arial" w:cs="Arial"/>
                              <w:sz w:val="13"/>
                              <w:szCs w:val="13"/>
                            </w:rPr>
                            <w:t>38</w:t>
                          </w:r>
                          <w:r>
                            <w:rPr>
                              <w:rFonts w:ascii="Arial" w:hAnsi="Arial" w:cs="Arial"/>
                              <w:sz w:val="13"/>
                              <w:szCs w:val="1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97" type="#_x0000_t202" style="position:absolute;margin-left:79.65pt;margin-top:0;width:442.1pt;height:8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" o:allowincell="f" stroked="f">
              <v:fill opacity="0"/>
              <v:textbox inset="0,0,0,0">
                <w:txbxContent>
                  <w:p w:rsidR="00D837A7" w:rsidRDefault="00D837A7">
                    <w:pPr>
                      <w:keepNext/>
                      <w:keepLines/>
                      <w:jc w:val="right"/>
                      <w:rPr>
                        <w:rFonts w:ascii="Arial" w:hAnsi="Arial" w:cs="Arial"/>
                        <w:sz w:val="13"/>
                        <w:szCs w:val="13"/>
                      </w:rPr>
                    </w:pPr>
                    <w:r>
                      <w:rPr>
                        <w:rFonts w:ascii="Arial" w:hAnsi="Arial" w:cs="Arial"/>
                        <w:sz w:val="13"/>
                        <w:szCs w:val="13"/>
                      </w:rPr>
                      <w:t xml:space="preserve">page </w:t>
                    </w:r>
                    <w:r>
                      <w:rPr>
                        <w:rFonts w:ascii="Arial" w:hAnsi="Arial" w:cs="Arial"/>
                        <w:sz w:val="13"/>
                        <w:szCs w:val="13"/>
                      </w:rPr>
                      <w:fldChar w:fldCharType="begin"/>
                    </w:r>
                    <w:r>
                      <w:rPr>
                        <w:rFonts w:ascii="Arial" w:hAnsi="Arial" w:cs="Arial"/>
                        <w:sz w:val="13"/>
                        <w:szCs w:val="13"/>
                      </w:rPr>
                      <w:instrText xml:space="preserve"> PAGE </w:instrText>
                    </w:r>
                    <w:r>
                      <w:rPr>
                        <w:rFonts w:ascii="Arial" w:hAnsi="Arial" w:cs="Arial"/>
                        <w:sz w:val="13"/>
                        <w:szCs w:val="13"/>
                      </w:rPr>
                      <w:fldChar w:fldCharType="separate"/>
                    </w:r>
                    <w:r>
                      <w:rPr>
                        <w:rFonts w:ascii="Arial" w:hAnsi="Arial" w:cs="Arial"/>
                        <w:sz w:val="13"/>
                        <w:szCs w:val="13"/>
                      </w:rPr>
                      <w:t>38</w:t>
                    </w:r>
                    <w:r>
                      <w:rPr>
                        <w:rFonts w:ascii="Arial" w:hAnsi="Arial" w:cs="Arial"/>
                        <w:sz w:val="13"/>
                        <w:szCs w:val="13"/>
                      </w:rPr>
                      <w:fldChar w:fldCharType="end"/>
                    </w:r>
                  </w:p>
                </w:txbxContent>
              </v:textbox>
              <w10:wrap type="square" anchorx="page"/>
            </v:shape>
          </w:pict>
        </mc:Fallback>
      </mc:AlternateContent>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89984" behindDoc="0" locked="0" layoutInCell="0" allowOverlap="1">
              <wp:simplePos x="0" y="0"/>
              <wp:positionH relativeFrom="page">
                <wp:posOffset>1011555</wp:posOffset>
              </wp:positionH>
              <wp:positionV relativeFrom="paragraph">
                <wp:posOffset>0</wp:posOffset>
              </wp:positionV>
              <wp:extent cx="5614670" cy="101600"/>
              <wp:effectExtent l="0" t="0" r="0" b="0"/>
              <wp:wrapSquare wrapText="bothSides"/>
              <wp:docPr id="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670" cy="101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Arial" w:hAnsi="Arial" w:cs="Arial"/>
                              <w:sz w:val="13"/>
                              <w:szCs w:val="13"/>
                            </w:rPr>
                          </w:pPr>
                          <w:r>
                            <w:rPr>
                              <w:rFonts w:ascii="Arial" w:hAnsi="Arial" w:cs="Arial"/>
                              <w:sz w:val="13"/>
                              <w:szCs w:val="13"/>
                            </w:rPr>
                            <w:t xml:space="preserve">page </w:t>
                          </w:r>
                          <w:r>
                            <w:rPr>
                              <w:rFonts w:ascii="Arial" w:hAnsi="Arial" w:cs="Arial"/>
                              <w:sz w:val="13"/>
                              <w:szCs w:val="13"/>
                            </w:rPr>
                            <w:fldChar w:fldCharType="begin"/>
                          </w:r>
                          <w:r>
                            <w:rPr>
                              <w:rFonts w:ascii="Arial" w:hAnsi="Arial" w:cs="Arial"/>
                              <w:sz w:val="13"/>
                              <w:szCs w:val="13"/>
                            </w:rPr>
                            <w:instrText xml:space="preserve"> PAGE </w:instrText>
                          </w:r>
                          <w:r>
                            <w:rPr>
                              <w:rFonts w:ascii="Arial" w:hAnsi="Arial" w:cs="Arial"/>
                              <w:sz w:val="13"/>
                              <w:szCs w:val="13"/>
                            </w:rPr>
                            <w:fldChar w:fldCharType="separate"/>
                          </w:r>
                          <w:r>
                            <w:rPr>
                              <w:rFonts w:ascii="Arial" w:hAnsi="Arial" w:cs="Arial"/>
                              <w:sz w:val="13"/>
                              <w:szCs w:val="13"/>
                            </w:rPr>
                            <w:t>38</w:t>
                          </w:r>
                          <w:r>
                            <w:rPr>
                              <w:rFonts w:ascii="Arial" w:hAnsi="Arial" w:cs="Arial"/>
                              <w:sz w:val="13"/>
                              <w:szCs w:val="1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98" type="#_x0000_t202" style="position:absolute;margin-left:79.65pt;margin-top:0;width:442.1pt;height:8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" o:allowincell="f" stroked="f">
              <v:fill opacity="0"/>
              <v:textbox inset="0,0,0,0">
                <w:txbxContent>
                  <w:p w:rsidR="00D837A7" w:rsidRDefault="00D837A7">
                    <w:pPr>
                      <w:keepNext/>
                      <w:keepLines/>
                      <w:jc w:val="right"/>
                      <w:rPr>
                        <w:rFonts w:ascii="Arial" w:hAnsi="Arial" w:cs="Arial"/>
                        <w:sz w:val="13"/>
                        <w:szCs w:val="13"/>
                      </w:rPr>
                    </w:pPr>
                    <w:r>
                      <w:rPr>
                        <w:rFonts w:ascii="Arial" w:hAnsi="Arial" w:cs="Arial"/>
                        <w:sz w:val="13"/>
                        <w:szCs w:val="13"/>
                      </w:rPr>
                      <w:t xml:space="preserve">page </w:t>
                    </w:r>
                    <w:r>
                      <w:rPr>
                        <w:rFonts w:ascii="Arial" w:hAnsi="Arial" w:cs="Arial"/>
                        <w:sz w:val="13"/>
                        <w:szCs w:val="13"/>
                      </w:rPr>
                      <w:fldChar w:fldCharType="begin"/>
                    </w:r>
                    <w:r>
                      <w:rPr>
                        <w:rFonts w:ascii="Arial" w:hAnsi="Arial" w:cs="Arial"/>
                        <w:sz w:val="13"/>
                        <w:szCs w:val="13"/>
                      </w:rPr>
                      <w:instrText xml:space="preserve"> PAGE </w:instrText>
                    </w:r>
                    <w:r>
                      <w:rPr>
                        <w:rFonts w:ascii="Arial" w:hAnsi="Arial" w:cs="Arial"/>
                        <w:sz w:val="13"/>
                        <w:szCs w:val="13"/>
                      </w:rPr>
                      <w:fldChar w:fldCharType="separate"/>
                    </w:r>
                    <w:r>
                      <w:rPr>
                        <w:rFonts w:ascii="Arial" w:hAnsi="Arial" w:cs="Arial"/>
                        <w:sz w:val="13"/>
                        <w:szCs w:val="13"/>
                      </w:rPr>
                      <w:t>38</w:t>
                    </w:r>
                    <w:r>
                      <w:rPr>
                        <w:rFonts w:ascii="Arial" w:hAnsi="Arial" w:cs="Arial"/>
                        <w:sz w:val="13"/>
                        <w:szCs w:val="13"/>
                      </w:rPr>
                      <w:fldChar w:fldCharType="end"/>
                    </w:r>
                  </w:p>
                </w:txbxContent>
              </v:textbox>
              <w10:wrap type="square" anchorx="page"/>
            </v:shape>
          </w:pict>
        </mc:Fallback>
      </mc:AlternateContent>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91008" behindDoc="0" locked="0" layoutInCell="0" allowOverlap="1">
              <wp:simplePos x="0" y="0"/>
              <wp:positionH relativeFrom="page">
                <wp:posOffset>1011555</wp:posOffset>
              </wp:positionH>
              <wp:positionV relativeFrom="paragraph">
                <wp:posOffset>0</wp:posOffset>
              </wp:positionV>
              <wp:extent cx="5614670" cy="101600"/>
              <wp:effectExtent l="0" t="0" r="0" b="0"/>
              <wp:wrapSquare wrapText="bothSides"/>
              <wp:docPr id="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670" cy="101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Arial" w:hAnsi="Arial" w:cs="Arial"/>
                              <w:sz w:val="13"/>
                              <w:szCs w:val="13"/>
                            </w:rPr>
                          </w:pPr>
                          <w:r>
                            <w:rPr>
                              <w:rFonts w:ascii="Arial" w:hAnsi="Arial" w:cs="Arial"/>
                              <w:sz w:val="13"/>
                              <w:szCs w:val="13"/>
                            </w:rPr>
                            <w:t xml:space="preserve">page </w:t>
                          </w:r>
                          <w:r>
                            <w:rPr>
                              <w:rFonts w:ascii="Arial" w:hAnsi="Arial" w:cs="Arial"/>
                              <w:sz w:val="13"/>
                              <w:szCs w:val="13"/>
                            </w:rPr>
                            <w:fldChar w:fldCharType="begin"/>
                          </w:r>
                          <w:r>
                            <w:rPr>
                              <w:rFonts w:ascii="Arial" w:hAnsi="Arial" w:cs="Arial"/>
                              <w:sz w:val="13"/>
                              <w:szCs w:val="13"/>
                            </w:rPr>
                            <w:instrText xml:space="preserve"> PAGE </w:instrText>
                          </w:r>
                          <w:r>
                            <w:rPr>
                              <w:rFonts w:ascii="Arial" w:hAnsi="Arial" w:cs="Arial"/>
                              <w:sz w:val="13"/>
                              <w:szCs w:val="13"/>
                            </w:rPr>
                            <w:fldChar w:fldCharType="separate"/>
                          </w:r>
                          <w:r>
                            <w:rPr>
                              <w:rFonts w:ascii="Arial" w:hAnsi="Arial" w:cs="Arial"/>
                              <w:sz w:val="13"/>
                              <w:szCs w:val="13"/>
                            </w:rPr>
                            <w:t>38</w:t>
                          </w:r>
                          <w:r>
                            <w:rPr>
                              <w:rFonts w:ascii="Arial" w:hAnsi="Arial" w:cs="Arial"/>
                              <w:sz w:val="13"/>
                              <w:szCs w:val="1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99" type="#_x0000_t202" style="position:absolute;margin-left:79.65pt;margin-top:0;width:442.1pt;height:8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" o:allowincell="f" stroked="f">
              <v:fill opacity="0"/>
              <v:textbox inset="0,0,0,0">
                <w:txbxContent>
                  <w:p w:rsidR="00D837A7" w:rsidRDefault="00D837A7">
                    <w:pPr>
                      <w:keepNext/>
                      <w:keepLines/>
                      <w:jc w:val="right"/>
                      <w:rPr>
                        <w:rFonts w:ascii="Arial" w:hAnsi="Arial" w:cs="Arial"/>
                        <w:sz w:val="13"/>
                        <w:szCs w:val="13"/>
                      </w:rPr>
                    </w:pPr>
                    <w:r>
                      <w:rPr>
                        <w:rFonts w:ascii="Arial" w:hAnsi="Arial" w:cs="Arial"/>
                        <w:sz w:val="13"/>
                        <w:szCs w:val="13"/>
                      </w:rPr>
                      <w:t xml:space="preserve">page </w:t>
                    </w:r>
                    <w:r>
                      <w:rPr>
                        <w:rFonts w:ascii="Arial" w:hAnsi="Arial" w:cs="Arial"/>
                        <w:sz w:val="13"/>
                        <w:szCs w:val="13"/>
                      </w:rPr>
                      <w:fldChar w:fldCharType="begin"/>
                    </w:r>
                    <w:r>
                      <w:rPr>
                        <w:rFonts w:ascii="Arial" w:hAnsi="Arial" w:cs="Arial"/>
                        <w:sz w:val="13"/>
                        <w:szCs w:val="13"/>
                      </w:rPr>
                      <w:instrText xml:space="preserve"> PAGE </w:instrText>
                    </w:r>
                    <w:r>
                      <w:rPr>
                        <w:rFonts w:ascii="Arial" w:hAnsi="Arial" w:cs="Arial"/>
                        <w:sz w:val="13"/>
                        <w:szCs w:val="13"/>
                      </w:rPr>
                      <w:fldChar w:fldCharType="separate"/>
                    </w:r>
                    <w:r>
                      <w:rPr>
                        <w:rFonts w:ascii="Arial" w:hAnsi="Arial" w:cs="Arial"/>
                        <w:sz w:val="13"/>
                        <w:szCs w:val="13"/>
                      </w:rPr>
                      <w:t>38</w:t>
                    </w:r>
                    <w:r>
                      <w:rPr>
                        <w:rFonts w:ascii="Arial" w:hAnsi="Arial" w:cs="Arial"/>
                        <w:sz w:val="13"/>
                        <w:szCs w:val="13"/>
                      </w:rPr>
                      <w:fldChar w:fldCharType="end"/>
                    </w:r>
                  </w:p>
                </w:txbxContent>
              </v:textbox>
              <w10:wrap type="square" anchorx="page"/>
            </v:shape>
          </w:pict>
        </mc:Fallback>
      </mc:AlternateContent>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92032" behindDoc="0" locked="0" layoutInCell="0" allowOverlap="1">
              <wp:simplePos x="0" y="0"/>
              <wp:positionH relativeFrom="page">
                <wp:posOffset>1011555</wp:posOffset>
              </wp:positionH>
              <wp:positionV relativeFrom="paragraph">
                <wp:posOffset>0</wp:posOffset>
              </wp:positionV>
              <wp:extent cx="5614670" cy="101600"/>
              <wp:effectExtent l="0" t="0" r="0" b="0"/>
              <wp:wrapSquare wrapText="bothSides"/>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670" cy="101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Arial" w:hAnsi="Arial" w:cs="Arial"/>
                              <w:sz w:val="13"/>
                              <w:szCs w:val="13"/>
                            </w:rPr>
                          </w:pPr>
                          <w:r>
                            <w:rPr>
                              <w:rFonts w:ascii="Arial" w:hAnsi="Arial" w:cs="Arial"/>
                              <w:sz w:val="13"/>
                              <w:szCs w:val="13"/>
                            </w:rPr>
                            <w:t xml:space="preserve">page </w:t>
                          </w:r>
                          <w:r>
                            <w:rPr>
                              <w:rFonts w:ascii="Arial" w:hAnsi="Arial" w:cs="Arial"/>
                              <w:sz w:val="13"/>
                              <w:szCs w:val="13"/>
                            </w:rPr>
                            <w:fldChar w:fldCharType="begin"/>
                          </w:r>
                          <w:r>
                            <w:rPr>
                              <w:rFonts w:ascii="Arial" w:hAnsi="Arial" w:cs="Arial"/>
                              <w:sz w:val="13"/>
                              <w:szCs w:val="13"/>
                            </w:rPr>
                            <w:instrText xml:space="preserve"> PAGE </w:instrText>
                          </w:r>
                          <w:r>
                            <w:rPr>
                              <w:rFonts w:ascii="Arial" w:hAnsi="Arial" w:cs="Arial"/>
                              <w:sz w:val="13"/>
                              <w:szCs w:val="13"/>
                            </w:rPr>
                            <w:fldChar w:fldCharType="separate"/>
                          </w:r>
                          <w:r>
                            <w:rPr>
                              <w:rFonts w:ascii="Arial" w:hAnsi="Arial" w:cs="Arial"/>
                              <w:sz w:val="13"/>
                              <w:szCs w:val="13"/>
                            </w:rPr>
                            <w:t>38</w:t>
                          </w:r>
                          <w:r>
                            <w:rPr>
                              <w:rFonts w:ascii="Arial" w:hAnsi="Arial" w:cs="Arial"/>
                              <w:sz w:val="13"/>
                              <w:szCs w:val="1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100" type="#_x0000_t202" style="position:absolute;margin-left:79.65pt;margin-top:0;width:442.1pt;height:8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" o:allowincell="f" stroked="f">
              <v:fill opacity="0"/>
              <v:textbox inset="0,0,0,0">
                <w:txbxContent>
                  <w:p w:rsidR="00D837A7" w:rsidRDefault="00D837A7">
                    <w:pPr>
                      <w:keepNext/>
                      <w:keepLines/>
                      <w:jc w:val="right"/>
                      <w:rPr>
                        <w:rFonts w:ascii="Arial" w:hAnsi="Arial" w:cs="Arial"/>
                        <w:sz w:val="13"/>
                        <w:szCs w:val="13"/>
                      </w:rPr>
                    </w:pPr>
                    <w:r>
                      <w:rPr>
                        <w:rFonts w:ascii="Arial" w:hAnsi="Arial" w:cs="Arial"/>
                        <w:sz w:val="13"/>
                        <w:szCs w:val="13"/>
                      </w:rPr>
                      <w:t xml:space="preserve">page </w:t>
                    </w:r>
                    <w:r>
                      <w:rPr>
                        <w:rFonts w:ascii="Arial" w:hAnsi="Arial" w:cs="Arial"/>
                        <w:sz w:val="13"/>
                        <w:szCs w:val="13"/>
                      </w:rPr>
                      <w:fldChar w:fldCharType="begin"/>
                    </w:r>
                    <w:r>
                      <w:rPr>
                        <w:rFonts w:ascii="Arial" w:hAnsi="Arial" w:cs="Arial"/>
                        <w:sz w:val="13"/>
                        <w:szCs w:val="13"/>
                      </w:rPr>
                      <w:instrText xml:space="preserve"> PAGE </w:instrText>
                    </w:r>
                    <w:r>
                      <w:rPr>
                        <w:rFonts w:ascii="Arial" w:hAnsi="Arial" w:cs="Arial"/>
                        <w:sz w:val="13"/>
                        <w:szCs w:val="13"/>
                      </w:rPr>
                      <w:fldChar w:fldCharType="separate"/>
                    </w:r>
                    <w:r>
                      <w:rPr>
                        <w:rFonts w:ascii="Arial" w:hAnsi="Arial" w:cs="Arial"/>
                        <w:sz w:val="13"/>
                        <w:szCs w:val="13"/>
                      </w:rPr>
                      <w:t>38</w:t>
                    </w:r>
                    <w:r>
                      <w:rPr>
                        <w:rFonts w:ascii="Arial" w:hAnsi="Arial" w:cs="Arial"/>
                        <w:sz w:val="13"/>
                        <w:szCs w:val="13"/>
                      </w:rPr>
                      <w:fldChar w:fldCharType="end"/>
                    </w:r>
                  </w:p>
                </w:txbxContent>
              </v:textbox>
              <w10:wrap type="square" anchorx="page"/>
            </v:shape>
          </w:pict>
        </mc:Fallback>
      </mc:AlternateContent>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93056" behindDoc="0" locked="0" layoutInCell="0" allowOverlap="1">
              <wp:simplePos x="0" y="0"/>
              <wp:positionH relativeFrom="page">
                <wp:posOffset>1011555</wp:posOffset>
              </wp:positionH>
              <wp:positionV relativeFrom="paragraph">
                <wp:posOffset>0</wp:posOffset>
              </wp:positionV>
              <wp:extent cx="5614670" cy="101600"/>
              <wp:effectExtent l="0" t="0" r="0" b="0"/>
              <wp:wrapSquare wrapText="bothSides"/>
              <wp:docPr id="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670" cy="101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Arial" w:hAnsi="Arial" w:cs="Arial"/>
                              <w:sz w:val="13"/>
                              <w:szCs w:val="13"/>
                            </w:rPr>
                          </w:pPr>
                          <w:r>
                            <w:rPr>
                              <w:rFonts w:ascii="Arial" w:hAnsi="Arial" w:cs="Arial"/>
                              <w:sz w:val="13"/>
                              <w:szCs w:val="13"/>
                            </w:rPr>
                            <w:t xml:space="preserve">page </w:t>
                          </w:r>
                          <w:r>
                            <w:rPr>
                              <w:rFonts w:ascii="Arial" w:hAnsi="Arial" w:cs="Arial"/>
                              <w:sz w:val="13"/>
                              <w:szCs w:val="13"/>
                            </w:rPr>
                            <w:fldChar w:fldCharType="begin"/>
                          </w:r>
                          <w:r>
                            <w:rPr>
                              <w:rFonts w:ascii="Arial" w:hAnsi="Arial" w:cs="Arial"/>
                              <w:sz w:val="13"/>
                              <w:szCs w:val="13"/>
                            </w:rPr>
                            <w:instrText xml:space="preserve"> PAGE </w:instrText>
                          </w:r>
                          <w:r>
                            <w:rPr>
                              <w:rFonts w:ascii="Arial" w:hAnsi="Arial" w:cs="Arial"/>
                              <w:sz w:val="13"/>
                              <w:szCs w:val="13"/>
                            </w:rPr>
                            <w:fldChar w:fldCharType="separate"/>
                          </w:r>
                          <w:r>
                            <w:rPr>
                              <w:rFonts w:ascii="Arial" w:hAnsi="Arial" w:cs="Arial"/>
                              <w:noProof/>
                              <w:sz w:val="13"/>
                              <w:szCs w:val="13"/>
                            </w:rPr>
                            <w:t>38</w:t>
                          </w:r>
                          <w:r>
                            <w:rPr>
                              <w:rFonts w:ascii="Arial" w:hAnsi="Arial" w:cs="Arial"/>
                              <w:sz w:val="13"/>
                              <w:szCs w:val="1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101" type="#_x0000_t202" style="position:absolute;margin-left:79.65pt;margin-top:0;width:442.1pt;height:8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" o:allowincell="f" stroked="f">
              <v:fill opacity="0"/>
              <v:textbox inset="0,0,0,0">
                <w:txbxContent>
                  <w:p w:rsidR="00D837A7" w:rsidRDefault="00D837A7">
                    <w:pPr>
                      <w:keepNext/>
                      <w:keepLines/>
                      <w:jc w:val="right"/>
                      <w:rPr>
                        <w:rFonts w:ascii="Arial" w:hAnsi="Arial" w:cs="Arial"/>
                        <w:sz w:val="13"/>
                        <w:szCs w:val="13"/>
                      </w:rPr>
                    </w:pPr>
                    <w:r>
                      <w:rPr>
                        <w:rFonts w:ascii="Arial" w:hAnsi="Arial" w:cs="Arial"/>
                        <w:sz w:val="13"/>
                        <w:szCs w:val="13"/>
                      </w:rPr>
                      <w:t xml:space="preserve">page </w:t>
                    </w:r>
                    <w:r>
                      <w:rPr>
                        <w:rFonts w:ascii="Arial" w:hAnsi="Arial" w:cs="Arial"/>
                        <w:sz w:val="13"/>
                        <w:szCs w:val="13"/>
                      </w:rPr>
                      <w:fldChar w:fldCharType="begin"/>
                    </w:r>
                    <w:r>
                      <w:rPr>
                        <w:rFonts w:ascii="Arial" w:hAnsi="Arial" w:cs="Arial"/>
                        <w:sz w:val="13"/>
                        <w:szCs w:val="13"/>
                      </w:rPr>
                      <w:instrText xml:space="preserve"> PAGE </w:instrText>
                    </w:r>
                    <w:r>
                      <w:rPr>
                        <w:rFonts w:ascii="Arial" w:hAnsi="Arial" w:cs="Arial"/>
                        <w:sz w:val="13"/>
                        <w:szCs w:val="13"/>
                      </w:rPr>
                      <w:fldChar w:fldCharType="separate"/>
                    </w:r>
                    <w:r>
                      <w:rPr>
                        <w:rFonts w:ascii="Arial" w:hAnsi="Arial" w:cs="Arial"/>
                        <w:noProof/>
                        <w:sz w:val="13"/>
                        <w:szCs w:val="13"/>
                      </w:rPr>
                      <w:t>38</w:t>
                    </w:r>
                    <w:r>
                      <w:rPr>
                        <w:rFonts w:ascii="Arial" w:hAnsi="Arial" w:cs="Arial"/>
                        <w:sz w:val="13"/>
                        <w:szCs w:val="13"/>
                      </w:rPr>
                      <w:fldChar w:fldCharType="end"/>
                    </w:r>
                  </w:p>
                </w:txbxContent>
              </v:textbox>
              <w10:wrap type="square" anchorx="page"/>
            </v:shape>
          </w:pict>
        </mc:Fallback>
      </mc:AlternateContent>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94080" behindDoc="0" locked="0" layoutInCell="0" allowOverlap="1">
              <wp:simplePos x="0" y="0"/>
              <wp:positionH relativeFrom="page">
                <wp:posOffset>1011555</wp:posOffset>
              </wp:positionH>
              <wp:positionV relativeFrom="paragraph">
                <wp:posOffset>0</wp:posOffset>
              </wp:positionV>
              <wp:extent cx="5614670" cy="101600"/>
              <wp:effectExtent l="0" t="0" r="0" b="0"/>
              <wp:wrapSquare wrapText="bothSides"/>
              <wp:docPr id="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670" cy="101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Arial" w:hAnsi="Arial" w:cs="Arial"/>
                              <w:sz w:val="13"/>
                              <w:szCs w:val="13"/>
                            </w:rPr>
                          </w:pPr>
                          <w:r>
                            <w:rPr>
                              <w:rFonts w:ascii="Arial" w:hAnsi="Arial" w:cs="Arial"/>
                              <w:sz w:val="13"/>
                              <w:szCs w:val="13"/>
                            </w:rPr>
                            <w:t xml:space="preserve">page </w:t>
                          </w:r>
                          <w:r>
                            <w:rPr>
                              <w:rFonts w:ascii="Arial" w:hAnsi="Arial" w:cs="Arial"/>
                              <w:sz w:val="13"/>
                              <w:szCs w:val="13"/>
                            </w:rPr>
                            <w:fldChar w:fldCharType="begin"/>
                          </w:r>
                          <w:r>
                            <w:rPr>
                              <w:rFonts w:ascii="Arial" w:hAnsi="Arial" w:cs="Arial"/>
                              <w:sz w:val="13"/>
                              <w:szCs w:val="13"/>
                            </w:rPr>
                            <w:instrText xml:space="preserve"> PAGE </w:instrText>
                          </w:r>
                          <w:r>
                            <w:rPr>
                              <w:rFonts w:ascii="Arial" w:hAnsi="Arial" w:cs="Arial"/>
                              <w:sz w:val="13"/>
                              <w:szCs w:val="13"/>
                            </w:rPr>
                            <w:fldChar w:fldCharType="separate"/>
                          </w:r>
                          <w:r>
                            <w:rPr>
                              <w:rFonts w:ascii="Arial" w:hAnsi="Arial" w:cs="Arial"/>
                              <w:sz w:val="13"/>
                              <w:szCs w:val="13"/>
                            </w:rPr>
                            <w:t>38</w:t>
                          </w:r>
                          <w:r>
                            <w:rPr>
                              <w:rFonts w:ascii="Arial" w:hAnsi="Arial" w:cs="Arial"/>
                              <w:sz w:val="13"/>
                              <w:szCs w:val="1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102" type="#_x0000_t202" style="position:absolute;margin-left:79.65pt;margin-top:0;width:442.1pt;height:8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" o:allowincell="f" stroked="f">
              <v:fill opacity="0"/>
              <v:textbox inset="0,0,0,0">
                <w:txbxContent>
                  <w:p w:rsidR="00D837A7" w:rsidRDefault="00D837A7">
                    <w:pPr>
                      <w:keepNext/>
                      <w:keepLines/>
                      <w:jc w:val="right"/>
                      <w:rPr>
                        <w:rFonts w:ascii="Arial" w:hAnsi="Arial" w:cs="Arial"/>
                        <w:sz w:val="13"/>
                        <w:szCs w:val="13"/>
                      </w:rPr>
                    </w:pPr>
                    <w:r>
                      <w:rPr>
                        <w:rFonts w:ascii="Arial" w:hAnsi="Arial" w:cs="Arial"/>
                        <w:sz w:val="13"/>
                        <w:szCs w:val="13"/>
                      </w:rPr>
                      <w:t xml:space="preserve">page </w:t>
                    </w:r>
                    <w:r>
                      <w:rPr>
                        <w:rFonts w:ascii="Arial" w:hAnsi="Arial" w:cs="Arial"/>
                        <w:sz w:val="13"/>
                        <w:szCs w:val="13"/>
                      </w:rPr>
                      <w:fldChar w:fldCharType="begin"/>
                    </w:r>
                    <w:r>
                      <w:rPr>
                        <w:rFonts w:ascii="Arial" w:hAnsi="Arial" w:cs="Arial"/>
                        <w:sz w:val="13"/>
                        <w:szCs w:val="13"/>
                      </w:rPr>
                      <w:instrText xml:space="preserve"> PAGE </w:instrText>
                    </w:r>
                    <w:r>
                      <w:rPr>
                        <w:rFonts w:ascii="Arial" w:hAnsi="Arial" w:cs="Arial"/>
                        <w:sz w:val="13"/>
                        <w:szCs w:val="13"/>
                      </w:rPr>
                      <w:fldChar w:fldCharType="separate"/>
                    </w:r>
                    <w:r>
                      <w:rPr>
                        <w:rFonts w:ascii="Arial" w:hAnsi="Arial" w:cs="Arial"/>
                        <w:sz w:val="13"/>
                        <w:szCs w:val="13"/>
                      </w:rPr>
                      <w:t>38</w:t>
                    </w:r>
                    <w:r>
                      <w:rPr>
                        <w:rFonts w:ascii="Arial" w:hAnsi="Arial" w:cs="Arial"/>
                        <w:sz w:val="13"/>
                        <w:szCs w:val="13"/>
                      </w:rPr>
                      <w:fldChar w:fldCharType="end"/>
                    </w:r>
                  </w:p>
                </w:txbxContent>
              </v:textbox>
              <w10:wrap type="square" anchorx="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keepNext/>
      <w:keepLines/>
      <w:tabs>
        <w:tab w:val="left" w:pos="8696"/>
      </w:tabs>
      <w:rPr>
        <w:rFonts w:ascii="Garamond" w:hAnsi="Garamond" w:cs="Garamond"/>
        <w:w w:val="105"/>
        <w:sz w:val="16"/>
        <w:szCs w:val="16"/>
      </w:rPr>
    </w:pPr>
    <w:r>
      <w:tab/>
    </w:r>
    <w:r>
      <w:rPr>
        <w:rFonts w:ascii="Garamond" w:hAnsi="Garamond" w:cs="Garamond"/>
        <w:w w:val="105"/>
        <w:sz w:val="16"/>
        <w:szCs w:val="16"/>
      </w:rPr>
      <w:t xml:space="preserve">page </w:t>
    </w:r>
    <w:r>
      <w:rPr>
        <w:rFonts w:ascii="Garamond" w:hAnsi="Garamond" w:cs="Garamond"/>
        <w:w w:val="105"/>
        <w:sz w:val="16"/>
        <w:szCs w:val="16"/>
      </w:rPr>
      <w:fldChar w:fldCharType="begin"/>
    </w:r>
    <w:r>
      <w:rPr>
        <w:rFonts w:ascii="Garamond" w:hAnsi="Garamond" w:cs="Garamond"/>
        <w:w w:val="105"/>
        <w:sz w:val="16"/>
        <w:szCs w:val="16"/>
      </w:rPr>
      <w:instrText xml:space="preserve"> PAGE </w:instrText>
    </w:r>
    <w:r>
      <w:rPr>
        <w:rFonts w:ascii="Garamond" w:hAnsi="Garamond" w:cs="Garamond"/>
        <w:w w:val="105"/>
        <w:sz w:val="16"/>
        <w:szCs w:val="16"/>
      </w:rPr>
      <w:fldChar w:fldCharType="separate"/>
    </w:r>
    <w:r>
      <w:rPr>
        <w:rFonts w:ascii="Garamond" w:hAnsi="Garamond" w:cs="Garamond"/>
        <w:noProof/>
        <w:w w:val="105"/>
        <w:sz w:val="16"/>
        <w:szCs w:val="16"/>
      </w:rPr>
      <w:t>5</w:t>
    </w:r>
    <w:r>
      <w:rPr>
        <w:rFonts w:ascii="Garamond" w:hAnsi="Garamond" w:cs="Garamond"/>
        <w:w w:val="105"/>
        <w:sz w:val="16"/>
        <w:szCs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keepNext/>
      <w:keepLines/>
      <w:tabs>
        <w:tab w:val="left" w:pos="8696"/>
      </w:tabs>
      <w:rPr>
        <w:rFonts w:ascii="Garamond" w:hAnsi="Garamond" w:cs="Garamond"/>
        <w:w w:val="105"/>
        <w:sz w:val="16"/>
        <w:szCs w:val="16"/>
      </w:rPr>
    </w:pPr>
    <w:r>
      <w:tab/>
    </w:r>
    <w:r>
      <w:rPr>
        <w:rFonts w:ascii="Garamond" w:hAnsi="Garamond" w:cs="Garamond"/>
        <w:w w:val="105"/>
        <w:sz w:val="16"/>
        <w:szCs w:val="16"/>
      </w:rPr>
      <w:t xml:space="preserve">page </w:t>
    </w:r>
    <w:r>
      <w:rPr>
        <w:rFonts w:ascii="Garamond" w:hAnsi="Garamond" w:cs="Garamond"/>
        <w:w w:val="105"/>
        <w:sz w:val="16"/>
        <w:szCs w:val="16"/>
      </w:rPr>
      <w:fldChar w:fldCharType="begin"/>
    </w:r>
    <w:r>
      <w:rPr>
        <w:rFonts w:ascii="Garamond" w:hAnsi="Garamond" w:cs="Garamond"/>
        <w:w w:val="105"/>
        <w:sz w:val="16"/>
        <w:szCs w:val="16"/>
      </w:rPr>
      <w:instrText xml:space="preserve"> PAGE </w:instrText>
    </w:r>
    <w:r>
      <w:rPr>
        <w:rFonts w:ascii="Garamond" w:hAnsi="Garamond" w:cs="Garamond"/>
        <w:w w:val="105"/>
        <w:sz w:val="16"/>
        <w:szCs w:val="16"/>
      </w:rPr>
      <w:fldChar w:fldCharType="separate"/>
    </w:r>
    <w:r>
      <w:rPr>
        <w:rFonts w:ascii="Garamond" w:hAnsi="Garamond" w:cs="Garamond"/>
        <w:noProof/>
        <w:w w:val="105"/>
        <w:sz w:val="16"/>
        <w:szCs w:val="16"/>
      </w:rPr>
      <w:t>1</w:t>
    </w:r>
    <w:r>
      <w:rPr>
        <w:rFonts w:ascii="Garamond" w:hAnsi="Garamond" w:cs="Garamond"/>
        <w:w w:val="105"/>
        <w:sz w:val="16"/>
        <w:szCs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21376" behindDoc="0" locked="0" layoutInCell="0" allowOverlap="1">
              <wp:simplePos x="0" y="0"/>
              <wp:positionH relativeFrom="page">
                <wp:posOffset>1025525</wp:posOffset>
              </wp:positionH>
              <wp:positionV relativeFrom="paragraph">
                <wp:posOffset>0</wp:posOffset>
              </wp:positionV>
              <wp:extent cx="5637530" cy="107950"/>
              <wp:effectExtent l="0" t="0" r="0" b="0"/>
              <wp:wrapSquare wrapText="bothSides"/>
              <wp:docPr id="7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107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Arial" w:hAnsi="Arial" w:cs="Arial"/>
                              <w:sz w:val="13"/>
                              <w:szCs w:val="13"/>
                            </w:rPr>
                          </w:pPr>
                          <w:r>
                            <w:rPr>
                              <w:rFonts w:ascii="Arial" w:hAnsi="Arial" w:cs="Arial"/>
                              <w:sz w:val="13"/>
                              <w:szCs w:val="13"/>
                            </w:rPr>
                            <w:t>page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80.75pt;margin-top:0;width:443.9pt;height:8.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" o:allowincell="f" stroked="f">
              <v:fill opacity="0"/>
              <v:textbox inset="0,0,0,0">
                <w:txbxContent>
                  <w:p w:rsidR="00D837A7" w:rsidRDefault="00D837A7">
                    <w:pPr>
                      <w:keepNext/>
                      <w:keepLines/>
                      <w:jc w:val="right"/>
                      <w:rPr>
                        <w:rFonts w:ascii="Arial" w:hAnsi="Arial" w:cs="Arial"/>
                        <w:sz w:val="13"/>
                        <w:szCs w:val="13"/>
                      </w:rPr>
                    </w:pPr>
                    <w:r>
                      <w:rPr>
                        <w:rFonts w:ascii="Arial" w:hAnsi="Arial" w:cs="Arial"/>
                        <w:sz w:val="13"/>
                        <w:szCs w:val="13"/>
                      </w:rPr>
                      <w:t>page 6</w:t>
                    </w:r>
                  </w:p>
                </w:txbxContent>
              </v:textbox>
              <w10:wrap type="square" anchorx="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22400" behindDoc="0" locked="0" layoutInCell="0" allowOverlap="1">
              <wp:simplePos x="0" y="0"/>
              <wp:positionH relativeFrom="page">
                <wp:posOffset>1025525</wp:posOffset>
              </wp:positionH>
              <wp:positionV relativeFrom="paragraph">
                <wp:posOffset>0</wp:posOffset>
              </wp:positionV>
              <wp:extent cx="5637530" cy="107950"/>
              <wp:effectExtent l="0" t="0" r="0" b="0"/>
              <wp:wrapSquare wrapText="bothSides"/>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107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Arial" w:hAnsi="Arial" w:cs="Arial"/>
                              <w:sz w:val="13"/>
                              <w:szCs w:val="13"/>
                            </w:rPr>
                          </w:pPr>
                          <w:r>
                            <w:rPr>
                              <w:rFonts w:ascii="Arial" w:hAnsi="Arial" w:cs="Arial"/>
                              <w:sz w:val="13"/>
                              <w:szCs w:val="13"/>
                            </w:rPr>
                            <w:t>page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80.75pt;margin-top:0;width:443.9pt;height:8.5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" o:allowincell="f" stroked="f">
              <v:fill opacity="0"/>
              <v:textbox inset="0,0,0,0">
                <w:txbxContent>
                  <w:p w:rsidR="00D837A7" w:rsidRDefault="00D837A7">
                    <w:pPr>
                      <w:keepNext/>
                      <w:keepLines/>
                      <w:jc w:val="right"/>
                      <w:rPr>
                        <w:rFonts w:ascii="Arial" w:hAnsi="Arial" w:cs="Arial"/>
                        <w:sz w:val="13"/>
                        <w:szCs w:val="13"/>
                      </w:rPr>
                    </w:pPr>
                    <w:r>
                      <w:rPr>
                        <w:rFonts w:ascii="Arial" w:hAnsi="Arial" w:cs="Arial"/>
                        <w:sz w:val="13"/>
                        <w:szCs w:val="13"/>
                      </w:rPr>
                      <w:t>page 6</w:t>
                    </w:r>
                  </w:p>
                </w:txbxContent>
              </v:textbox>
              <w10:wrap type="square" anchorx="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23424" behindDoc="0" locked="0" layoutInCell="0" allowOverlap="1">
              <wp:simplePos x="0" y="0"/>
              <wp:positionH relativeFrom="page">
                <wp:posOffset>1025525</wp:posOffset>
              </wp:positionH>
              <wp:positionV relativeFrom="paragraph">
                <wp:posOffset>0</wp:posOffset>
              </wp:positionV>
              <wp:extent cx="5637530" cy="107950"/>
              <wp:effectExtent l="0" t="0" r="0" b="0"/>
              <wp:wrapSquare wrapText="bothSides"/>
              <wp:docPr id="7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107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Arial" w:hAnsi="Arial" w:cs="Arial"/>
                              <w:sz w:val="13"/>
                              <w:szCs w:val="13"/>
                            </w:rPr>
                          </w:pPr>
                          <w:r>
                            <w:rPr>
                              <w:rFonts w:ascii="Arial" w:hAnsi="Arial" w:cs="Arial"/>
                              <w:sz w:val="13"/>
                              <w:szCs w:val="13"/>
                            </w:rPr>
                            <w:t>page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margin-left:80.75pt;margin-top:0;width:443.9pt;height:8.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" o:allowincell="f" stroked="f">
              <v:fill opacity="0"/>
              <v:textbox inset="0,0,0,0">
                <w:txbxContent>
                  <w:p w:rsidR="00D837A7" w:rsidRDefault="00D837A7">
                    <w:pPr>
                      <w:keepNext/>
                      <w:keepLines/>
                      <w:jc w:val="right"/>
                      <w:rPr>
                        <w:rFonts w:ascii="Arial" w:hAnsi="Arial" w:cs="Arial"/>
                        <w:sz w:val="13"/>
                        <w:szCs w:val="13"/>
                      </w:rPr>
                    </w:pPr>
                    <w:r>
                      <w:rPr>
                        <w:rFonts w:ascii="Arial" w:hAnsi="Arial" w:cs="Arial"/>
                        <w:sz w:val="13"/>
                        <w:szCs w:val="13"/>
                      </w:rPr>
                      <w:t>page 6</w:t>
                    </w:r>
                  </w:p>
                </w:txbxContent>
              </v:textbox>
              <w10:wrap type="square" anchorx="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24448" behindDoc="0" locked="0" layoutInCell="0" allowOverlap="1">
              <wp:simplePos x="0" y="0"/>
              <wp:positionH relativeFrom="page">
                <wp:posOffset>1025525</wp:posOffset>
              </wp:positionH>
              <wp:positionV relativeFrom="paragraph">
                <wp:posOffset>0</wp:posOffset>
              </wp:positionV>
              <wp:extent cx="5637530" cy="107950"/>
              <wp:effectExtent l="0" t="0" r="0" b="0"/>
              <wp:wrapSquare wrapText="bothSides"/>
              <wp:docPr id="6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107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Arial" w:hAnsi="Arial" w:cs="Arial"/>
                              <w:sz w:val="13"/>
                              <w:szCs w:val="13"/>
                            </w:rPr>
                          </w:pPr>
                          <w:r>
                            <w:rPr>
                              <w:rFonts w:ascii="Arial" w:hAnsi="Arial" w:cs="Arial"/>
                              <w:sz w:val="13"/>
                              <w:szCs w:val="13"/>
                            </w:rPr>
                            <w:t>page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80.75pt;margin-top:0;width:443.9pt;height:8.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" o:allowincell="f" stroked="f">
              <v:fill opacity="0"/>
              <v:textbox inset="0,0,0,0">
                <w:txbxContent>
                  <w:p w:rsidR="00D837A7" w:rsidRDefault="00D837A7">
                    <w:pPr>
                      <w:keepNext/>
                      <w:keepLines/>
                      <w:jc w:val="right"/>
                      <w:rPr>
                        <w:rFonts w:ascii="Arial" w:hAnsi="Arial" w:cs="Arial"/>
                        <w:sz w:val="13"/>
                        <w:szCs w:val="13"/>
                      </w:rPr>
                    </w:pPr>
                    <w:r>
                      <w:rPr>
                        <w:rFonts w:ascii="Arial" w:hAnsi="Arial" w:cs="Arial"/>
                        <w:sz w:val="13"/>
                        <w:szCs w:val="13"/>
                      </w:rPr>
                      <w:t>page 6</w:t>
                    </w:r>
                  </w:p>
                </w:txbxContent>
              </v:textbox>
              <w10:wrap type="square" anchorx="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25472" behindDoc="0" locked="0" layoutInCell="0" allowOverlap="1">
              <wp:simplePos x="0" y="0"/>
              <wp:positionH relativeFrom="page">
                <wp:posOffset>1025525</wp:posOffset>
              </wp:positionH>
              <wp:positionV relativeFrom="paragraph">
                <wp:posOffset>0</wp:posOffset>
              </wp:positionV>
              <wp:extent cx="5637530" cy="107950"/>
              <wp:effectExtent l="0" t="0" r="0" b="0"/>
              <wp:wrapSquare wrapText="bothSides"/>
              <wp:docPr id="6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107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Arial" w:hAnsi="Arial" w:cs="Arial"/>
                              <w:sz w:val="13"/>
                              <w:szCs w:val="13"/>
                            </w:rPr>
                          </w:pPr>
                          <w:r>
                            <w:rPr>
                              <w:rFonts w:ascii="Arial" w:hAnsi="Arial" w:cs="Arial"/>
                              <w:sz w:val="13"/>
                              <w:szCs w:val="13"/>
                            </w:rPr>
                            <w:t>page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5" type="#_x0000_t202" style="position:absolute;margin-left:80.75pt;margin-top:0;width:443.9pt;height:8.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" o:allowincell="f" stroked="f">
              <v:fill opacity="0"/>
              <v:textbox inset="0,0,0,0">
                <w:txbxContent>
                  <w:p w:rsidR="00D837A7" w:rsidRDefault="00D837A7">
                    <w:pPr>
                      <w:keepNext/>
                      <w:keepLines/>
                      <w:jc w:val="right"/>
                      <w:rPr>
                        <w:rFonts w:ascii="Arial" w:hAnsi="Arial" w:cs="Arial"/>
                        <w:sz w:val="13"/>
                        <w:szCs w:val="13"/>
                      </w:rPr>
                    </w:pPr>
                    <w:r>
                      <w:rPr>
                        <w:rFonts w:ascii="Arial" w:hAnsi="Arial" w:cs="Arial"/>
                        <w:sz w:val="13"/>
                        <w:szCs w:val="13"/>
                      </w:rPr>
                      <w:t>page 6</w:t>
                    </w:r>
                  </w:p>
                </w:txbxContent>
              </v:textbox>
              <w10:wrap type="square"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26496" behindDoc="0" locked="0" layoutInCell="0" allowOverlap="1">
              <wp:simplePos x="0" y="0"/>
              <wp:positionH relativeFrom="page">
                <wp:posOffset>1025525</wp:posOffset>
              </wp:positionH>
              <wp:positionV relativeFrom="paragraph">
                <wp:posOffset>0</wp:posOffset>
              </wp:positionV>
              <wp:extent cx="5637530" cy="107950"/>
              <wp:effectExtent l="0" t="0" r="0" b="0"/>
              <wp:wrapSquare wrapText="bothSides"/>
              <wp:docPr id="6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107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Arial" w:hAnsi="Arial" w:cs="Arial"/>
                              <w:sz w:val="13"/>
                              <w:szCs w:val="13"/>
                            </w:rPr>
                          </w:pPr>
                          <w:r>
                            <w:rPr>
                              <w:rFonts w:ascii="Arial" w:hAnsi="Arial" w:cs="Arial"/>
                              <w:sz w:val="13"/>
                              <w:szCs w:val="13"/>
                            </w:rPr>
                            <w:t>page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80.75pt;margin-top:0;width:443.9pt;height:8.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" o:allowincell="f" stroked="f">
              <v:fill opacity="0"/>
              <v:textbox inset="0,0,0,0">
                <w:txbxContent>
                  <w:p w:rsidR="00D837A7" w:rsidRDefault="00D837A7">
                    <w:pPr>
                      <w:keepNext/>
                      <w:keepLines/>
                      <w:jc w:val="right"/>
                      <w:rPr>
                        <w:rFonts w:ascii="Arial" w:hAnsi="Arial" w:cs="Arial"/>
                        <w:sz w:val="13"/>
                        <w:szCs w:val="13"/>
                      </w:rPr>
                    </w:pPr>
                    <w:r>
                      <w:rPr>
                        <w:rFonts w:ascii="Arial" w:hAnsi="Arial" w:cs="Arial"/>
                        <w:sz w:val="13"/>
                        <w:szCs w:val="13"/>
                      </w:rPr>
                      <w:t>page 6</w:t>
                    </w:r>
                  </w:p>
                </w:txbxContent>
              </v:textbox>
              <w10:wrap type="square" anchorx="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27520" behindDoc="0" locked="0" layoutInCell="0" allowOverlap="1">
              <wp:simplePos x="0" y="0"/>
              <wp:positionH relativeFrom="page">
                <wp:posOffset>1025525</wp:posOffset>
              </wp:positionH>
              <wp:positionV relativeFrom="paragraph">
                <wp:posOffset>0</wp:posOffset>
              </wp:positionV>
              <wp:extent cx="5637530" cy="107950"/>
              <wp:effectExtent l="0" t="0" r="0" b="0"/>
              <wp:wrapSquare wrapText="bothSides"/>
              <wp:docPr id="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107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Arial" w:hAnsi="Arial" w:cs="Arial"/>
                              <w:sz w:val="13"/>
                              <w:szCs w:val="13"/>
                            </w:rPr>
                          </w:pPr>
                          <w:r>
                            <w:rPr>
                              <w:rFonts w:ascii="Arial" w:hAnsi="Arial" w:cs="Arial"/>
                              <w:sz w:val="13"/>
                              <w:szCs w:val="13"/>
                            </w:rPr>
                            <w:t>page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7" type="#_x0000_t202" style="position:absolute;margin-left:80.75pt;margin-top:0;width:443.9pt;height:8.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" o:allowincell="f" stroked="f">
              <v:fill opacity="0"/>
              <v:textbox inset="0,0,0,0">
                <w:txbxContent>
                  <w:p w:rsidR="00D837A7" w:rsidRDefault="00D837A7">
                    <w:pPr>
                      <w:keepNext/>
                      <w:keepLines/>
                      <w:jc w:val="right"/>
                      <w:rPr>
                        <w:rFonts w:ascii="Arial" w:hAnsi="Arial" w:cs="Arial"/>
                        <w:sz w:val="13"/>
                        <w:szCs w:val="13"/>
                      </w:rPr>
                    </w:pPr>
                    <w:r>
                      <w:rPr>
                        <w:rFonts w:ascii="Arial" w:hAnsi="Arial" w:cs="Arial"/>
                        <w:sz w:val="13"/>
                        <w:szCs w:val="13"/>
                      </w:rPr>
                      <w:t>page 6</w:t>
                    </w:r>
                  </w:p>
                </w:txbxContent>
              </v:textbox>
              <w10:wrap type="square" anchorx="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28544" behindDoc="0" locked="0" layoutInCell="0" allowOverlap="1">
              <wp:simplePos x="0" y="0"/>
              <wp:positionH relativeFrom="page">
                <wp:posOffset>1025525</wp:posOffset>
              </wp:positionH>
              <wp:positionV relativeFrom="paragraph">
                <wp:posOffset>0</wp:posOffset>
              </wp:positionV>
              <wp:extent cx="5637530" cy="107950"/>
              <wp:effectExtent l="0" t="0" r="0" b="0"/>
              <wp:wrapSquare wrapText="bothSides"/>
              <wp:docPr id="6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107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Arial" w:hAnsi="Arial" w:cs="Arial"/>
                              <w:sz w:val="13"/>
                              <w:szCs w:val="13"/>
                            </w:rPr>
                          </w:pPr>
                          <w:r>
                            <w:rPr>
                              <w:rFonts w:ascii="Arial" w:hAnsi="Arial" w:cs="Arial"/>
                              <w:sz w:val="13"/>
                              <w:szCs w:val="13"/>
                            </w:rPr>
                            <w:t>page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margin-left:80.75pt;margin-top:0;width:443.9pt;height:8.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" o:allowincell="f" stroked="f">
              <v:fill opacity="0"/>
              <v:textbox inset="0,0,0,0">
                <w:txbxContent>
                  <w:p w:rsidR="00D837A7" w:rsidRDefault="00D837A7">
                    <w:pPr>
                      <w:keepNext/>
                      <w:keepLines/>
                      <w:jc w:val="right"/>
                      <w:rPr>
                        <w:rFonts w:ascii="Arial" w:hAnsi="Arial" w:cs="Arial"/>
                        <w:sz w:val="13"/>
                        <w:szCs w:val="13"/>
                      </w:rPr>
                    </w:pPr>
                    <w:r>
                      <w:rPr>
                        <w:rFonts w:ascii="Arial" w:hAnsi="Arial" w:cs="Arial"/>
                        <w:sz w:val="13"/>
                        <w:szCs w:val="13"/>
                      </w:rPr>
                      <w:t>page 6</w:t>
                    </w:r>
                  </w:p>
                </w:txbxContent>
              </v:textbox>
              <w10:wrap type="square" anchorx="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29568" behindDoc="0" locked="0" layoutInCell="0" allowOverlap="1">
              <wp:simplePos x="0" y="0"/>
              <wp:positionH relativeFrom="page">
                <wp:posOffset>1025525</wp:posOffset>
              </wp:positionH>
              <wp:positionV relativeFrom="paragraph">
                <wp:posOffset>0</wp:posOffset>
              </wp:positionV>
              <wp:extent cx="5637530" cy="107950"/>
              <wp:effectExtent l="0" t="0" r="0" b="0"/>
              <wp:wrapSquare wrapText="bothSides"/>
              <wp:docPr id="6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107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Arial" w:hAnsi="Arial" w:cs="Arial"/>
                              <w:sz w:val="13"/>
                              <w:szCs w:val="13"/>
                            </w:rPr>
                          </w:pPr>
                          <w:r>
                            <w:rPr>
                              <w:rFonts w:ascii="Arial" w:hAnsi="Arial" w:cs="Arial"/>
                              <w:sz w:val="13"/>
                              <w:szCs w:val="13"/>
                            </w:rPr>
                            <w:t>page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9" type="#_x0000_t202" style="position:absolute;margin-left:80.75pt;margin-top:0;width:443.9pt;height:8.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" o:allowincell="f" stroked="f">
              <v:fill opacity="0"/>
              <v:textbox inset="0,0,0,0">
                <w:txbxContent>
                  <w:p w:rsidR="00D837A7" w:rsidRDefault="00D837A7">
                    <w:pPr>
                      <w:keepNext/>
                      <w:keepLines/>
                      <w:jc w:val="right"/>
                      <w:rPr>
                        <w:rFonts w:ascii="Arial" w:hAnsi="Arial" w:cs="Arial"/>
                        <w:sz w:val="13"/>
                        <w:szCs w:val="13"/>
                      </w:rPr>
                    </w:pPr>
                    <w:r>
                      <w:rPr>
                        <w:rFonts w:ascii="Arial" w:hAnsi="Arial" w:cs="Arial"/>
                        <w:sz w:val="13"/>
                        <w:szCs w:val="13"/>
                      </w:rPr>
                      <w:t>page 6</w:t>
                    </w:r>
                  </w:p>
                </w:txbxContent>
              </v:textbox>
              <w10:wrap type="square" anchorx="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30592" behindDoc="0" locked="0" layoutInCell="0" allowOverlap="1">
              <wp:simplePos x="0" y="0"/>
              <wp:positionH relativeFrom="page">
                <wp:posOffset>1025525</wp:posOffset>
              </wp:positionH>
              <wp:positionV relativeFrom="paragraph">
                <wp:posOffset>0</wp:posOffset>
              </wp:positionV>
              <wp:extent cx="5637530" cy="107950"/>
              <wp:effectExtent l="0" t="0" r="0" b="0"/>
              <wp:wrapSquare wrapText="bothSides"/>
              <wp:docPr id="6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107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Arial" w:hAnsi="Arial" w:cs="Arial"/>
                              <w:sz w:val="13"/>
                              <w:szCs w:val="13"/>
                            </w:rPr>
                          </w:pPr>
                          <w:r>
                            <w:rPr>
                              <w:rFonts w:ascii="Arial" w:hAnsi="Arial" w:cs="Arial"/>
                              <w:sz w:val="13"/>
                              <w:szCs w:val="13"/>
                            </w:rPr>
                            <w:t>page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0" type="#_x0000_t202" style="position:absolute;margin-left:80.75pt;margin-top:0;width:443.9pt;height:8.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" o:allowincell="f" stroked="f">
              <v:fill opacity="0"/>
              <v:textbox inset="0,0,0,0">
                <w:txbxContent>
                  <w:p w:rsidR="00D837A7" w:rsidRDefault="00D837A7">
                    <w:pPr>
                      <w:keepNext/>
                      <w:keepLines/>
                      <w:jc w:val="right"/>
                      <w:rPr>
                        <w:rFonts w:ascii="Arial" w:hAnsi="Arial" w:cs="Arial"/>
                        <w:sz w:val="13"/>
                        <w:szCs w:val="13"/>
                      </w:rPr>
                    </w:pPr>
                    <w:r>
                      <w:rPr>
                        <w:rFonts w:ascii="Arial" w:hAnsi="Arial" w:cs="Arial"/>
                        <w:sz w:val="13"/>
                        <w:szCs w:val="13"/>
                      </w:rPr>
                      <w:t>page 6</w:t>
                    </w:r>
                  </w:p>
                </w:txbxContent>
              </v:textbox>
              <w10:wrap type="square" anchorx="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31616" behindDoc="0" locked="0" layoutInCell="0" allowOverlap="1">
              <wp:simplePos x="0" y="0"/>
              <wp:positionH relativeFrom="page">
                <wp:posOffset>1025525</wp:posOffset>
              </wp:positionH>
              <wp:positionV relativeFrom="paragraph">
                <wp:posOffset>0</wp:posOffset>
              </wp:positionV>
              <wp:extent cx="5637530" cy="107950"/>
              <wp:effectExtent l="0" t="0" r="0" b="0"/>
              <wp:wrapSquare wrapText="bothSides"/>
              <wp:docPr id="6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107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Arial" w:hAnsi="Arial" w:cs="Arial"/>
                              <w:sz w:val="13"/>
                              <w:szCs w:val="13"/>
                            </w:rPr>
                          </w:pPr>
                          <w:r>
                            <w:rPr>
                              <w:rFonts w:ascii="Arial" w:hAnsi="Arial" w:cs="Arial"/>
                              <w:sz w:val="13"/>
                              <w:szCs w:val="13"/>
                            </w:rPr>
                            <w:t>page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1" type="#_x0000_t202" style="position:absolute;margin-left:80.75pt;margin-top:0;width:443.9pt;height:8.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" o:allowincell="f" stroked="f">
              <v:fill opacity="0"/>
              <v:textbox inset="0,0,0,0">
                <w:txbxContent>
                  <w:p w:rsidR="00D837A7" w:rsidRDefault="00D837A7">
                    <w:pPr>
                      <w:keepNext/>
                      <w:keepLines/>
                      <w:jc w:val="right"/>
                      <w:rPr>
                        <w:rFonts w:ascii="Arial" w:hAnsi="Arial" w:cs="Arial"/>
                        <w:sz w:val="13"/>
                        <w:szCs w:val="13"/>
                      </w:rPr>
                    </w:pPr>
                    <w:r>
                      <w:rPr>
                        <w:rFonts w:ascii="Arial" w:hAnsi="Arial" w:cs="Arial"/>
                        <w:sz w:val="13"/>
                        <w:szCs w:val="13"/>
                      </w:rPr>
                      <w:t>page 6</w:t>
                    </w:r>
                  </w:p>
                </w:txbxContent>
              </v:textbox>
              <w10:wrap type="square" anchorx="page"/>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32640" behindDoc="0" locked="0" layoutInCell="0" allowOverlap="1">
              <wp:simplePos x="0" y="0"/>
              <wp:positionH relativeFrom="page">
                <wp:posOffset>1025525</wp:posOffset>
              </wp:positionH>
              <wp:positionV relativeFrom="paragraph">
                <wp:posOffset>0</wp:posOffset>
              </wp:positionV>
              <wp:extent cx="5637530" cy="107950"/>
              <wp:effectExtent l="0" t="0" r="0" b="0"/>
              <wp:wrapSquare wrapText="bothSides"/>
              <wp:docPr id="6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107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Arial" w:hAnsi="Arial" w:cs="Arial"/>
                              <w:sz w:val="13"/>
                              <w:szCs w:val="13"/>
                            </w:rPr>
                          </w:pPr>
                          <w:r>
                            <w:rPr>
                              <w:rFonts w:ascii="Arial" w:hAnsi="Arial" w:cs="Arial"/>
                              <w:sz w:val="13"/>
                              <w:szCs w:val="13"/>
                            </w:rPr>
                            <w:t>page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2" type="#_x0000_t202" style="position:absolute;margin-left:80.75pt;margin-top:0;width:443.9pt;height:8.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" o:allowincell="f" stroked="f">
              <v:fill opacity="0"/>
              <v:textbox inset="0,0,0,0">
                <w:txbxContent>
                  <w:p w:rsidR="00D837A7" w:rsidRDefault="00D837A7">
                    <w:pPr>
                      <w:keepNext/>
                      <w:keepLines/>
                      <w:jc w:val="right"/>
                      <w:rPr>
                        <w:rFonts w:ascii="Arial" w:hAnsi="Arial" w:cs="Arial"/>
                        <w:sz w:val="13"/>
                        <w:szCs w:val="13"/>
                      </w:rPr>
                    </w:pPr>
                    <w:r>
                      <w:rPr>
                        <w:rFonts w:ascii="Arial" w:hAnsi="Arial" w:cs="Arial"/>
                        <w:sz w:val="13"/>
                        <w:szCs w:val="13"/>
                      </w:rPr>
                      <w:t>page 6</w:t>
                    </w:r>
                  </w:p>
                </w:txbxContent>
              </v:textbox>
              <w10:wrap type="square" anchorx="page"/>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33664" behindDoc="0" locked="0" layoutInCell="0" allowOverlap="1">
              <wp:simplePos x="0" y="0"/>
              <wp:positionH relativeFrom="page">
                <wp:posOffset>1025525</wp:posOffset>
              </wp:positionH>
              <wp:positionV relativeFrom="paragraph">
                <wp:posOffset>0</wp:posOffset>
              </wp:positionV>
              <wp:extent cx="5637530" cy="107950"/>
              <wp:effectExtent l="0" t="0" r="0" b="0"/>
              <wp:wrapSquare wrapText="bothSides"/>
              <wp:docPr id="6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107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Arial" w:hAnsi="Arial" w:cs="Arial"/>
                              <w:sz w:val="13"/>
                              <w:szCs w:val="13"/>
                            </w:rPr>
                          </w:pPr>
                          <w:r>
                            <w:rPr>
                              <w:rFonts w:ascii="Arial" w:hAnsi="Arial" w:cs="Arial"/>
                              <w:sz w:val="13"/>
                              <w:szCs w:val="13"/>
                            </w:rPr>
                            <w:t>page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3" type="#_x0000_t202" style="position:absolute;margin-left:80.75pt;margin-top:0;width:443.9pt;height:8.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" o:allowincell="f" stroked="f">
              <v:fill opacity="0"/>
              <v:textbox inset="0,0,0,0">
                <w:txbxContent>
                  <w:p w:rsidR="00D837A7" w:rsidRDefault="00D837A7">
                    <w:pPr>
                      <w:keepNext/>
                      <w:keepLines/>
                      <w:jc w:val="right"/>
                      <w:rPr>
                        <w:rFonts w:ascii="Arial" w:hAnsi="Arial" w:cs="Arial"/>
                        <w:sz w:val="13"/>
                        <w:szCs w:val="13"/>
                      </w:rPr>
                    </w:pPr>
                    <w:r>
                      <w:rPr>
                        <w:rFonts w:ascii="Arial" w:hAnsi="Arial" w:cs="Arial"/>
                        <w:sz w:val="13"/>
                        <w:szCs w:val="13"/>
                      </w:rPr>
                      <w:t>page 6</w:t>
                    </w:r>
                  </w:p>
                </w:txbxContent>
              </v:textbox>
              <w10:wrap type="square" anchorx="page"/>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34688" behindDoc="0" locked="0" layoutInCell="0" allowOverlap="1">
              <wp:simplePos x="0" y="0"/>
              <wp:positionH relativeFrom="page">
                <wp:posOffset>1025525</wp:posOffset>
              </wp:positionH>
              <wp:positionV relativeFrom="paragraph">
                <wp:posOffset>0</wp:posOffset>
              </wp:positionV>
              <wp:extent cx="5637530" cy="107950"/>
              <wp:effectExtent l="0" t="0" r="0" b="0"/>
              <wp:wrapSquare wrapText="bothSides"/>
              <wp:docPr id="5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107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Arial" w:hAnsi="Arial" w:cs="Arial"/>
                              <w:sz w:val="13"/>
                              <w:szCs w:val="13"/>
                            </w:rPr>
                          </w:pPr>
                          <w:r>
                            <w:rPr>
                              <w:rFonts w:ascii="Arial" w:hAnsi="Arial" w:cs="Arial"/>
                              <w:sz w:val="13"/>
                              <w:szCs w:val="13"/>
                            </w:rPr>
                            <w:t>page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4" type="#_x0000_t202" style="position:absolute;margin-left:80.75pt;margin-top:0;width:443.9pt;height:8.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" o:allowincell="f" stroked="f">
              <v:fill opacity="0"/>
              <v:textbox inset="0,0,0,0">
                <w:txbxContent>
                  <w:p w:rsidR="00D837A7" w:rsidRDefault="00D837A7">
                    <w:pPr>
                      <w:keepNext/>
                      <w:keepLines/>
                      <w:jc w:val="right"/>
                      <w:rPr>
                        <w:rFonts w:ascii="Arial" w:hAnsi="Arial" w:cs="Arial"/>
                        <w:sz w:val="13"/>
                        <w:szCs w:val="13"/>
                      </w:rPr>
                    </w:pPr>
                    <w:r>
                      <w:rPr>
                        <w:rFonts w:ascii="Arial" w:hAnsi="Arial" w:cs="Arial"/>
                        <w:sz w:val="13"/>
                        <w:szCs w:val="13"/>
                      </w:rPr>
                      <w:t>page 6</w:t>
                    </w:r>
                  </w:p>
                </w:txbxContent>
              </v:textbox>
              <w10:wrap type="square" anchorx="page"/>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35712" behindDoc="0" locked="0" layoutInCell="0" allowOverlap="1">
              <wp:simplePos x="0" y="0"/>
              <wp:positionH relativeFrom="page">
                <wp:posOffset>1025525</wp:posOffset>
              </wp:positionH>
              <wp:positionV relativeFrom="paragraph">
                <wp:posOffset>0</wp:posOffset>
              </wp:positionV>
              <wp:extent cx="5637530" cy="107950"/>
              <wp:effectExtent l="0" t="0" r="0" b="0"/>
              <wp:wrapSquare wrapText="bothSides"/>
              <wp:docPr id="5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107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Arial" w:hAnsi="Arial" w:cs="Arial"/>
                              <w:sz w:val="13"/>
                              <w:szCs w:val="13"/>
                            </w:rPr>
                          </w:pPr>
                          <w:r>
                            <w:rPr>
                              <w:rFonts w:ascii="Arial" w:hAnsi="Arial" w:cs="Arial"/>
                              <w:sz w:val="13"/>
                              <w:szCs w:val="13"/>
                            </w:rPr>
                            <w:t>page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5" type="#_x0000_t202" style="position:absolute;margin-left:80.75pt;margin-top:0;width:443.9pt;height:8.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" o:allowincell="f" stroked="f">
              <v:fill opacity="0"/>
              <v:textbox inset="0,0,0,0">
                <w:txbxContent>
                  <w:p w:rsidR="00D837A7" w:rsidRDefault="00D837A7">
                    <w:pPr>
                      <w:keepNext/>
                      <w:keepLines/>
                      <w:jc w:val="right"/>
                      <w:rPr>
                        <w:rFonts w:ascii="Arial" w:hAnsi="Arial" w:cs="Arial"/>
                        <w:sz w:val="13"/>
                        <w:szCs w:val="13"/>
                      </w:rPr>
                    </w:pPr>
                    <w:r>
                      <w:rPr>
                        <w:rFonts w:ascii="Arial" w:hAnsi="Arial" w:cs="Arial"/>
                        <w:sz w:val="13"/>
                        <w:szCs w:val="13"/>
                      </w:rPr>
                      <w:t>page 6</w:t>
                    </w:r>
                  </w:p>
                </w:txbxContent>
              </v:textbox>
              <w10:wrap type="square"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keepNext/>
      <w:keepLines/>
      <w:tabs>
        <w:tab w:val="left" w:pos="9727"/>
      </w:tabs>
      <w:rPr>
        <w:b/>
        <w:bCs/>
        <w:w w:val="110"/>
        <w:sz w:val="21"/>
        <w:szCs w:val="21"/>
      </w:rPr>
    </w:pPr>
    <w:r>
      <w:tab/>
    </w:r>
    <w:r>
      <w:rPr>
        <w:b/>
        <w:bCs/>
        <w:w w:val="110"/>
        <w:sz w:val="21"/>
        <w:szCs w:val="21"/>
      </w:rPr>
      <w:t>1</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keepNext/>
      <w:keepLines/>
      <w:tabs>
        <w:tab w:val="left" w:pos="8702"/>
      </w:tabs>
      <w:rPr>
        <w:sz w:val="14"/>
        <w:szCs w:val="14"/>
      </w:rPr>
    </w:pPr>
    <w:r>
      <w:tab/>
    </w:r>
    <w:r>
      <w:rPr>
        <w:sz w:val="14"/>
        <w:szCs w:val="14"/>
      </w:rPr>
      <w:t xml:space="preserve">page </w:t>
    </w:r>
    <w:r>
      <w:rPr>
        <w:sz w:val="14"/>
        <w:szCs w:val="14"/>
      </w:rPr>
      <w:fldChar w:fldCharType="begin"/>
    </w:r>
    <w:r>
      <w:rPr>
        <w:sz w:val="14"/>
        <w:szCs w:val="14"/>
      </w:rPr>
      <w:instrText xml:space="preserve"> PAGE </w:instrText>
    </w:r>
    <w:r>
      <w:rPr>
        <w:sz w:val="14"/>
        <w:szCs w:val="14"/>
      </w:rPr>
      <w:fldChar w:fldCharType="separate"/>
    </w:r>
    <w:r>
      <w:rPr>
        <w:noProof/>
        <w:sz w:val="14"/>
        <w:szCs w:val="14"/>
      </w:rPr>
      <w:t>9</w:t>
    </w:r>
    <w:r>
      <w:rPr>
        <w:sz w:val="14"/>
        <w:szCs w:val="14"/>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keepNext/>
      <w:keepLines/>
      <w:tabs>
        <w:tab w:val="left" w:pos="8317"/>
      </w:tabs>
      <w:rPr>
        <w:rFonts w:ascii="Bookman Old Style" w:hAnsi="Bookman Old Style" w:cs="Bookman Old Style"/>
        <w:sz w:val="14"/>
        <w:szCs w:val="14"/>
      </w:rPr>
    </w:pPr>
    <w:r>
      <w:tab/>
    </w:r>
    <w:r>
      <w:rPr>
        <w:rFonts w:ascii="Verdana" w:hAnsi="Verdana" w:cs="Verdana"/>
        <w:spacing w:val="-10"/>
        <w:w w:val="115"/>
        <w:sz w:val="13"/>
        <w:szCs w:val="13"/>
      </w:rPr>
      <w:t xml:space="preserve">page </w:t>
    </w:r>
    <w:r>
      <w:rPr>
        <w:rFonts w:ascii="Bookman Old Style" w:hAnsi="Bookman Old Style" w:cs="Bookman Old Style"/>
        <w:sz w:val="14"/>
        <w:szCs w:val="14"/>
      </w:rPr>
      <w:fldChar w:fldCharType="begin"/>
    </w:r>
    <w:r>
      <w:rPr>
        <w:rFonts w:ascii="Bookman Old Style" w:hAnsi="Bookman Old Style" w:cs="Bookman Old Style"/>
        <w:sz w:val="14"/>
        <w:szCs w:val="14"/>
      </w:rPr>
      <w:instrText xml:space="preserve"> PAGE </w:instrText>
    </w:r>
    <w:r>
      <w:rPr>
        <w:rFonts w:ascii="Bookman Old Style" w:hAnsi="Bookman Old Style" w:cs="Bookman Old Style"/>
        <w:sz w:val="14"/>
        <w:szCs w:val="14"/>
      </w:rPr>
      <w:fldChar w:fldCharType="separate"/>
    </w:r>
    <w:r>
      <w:rPr>
        <w:rFonts w:ascii="Bookman Old Style" w:hAnsi="Bookman Old Style" w:cs="Bookman Old Style"/>
        <w:sz w:val="14"/>
        <w:szCs w:val="14"/>
      </w:rPr>
      <w:t>12</w:t>
    </w:r>
    <w:r>
      <w:rPr>
        <w:rFonts w:ascii="Bookman Old Style" w:hAnsi="Bookman Old Style" w:cs="Bookman Old Style"/>
        <w:sz w:val="14"/>
        <w:szCs w:val="14"/>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keepNext/>
      <w:keepLines/>
      <w:tabs>
        <w:tab w:val="left" w:pos="8317"/>
      </w:tabs>
      <w:rPr>
        <w:rFonts w:ascii="Bookman Old Style" w:hAnsi="Bookman Old Style" w:cs="Bookman Old Style"/>
        <w:sz w:val="14"/>
        <w:szCs w:val="14"/>
      </w:rPr>
    </w:pPr>
    <w:r>
      <w:tab/>
    </w:r>
    <w:r>
      <w:rPr>
        <w:rFonts w:ascii="Verdana" w:hAnsi="Verdana" w:cs="Verdana"/>
        <w:spacing w:val="-10"/>
        <w:w w:val="115"/>
        <w:sz w:val="13"/>
        <w:szCs w:val="13"/>
      </w:rPr>
      <w:t xml:space="preserve">page </w:t>
    </w:r>
    <w:r>
      <w:rPr>
        <w:rFonts w:ascii="Bookman Old Style" w:hAnsi="Bookman Old Style" w:cs="Bookman Old Style"/>
        <w:sz w:val="14"/>
        <w:szCs w:val="14"/>
      </w:rPr>
      <w:fldChar w:fldCharType="begin"/>
    </w:r>
    <w:r>
      <w:rPr>
        <w:rFonts w:ascii="Bookman Old Style" w:hAnsi="Bookman Old Style" w:cs="Bookman Old Style"/>
        <w:sz w:val="14"/>
        <w:szCs w:val="14"/>
      </w:rPr>
      <w:instrText xml:space="preserve"> PAGE </w:instrText>
    </w:r>
    <w:r>
      <w:rPr>
        <w:rFonts w:ascii="Bookman Old Style" w:hAnsi="Bookman Old Style" w:cs="Bookman Old Style"/>
        <w:sz w:val="14"/>
        <w:szCs w:val="14"/>
      </w:rPr>
      <w:fldChar w:fldCharType="separate"/>
    </w:r>
    <w:r>
      <w:rPr>
        <w:rFonts w:ascii="Bookman Old Style" w:hAnsi="Bookman Old Style" w:cs="Bookman Old Style"/>
        <w:sz w:val="14"/>
        <w:szCs w:val="14"/>
      </w:rPr>
      <w:t>12</w:t>
    </w:r>
    <w:r>
      <w:rPr>
        <w:rFonts w:ascii="Bookman Old Style" w:hAnsi="Bookman Old Style" w:cs="Bookman Old Style"/>
        <w:sz w:val="14"/>
        <w:szCs w:val="14"/>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keepNext/>
      <w:keepLines/>
      <w:tabs>
        <w:tab w:val="left" w:pos="8317"/>
      </w:tabs>
      <w:rPr>
        <w:rFonts w:ascii="Bookman Old Style" w:hAnsi="Bookman Old Style" w:cs="Bookman Old Style"/>
        <w:sz w:val="14"/>
        <w:szCs w:val="14"/>
      </w:rPr>
    </w:pPr>
    <w:r>
      <w:tab/>
    </w:r>
    <w:r>
      <w:rPr>
        <w:rFonts w:ascii="Verdana" w:hAnsi="Verdana" w:cs="Verdana"/>
        <w:spacing w:val="-10"/>
        <w:w w:val="115"/>
        <w:sz w:val="13"/>
        <w:szCs w:val="13"/>
      </w:rPr>
      <w:t xml:space="preserve">page </w:t>
    </w:r>
    <w:r>
      <w:rPr>
        <w:rFonts w:ascii="Bookman Old Style" w:hAnsi="Bookman Old Style" w:cs="Bookman Old Style"/>
        <w:sz w:val="14"/>
        <w:szCs w:val="14"/>
      </w:rPr>
      <w:fldChar w:fldCharType="begin"/>
    </w:r>
    <w:r>
      <w:rPr>
        <w:rFonts w:ascii="Bookman Old Style" w:hAnsi="Bookman Old Style" w:cs="Bookman Old Style"/>
        <w:sz w:val="14"/>
        <w:szCs w:val="14"/>
      </w:rPr>
      <w:instrText xml:space="preserve"> PAGE </w:instrText>
    </w:r>
    <w:r>
      <w:rPr>
        <w:rFonts w:ascii="Bookman Old Style" w:hAnsi="Bookman Old Style" w:cs="Bookman Old Style"/>
        <w:sz w:val="14"/>
        <w:szCs w:val="14"/>
      </w:rPr>
      <w:fldChar w:fldCharType="separate"/>
    </w:r>
    <w:r>
      <w:rPr>
        <w:rFonts w:ascii="Bookman Old Style" w:hAnsi="Bookman Old Style" w:cs="Bookman Old Style"/>
        <w:noProof/>
        <w:sz w:val="14"/>
        <w:szCs w:val="14"/>
      </w:rPr>
      <w:t>10</w:t>
    </w:r>
    <w:r>
      <w:rPr>
        <w:rFonts w:ascii="Bookman Old Style" w:hAnsi="Bookman Old Style" w:cs="Bookman Old Style"/>
        <w:sz w:val="14"/>
        <w:szCs w:val="14"/>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keepNext/>
      <w:keepLines/>
      <w:tabs>
        <w:tab w:val="left" w:pos="8317"/>
      </w:tabs>
      <w:rPr>
        <w:rFonts w:ascii="Bookman Old Style" w:hAnsi="Bookman Old Style" w:cs="Bookman Old Style"/>
        <w:sz w:val="14"/>
        <w:szCs w:val="14"/>
      </w:rPr>
    </w:pPr>
    <w:r>
      <w:tab/>
    </w:r>
    <w:r>
      <w:rPr>
        <w:rFonts w:ascii="Verdana" w:hAnsi="Verdana" w:cs="Verdana"/>
        <w:spacing w:val="-10"/>
        <w:w w:val="115"/>
        <w:sz w:val="13"/>
        <w:szCs w:val="13"/>
      </w:rPr>
      <w:t xml:space="preserve">page </w:t>
    </w:r>
    <w:r>
      <w:rPr>
        <w:rFonts w:ascii="Bookman Old Style" w:hAnsi="Bookman Old Style" w:cs="Bookman Old Style"/>
        <w:sz w:val="14"/>
        <w:szCs w:val="14"/>
      </w:rPr>
      <w:fldChar w:fldCharType="begin"/>
    </w:r>
    <w:r>
      <w:rPr>
        <w:rFonts w:ascii="Bookman Old Style" w:hAnsi="Bookman Old Style" w:cs="Bookman Old Style"/>
        <w:sz w:val="14"/>
        <w:szCs w:val="14"/>
      </w:rPr>
      <w:instrText xml:space="preserve"> PAGE </w:instrText>
    </w:r>
    <w:r>
      <w:rPr>
        <w:rFonts w:ascii="Bookman Old Style" w:hAnsi="Bookman Old Style" w:cs="Bookman Old Style"/>
        <w:sz w:val="14"/>
        <w:szCs w:val="14"/>
      </w:rPr>
      <w:fldChar w:fldCharType="separate"/>
    </w:r>
    <w:r>
      <w:rPr>
        <w:rFonts w:ascii="Bookman Old Style" w:hAnsi="Bookman Old Style" w:cs="Bookman Old Style"/>
        <w:sz w:val="14"/>
        <w:szCs w:val="14"/>
      </w:rPr>
      <w:t>12</w:t>
    </w:r>
    <w:r>
      <w:rPr>
        <w:rFonts w:ascii="Bookman Old Style" w:hAnsi="Bookman Old Style" w:cs="Bookman Old Style"/>
        <w:sz w:val="14"/>
        <w:szCs w:val="14"/>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keepNext/>
      <w:keepLines/>
      <w:tabs>
        <w:tab w:val="left" w:pos="8317"/>
      </w:tabs>
      <w:rPr>
        <w:rFonts w:ascii="Bookman Old Style" w:hAnsi="Bookman Old Style" w:cs="Bookman Old Style"/>
        <w:sz w:val="14"/>
        <w:szCs w:val="14"/>
      </w:rPr>
    </w:pPr>
    <w:r>
      <w:tab/>
    </w:r>
    <w:r>
      <w:rPr>
        <w:rFonts w:ascii="Verdana" w:hAnsi="Verdana" w:cs="Verdana"/>
        <w:spacing w:val="-10"/>
        <w:w w:val="115"/>
        <w:sz w:val="13"/>
        <w:szCs w:val="13"/>
      </w:rPr>
      <w:t xml:space="preserve">page </w:t>
    </w:r>
    <w:r>
      <w:rPr>
        <w:rFonts w:ascii="Bookman Old Style" w:hAnsi="Bookman Old Style" w:cs="Bookman Old Style"/>
        <w:sz w:val="14"/>
        <w:szCs w:val="14"/>
      </w:rPr>
      <w:fldChar w:fldCharType="begin"/>
    </w:r>
    <w:r>
      <w:rPr>
        <w:rFonts w:ascii="Bookman Old Style" w:hAnsi="Bookman Old Style" w:cs="Bookman Old Style"/>
        <w:sz w:val="14"/>
        <w:szCs w:val="14"/>
      </w:rPr>
      <w:instrText xml:space="preserve"> PAGE </w:instrText>
    </w:r>
    <w:r>
      <w:rPr>
        <w:rFonts w:ascii="Bookman Old Style" w:hAnsi="Bookman Old Style" w:cs="Bookman Old Style"/>
        <w:sz w:val="14"/>
        <w:szCs w:val="14"/>
      </w:rPr>
      <w:fldChar w:fldCharType="separate"/>
    </w:r>
    <w:r>
      <w:rPr>
        <w:rFonts w:ascii="Bookman Old Style" w:hAnsi="Bookman Old Style" w:cs="Bookman Old Style"/>
        <w:noProof/>
        <w:sz w:val="14"/>
        <w:szCs w:val="14"/>
      </w:rPr>
      <w:t>11</w:t>
    </w:r>
    <w:r>
      <w:rPr>
        <w:rFonts w:ascii="Bookman Old Style" w:hAnsi="Bookman Old Style" w:cs="Bookman Old Style"/>
        <w:sz w:val="14"/>
        <w:szCs w:val="14"/>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keepNext/>
      <w:keepLines/>
      <w:tabs>
        <w:tab w:val="left" w:pos="8317"/>
      </w:tabs>
      <w:rPr>
        <w:rFonts w:ascii="Bookman Old Style" w:hAnsi="Bookman Old Style" w:cs="Bookman Old Style"/>
        <w:sz w:val="14"/>
        <w:szCs w:val="14"/>
      </w:rPr>
    </w:pPr>
    <w:r>
      <w:tab/>
    </w:r>
    <w:r>
      <w:rPr>
        <w:rFonts w:ascii="Verdana" w:hAnsi="Verdana" w:cs="Verdana"/>
        <w:spacing w:val="-10"/>
        <w:w w:val="115"/>
        <w:sz w:val="13"/>
        <w:szCs w:val="13"/>
      </w:rPr>
      <w:t xml:space="preserve">page </w:t>
    </w:r>
    <w:r>
      <w:rPr>
        <w:rFonts w:ascii="Bookman Old Style" w:hAnsi="Bookman Old Style" w:cs="Bookman Old Style"/>
        <w:sz w:val="14"/>
        <w:szCs w:val="14"/>
      </w:rPr>
      <w:fldChar w:fldCharType="begin"/>
    </w:r>
    <w:r>
      <w:rPr>
        <w:rFonts w:ascii="Bookman Old Style" w:hAnsi="Bookman Old Style" w:cs="Bookman Old Style"/>
        <w:sz w:val="14"/>
        <w:szCs w:val="14"/>
      </w:rPr>
      <w:instrText xml:space="preserve"> PAGE </w:instrText>
    </w:r>
    <w:r>
      <w:rPr>
        <w:rFonts w:ascii="Bookman Old Style" w:hAnsi="Bookman Old Style" w:cs="Bookman Old Style"/>
        <w:sz w:val="14"/>
        <w:szCs w:val="14"/>
      </w:rPr>
      <w:fldChar w:fldCharType="separate"/>
    </w:r>
    <w:r>
      <w:rPr>
        <w:rFonts w:ascii="Bookman Old Style" w:hAnsi="Bookman Old Style" w:cs="Bookman Old Style"/>
        <w:sz w:val="14"/>
        <w:szCs w:val="14"/>
      </w:rPr>
      <w:t>12</w:t>
    </w:r>
    <w:r>
      <w:rPr>
        <w:rFonts w:ascii="Bookman Old Style" w:hAnsi="Bookman Old Style" w:cs="Bookman Old Style"/>
        <w:sz w:val="14"/>
        <w:szCs w:val="14"/>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keepNext/>
      <w:keepLines/>
      <w:tabs>
        <w:tab w:val="left" w:pos="8317"/>
      </w:tabs>
      <w:rPr>
        <w:rFonts w:ascii="Bookman Old Style" w:hAnsi="Bookman Old Style" w:cs="Bookman Old Style"/>
        <w:sz w:val="14"/>
        <w:szCs w:val="14"/>
      </w:rPr>
    </w:pPr>
    <w:r>
      <w:tab/>
    </w:r>
    <w:r>
      <w:rPr>
        <w:rFonts w:ascii="Verdana" w:hAnsi="Verdana" w:cs="Verdana"/>
        <w:spacing w:val="-10"/>
        <w:w w:val="115"/>
        <w:sz w:val="13"/>
        <w:szCs w:val="13"/>
      </w:rPr>
      <w:t xml:space="preserve">page </w:t>
    </w:r>
    <w:r>
      <w:rPr>
        <w:rFonts w:ascii="Bookman Old Style" w:hAnsi="Bookman Old Style" w:cs="Bookman Old Style"/>
        <w:sz w:val="14"/>
        <w:szCs w:val="14"/>
      </w:rPr>
      <w:fldChar w:fldCharType="begin"/>
    </w:r>
    <w:r>
      <w:rPr>
        <w:rFonts w:ascii="Bookman Old Style" w:hAnsi="Bookman Old Style" w:cs="Bookman Old Style"/>
        <w:sz w:val="14"/>
        <w:szCs w:val="14"/>
      </w:rPr>
      <w:instrText xml:space="preserve"> PAGE </w:instrText>
    </w:r>
    <w:r>
      <w:rPr>
        <w:rFonts w:ascii="Bookman Old Style" w:hAnsi="Bookman Old Style" w:cs="Bookman Old Style"/>
        <w:sz w:val="14"/>
        <w:szCs w:val="14"/>
      </w:rPr>
      <w:fldChar w:fldCharType="separate"/>
    </w:r>
    <w:r>
      <w:rPr>
        <w:rFonts w:ascii="Bookman Old Style" w:hAnsi="Bookman Old Style" w:cs="Bookman Old Style"/>
        <w:sz w:val="14"/>
        <w:szCs w:val="14"/>
      </w:rPr>
      <w:t>12</w:t>
    </w:r>
    <w:r>
      <w:rPr>
        <w:rFonts w:ascii="Bookman Old Style" w:hAnsi="Bookman Old Style" w:cs="Bookman Old Style"/>
        <w:sz w:val="14"/>
        <w:szCs w:val="1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keepNext/>
      <w:keepLines/>
      <w:tabs>
        <w:tab w:val="left" w:pos="8317"/>
      </w:tabs>
      <w:rPr>
        <w:rFonts w:ascii="Bookman Old Style" w:hAnsi="Bookman Old Style" w:cs="Bookman Old Style"/>
        <w:sz w:val="14"/>
        <w:szCs w:val="14"/>
      </w:rPr>
    </w:pPr>
    <w:r>
      <w:tab/>
    </w:r>
    <w:r>
      <w:rPr>
        <w:rFonts w:ascii="Verdana" w:hAnsi="Verdana" w:cs="Verdana"/>
        <w:spacing w:val="-10"/>
        <w:w w:val="115"/>
        <w:sz w:val="13"/>
        <w:szCs w:val="13"/>
      </w:rPr>
      <w:t xml:space="preserve">page </w:t>
    </w:r>
    <w:r>
      <w:rPr>
        <w:rFonts w:ascii="Bookman Old Style" w:hAnsi="Bookman Old Style" w:cs="Bookman Old Style"/>
        <w:sz w:val="14"/>
        <w:szCs w:val="14"/>
      </w:rPr>
      <w:fldChar w:fldCharType="begin"/>
    </w:r>
    <w:r>
      <w:rPr>
        <w:rFonts w:ascii="Bookman Old Style" w:hAnsi="Bookman Old Style" w:cs="Bookman Old Style"/>
        <w:sz w:val="14"/>
        <w:szCs w:val="14"/>
      </w:rPr>
      <w:instrText xml:space="preserve"> PAGE </w:instrText>
    </w:r>
    <w:r>
      <w:rPr>
        <w:rFonts w:ascii="Bookman Old Style" w:hAnsi="Bookman Old Style" w:cs="Bookman Old Style"/>
        <w:sz w:val="14"/>
        <w:szCs w:val="14"/>
      </w:rPr>
      <w:fldChar w:fldCharType="separate"/>
    </w:r>
    <w:r>
      <w:rPr>
        <w:rFonts w:ascii="Bookman Old Style" w:hAnsi="Bookman Old Style" w:cs="Bookman Old Style"/>
        <w:noProof/>
        <w:sz w:val="14"/>
        <w:szCs w:val="14"/>
      </w:rPr>
      <w:t>12</w:t>
    </w:r>
    <w:r>
      <w:rPr>
        <w:rFonts w:ascii="Bookman Old Style" w:hAnsi="Bookman Old Style" w:cs="Bookman Old Style"/>
        <w:sz w:val="14"/>
        <w:szCs w:val="14"/>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38784" behindDoc="0" locked="0" layoutInCell="0" allowOverlap="1">
              <wp:simplePos x="0" y="0"/>
              <wp:positionH relativeFrom="page">
                <wp:posOffset>1027430</wp:posOffset>
              </wp:positionH>
              <wp:positionV relativeFrom="paragraph">
                <wp:posOffset>0</wp:posOffset>
              </wp:positionV>
              <wp:extent cx="5617210" cy="138430"/>
              <wp:effectExtent l="0" t="0" r="0" b="0"/>
              <wp:wrapSquare wrapText="bothSides"/>
              <wp:docPr id="5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7210" cy="138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Arial" w:hAnsi="Arial" w:cs="Arial"/>
                              <w:sz w:val="13"/>
                              <w:szCs w:val="13"/>
                            </w:rPr>
                          </w:pPr>
                          <w:r>
                            <w:rPr>
                              <w:rFonts w:ascii="Arial" w:hAnsi="Arial" w:cs="Arial"/>
                              <w:sz w:val="13"/>
                              <w:szCs w:val="13"/>
                            </w:rPr>
                            <w:t xml:space="preserve">page </w:t>
                          </w:r>
                          <w:r>
                            <w:rPr>
                              <w:rFonts w:ascii="Arial" w:hAnsi="Arial" w:cs="Arial"/>
                              <w:sz w:val="13"/>
                              <w:szCs w:val="13"/>
                            </w:rPr>
                            <w:fldChar w:fldCharType="begin"/>
                          </w:r>
                          <w:r>
                            <w:rPr>
                              <w:rFonts w:ascii="Arial" w:hAnsi="Arial" w:cs="Arial"/>
                              <w:sz w:val="13"/>
                              <w:szCs w:val="13"/>
                            </w:rPr>
                            <w:instrText xml:space="preserve"> PAGE </w:instrText>
                          </w:r>
                          <w:r>
                            <w:rPr>
                              <w:rFonts w:ascii="Arial" w:hAnsi="Arial" w:cs="Arial"/>
                              <w:sz w:val="13"/>
                              <w:szCs w:val="13"/>
                            </w:rPr>
                            <w:fldChar w:fldCharType="separate"/>
                          </w:r>
                          <w:r>
                            <w:rPr>
                              <w:rFonts w:ascii="Arial" w:hAnsi="Arial" w:cs="Arial"/>
                              <w:noProof/>
                              <w:sz w:val="13"/>
                              <w:szCs w:val="13"/>
                            </w:rPr>
                            <w:t>13</w:t>
                          </w:r>
                          <w:r>
                            <w:rPr>
                              <w:rFonts w:ascii="Arial" w:hAnsi="Arial" w:cs="Arial"/>
                              <w:sz w:val="13"/>
                              <w:szCs w:val="1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8" type="#_x0000_t202" style="position:absolute;margin-left:80.9pt;margin-top:0;width:442.3pt;height:10.9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" o:allowincell="f" stroked="f">
              <v:fill opacity="0"/>
              <v:textbox inset="0,0,0,0">
                <w:txbxContent>
                  <w:p w:rsidR="00D837A7" w:rsidRDefault="00D837A7">
                    <w:pPr>
                      <w:keepNext/>
                      <w:keepLines/>
                      <w:jc w:val="right"/>
                      <w:rPr>
                        <w:rFonts w:ascii="Arial" w:hAnsi="Arial" w:cs="Arial"/>
                        <w:sz w:val="13"/>
                        <w:szCs w:val="13"/>
                      </w:rPr>
                    </w:pPr>
                    <w:r>
                      <w:rPr>
                        <w:rFonts w:ascii="Arial" w:hAnsi="Arial" w:cs="Arial"/>
                        <w:sz w:val="13"/>
                        <w:szCs w:val="13"/>
                      </w:rPr>
                      <w:t xml:space="preserve">page </w:t>
                    </w:r>
                    <w:r>
                      <w:rPr>
                        <w:rFonts w:ascii="Arial" w:hAnsi="Arial" w:cs="Arial"/>
                        <w:sz w:val="13"/>
                        <w:szCs w:val="13"/>
                      </w:rPr>
                      <w:fldChar w:fldCharType="begin"/>
                    </w:r>
                    <w:r>
                      <w:rPr>
                        <w:rFonts w:ascii="Arial" w:hAnsi="Arial" w:cs="Arial"/>
                        <w:sz w:val="13"/>
                        <w:szCs w:val="13"/>
                      </w:rPr>
                      <w:instrText xml:space="preserve"> PAGE </w:instrText>
                    </w:r>
                    <w:r>
                      <w:rPr>
                        <w:rFonts w:ascii="Arial" w:hAnsi="Arial" w:cs="Arial"/>
                        <w:sz w:val="13"/>
                        <w:szCs w:val="13"/>
                      </w:rPr>
                      <w:fldChar w:fldCharType="separate"/>
                    </w:r>
                    <w:r>
                      <w:rPr>
                        <w:rFonts w:ascii="Arial" w:hAnsi="Arial" w:cs="Arial"/>
                        <w:noProof/>
                        <w:sz w:val="13"/>
                        <w:szCs w:val="13"/>
                      </w:rPr>
                      <w:t>13</w:t>
                    </w:r>
                    <w:r>
                      <w:rPr>
                        <w:rFonts w:ascii="Arial" w:hAnsi="Arial" w:cs="Arial"/>
                        <w:sz w:val="13"/>
                        <w:szCs w:val="13"/>
                      </w:rPr>
                      <w:fldChar w:fldCharType="end"/>
                    </w:r>
                  </w:p>
                </w:txbxContent>
              </v:textbox>
              <w10:wrap type="square" anchorx="page"/>
            </v:shape>
          </w:pict>
        </mc:Fallback>
      </mc:AlternateConten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40832" behindDoc="0" locked="0" layoutInCell="0" allowOverlap="1">
              <wp:simplePos x="0" y="0"/>
              <wp:positionH relativeFrom="page">
                <wp:posOffset>1039495</wp:posOffset>
              </wp:positionH>
              <wp:positionV relativeFrom="paragraph">
                <wp:posOffset>0</wp:posOffset>
              </wp:positionV>
              <wp:extent cx="5488940" cy="97155"/>
              <wp:effectExtent l="0" t="0" r="0" b="0"/>
              <wp:wrapSquare wrapText="bothSides"/>
              <wp:docPr id="5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8940" cy="971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sz w:val="13"/>
                              <w:szCs w:val="13"/>
                            </w:rPr>
                          </w:pPr>
                          <w:r>
                            <w:rPr>
                              <w:sz w:val="13"/>
                              <w:szCs w:val="13"/>
                            </w:rPr>
                            <w:t xml:space="preserve">page </w:t>
                          </w:r>
                          <w:r>
                            <w:rPr>
                              <w:sz w:val="13"/>
                              <w:szCs w:val="13"/>
                            </w:rPr>
                            <w:fldChar w:fldCharType="begin"/>
                          </w:r>
                          <w:r>
                            <w:rPr>
                              <w:sz w:val="13"/>
                              <w:szCs w:val="13"/>
                            </w:rPr>
                            <w:instrText xml:space="preserve"> PAGE </w:instrText>
                          </w:r>
                          <w:r>
                            <w:rPr>
                              <w:sz w:val="13"/>
                              <w:szCs w:val="13"/>
                            </w:rPr>
                            <w:fldChar w:fldCharType="separate"/>
                          </w:r>
                          <w:r>
                            <w:rPr>
                              <w:noProof/>
                              <w:sz w:val="13"/>
                              <w:szCs w:val="13"/>
                            </w:rPr>
                            <w:t>14</w:t>
                          </w:r>
                          <w:r>
                            <w:rPr>
                              <w:sz w:val="13"/>
                              <w:szCs w:val="1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50" type="#_x0000_t202" style="position:absolute;margin-left:81.85pt;margin-top:0;width:432.2pt;height:7.6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" o:allowincell="f" stroked="f">
              <v:fill opacity="0"/>
              <v:textbox inset="0,0,0,0">
                <w:txbxContent>
                  <w:p w:rsidR="00D837A7" w:rsidRDefault="00D837A7">
                    <w:pPr>
                      <w:keepNext/>
                      <w:keepLines/>
                      <w:jc w:val="right"/>
                      <w:rPr>
                        <w:sz w:val="13"/>
                        <w:szCs w:val="13"/>
                      </w:rPr>
                    </w:pPr>
                    <w:r>
                      <w:rPr>
                        <w:sz w:val="13"/>
                        <w:szCs w:val="13"/>
                      </w:rPr>
                      <w:t xml:space="preserve">page </w:t>
                    </w:r>
                    <w:r>
                      <w:rPr>
                        <w:sz w:val="13"/>
                        <w:szCs w:val="13"/>
                      </w:rPr>
                      <w:fldChar w:fldCharType="begin"/>
                    </w:r>
                    <w:r>
                      <w:rPr>
                        <w:sz w:val="13"/>
                        <w:szCs w:val="13"/>
                      </w:rPr>
                      <w:instrText xml:space="preserve"> PAGE </w:instrText>
                    </w:r>
                    <w:r>
                      <w:rPr>
                        <w:sz w:val="13"/>
                        <w:szCs w:val="13"/>
                      </w:rPr>
                      <w:fldChar w:fldCharType="separate"/>
                    </w:r>
                    <w:r>
                      <w:rPr>
                        <w:noProof/>
                        <w:sz w:val="13"/>
                        <w:szCs w:val="13"/>
                      </w:rPr>
                      <w:t>14</w:t>
                    </w:r>
                    <w:r>
                      <w:rPr>
                        <w:sz w:val="13"/>
                        <w:szCs w:val="13"/>
                      </w:rPr>
                      <w:fldChar w:fldCharType="end"/>
                    </w:r>
                  </w:p>
                </w:txbxContent>
              </v:textbox>
              <w10:wrap type="square" anchorx="page"/>
            </v:shape>
          </w:pict>
        </mc:Fallback>
      </mc:AlternateConten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41856" behindDoc="0" locked="0" layoutInCell="0" allowOverlap="1">
              <wp:simplePos x="0" y="0"/>
              <wp:positionH relativeFrom="page">
                <wp:posOffset>1025525</wp:posOffset>
              </wp:positionH>
              <wp:positionV relativeFrom="paragraph">
                <wp:posOffset>0</wp:posOffset>
              </wp:positionV>
              <wp:extent cx="5628005" cy="114935"/>
              <wp:effectExtent l="0" t="0" r="0" b="0"/>
              <wp:wrapSquare wrapText="bothSides"/>
              <wp:docPr id="5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005" cy="1149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Verdana" w:hAnsi="Verdana" w:cs="Verdana"/>
                              <w:sz w:val="14"/>
                              <w:szCs w:val="14"/>
                            </w:rPr>
                          </w:pPr>
                          <w:r>
                            <w:rPr>
                              <w:sz w:val="16"/>
                              <w:szCs w:val="16"/>
                            </w:rPr>
                            <w:t xml:space="preserve">page </w:t>
                          </w:r>
                          <w:r>
                            <w:rPr>
                              <w:rFonts w:ascii="Verdana" w:hAnsi="Verdana" w:cs="Verdana"/>
                              <w:sz w:val="14"/>
                              <w:szCs w:val="14"/>
                            </w:rPr>
                            <w:fldChar w:fldCharType="begin"/>
                          </w:r>
                          <w:r>
                            <w:rPr>
                              <w:rFonts w:ascii="Verdana" w:hAnsi="Verdana" w:cs="Verdana"/>
                              <w:sz w:val="14"/>
                              <w:szCs w:val="14"/>
                            </w:rPr>
                            <w:instrText xml:space="preserve"> PAGE </w:instrText>
                          </w:r>
                          <w:r>
                            <w:rPr>
                              <w:rFonts w:ascii="Verdana" w:hAnsi="Verdana" w:cs="Verdana"/>
                              <w:sz w:val="14"/>
                              <w:szCs w:val="14"/>
                            </w:rPr>
                            <w:fldChar w:fldCharType="separate"/>
                          </w:r>
                          <w:r>
                            <w:rPr>
                              <w:rFonts w:ascii="Verdana" w:hAnsi="Verdana" w:cs="Verdana"/>
                              <w:sz w:val="14"/>
                              <w:szCs w:val="14"/>
                            </w:rPr>
                            <w:t>20</w:t>
                          </w:r>
                          <w:r>
                            <w:rPr>
                              <w:rFonts w:ascii="Verdana" w:hAnsi="Verdana" w:cs="Verdana"/>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51" type="#_x0000_t202" style="position:absolute;margin-left:80.75pt;margin-top:0;width:443.15pt;height:9.0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" o:allowincell="f" stroked="f">
              <v:fill opacity="0"/>
              <v:textbox inset="0,0,0,0">
                <w:txbxContent>
                  <w:p w:rsidR="00D837A7" w:rsidRDefault="00D837A7">
                    <w:pPr>
                      <w:keepNext/>
                      <w:keepLines/>
                      <w:jc w:val="right"/>
                      <w:rPr>
                        <w:rFonts w:ascii="Verdana" w:hAnsi="Verdana" w:cs="Verdana"/>
                        <w:sz w:val="14"/>
                        <w:szCs w:val="14"/>
                      </w:rPr>
                    </w:pPr>
                    <w:r>
                      <w:rPr>
                        <w:sz w:val="16"/>
                        <w:szCs w:val="16"/>
                      </w:rPr>
                      <w:t xml:space="preserve">page </w:t>
                    </w:r>
                    <w:r>
                      <w:rPr>
                        <w:rFonts w:ascii="Verdana" w:hAnsi="Verdana" w:cs="Verdana"/>
                        <w:sz w:val="14"/>
                        <w:szCs w:val="14"/>
                      </w:rPr>
                      <w:fldChar w:fldCharType="begin"/>
                    </w:r>
                    <w:r>
                      <w:rPr>
                        <w:rFonts w:ascii="Verdana" w:hAnsi="Verdana" w:cs="Verdana"/>
                        <w:sz w:val="14"/>
                        <w:szCs w:val="14"/>
                      </w:rPr>
                      <w:instrText xml:space="preserve"> PAGE </w:instrText>
                    </w:r>
                    <w:r>
                      <w:rPr>
                        <w:rFonts w:ascii="Verdana" w:hAnsi="Verdana" w:cs="Verdana"/>
                        <w:sz w:val="14"/>
                        <w:szCs w:val="14"/>
                      </w:rPr>
                      <w:fldChar w:fldCharType="separate"/>
                    </w:r>
                    <w:r>
                      <w:rPr>
                        <w:rFonts w:ascii="Verdana" w:hAnsi="Verdana" w:cs="Verdana"/>
                        <w:sz w:val="14"/>
                        <w:szCs w:val="14"/>
                      </w:rPr>
                      <w:t>20</w:t>
                    </w:r>
                    <w:r>
                      <w:rPr>
                        <w:rFonts w:ascii="Verdana" w:hAnsi="Verdana" w:cs="Verdana"/>
                        <w:sz w:val="14"/>
                        <w:szCs w:val="14"/>
                      </w:rPr>
                      <w:fldChar w:fldCharType="end"/>
                    </w:r>
                  </w:p>
                </w:txbxContent>
              </v:textbox>
              <w10:wrap type="square" anchorx="page"/>
            </v:shape>
          </w:pict>
        </mc:Fallback>
      </mc:AlternateConten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42880" behindDoc="0" locked="0" layoutInCell="0" allowOverlap="1">
              <wp:simplePos x="0" y="0"/>
              <wp:positionH relativeFrom="page">
                <wp:posOffset>1025525</wp:posOffset>
              </wp:positionH>
              <wp:positionV relativeFrom="paragraph">
                <wp:posOffset>0</wp:posOffset>
              </wp:positionV>
              <wp:extent cx="5628005" cy="114935"/>
              <wp:effectExtent l="0" t="0" r="0" b="0"/>
              <wp:wrapSquare wrapText="bothSides"/>
              <wp:docPr id="5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005" cy="1149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Verdana" w:hAnsi="Verdana" w:cs="Verdana"/>
                              <w:sz w:val="14"/>
                              <w:szCs w:val="14"/>
                            </w:rPr>
                          </w:pPr>
                          <w:r>
                            <w:rPr>
                              <w:sz w:val="16"/>
                              <w:szCs w:val="16"/>
                            </w:rPr>
                            <w:t xml:space="preserve">page </w:t>
                          </w:r>
                          <w:r>
                            <w:rPr>
                              <w:rFonts w:ascii="Verdana" w:hAnsi="Verdana" w:cs="Verdana"/>
                              <w:sz w:val="14"/>
                              <w:szCs w:val="14"/>
                            </w:rPr>
                            <w:fldChar w:fldCharType="begin"/>
                          </w:r>
                          <w:r>
                            <w:rPr>
                              <w:rFonts w:ascii="Verdana" w:hAnsi="Verdana" w:cs="Verdana"/>
                              <w:sz w:val="14"/>
                              <w:szCs w:val="14"/>
                            </w:rPr>
                            <w:instrText xml:space="preserve"> PAGE </w:instrText>
                          </w:r>
                          <w:r>
                            <w:rPr>
                              <w:rFonts w:ascii="Verdana" w:hAnsi="Verdana" w:cs="Verdana"/>
                              <w:sz w:val="14"/>
                              <w:szCs w:val="14"/>
                            </w:rPr>
                            <w:fldChar w:fldCharType="separate"/>
                          </w:r>
                          <w:r>
                            <w:rPr>
                              <w:rFonts w:ascii="Verdana" w:hAnsi="Verdana" w:cs="Verdana"/>
                              <w:sz w:val="14"/>
                              <w:szCs w:val="14"/>
                            </w:rPr>
                            <w:t>20</w:t>
                          </w:r>
                          <w:r>
                            <w:rPr>
                              <w:rFonts w:ascii="Verdana" w:hAnsi="Verdana" w:cs="Verdana"/>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52" type="#_x0000_t202" style="position:absolute;margin-left:80.75pt;margin-top:0;width:443.15pt;height:9.0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" o:allowincell="f" stroked="f">
              <v:fill opacity="0"/>
              <v:textbox inset="0,0,0,0">
                <w:txbxContent>
                  <w:p w:rsidR="00D837A7" w:rsidRDefault="00D837A7">
                    <w:pPr>
                      <w:keepNext/>
                      <w:keepLines/>
                      <w:jc w:val="right"/>
                      <w:rPr>
                        <w:rFonts w:ascii="Verdana" w:hAnsi="Verdana" w:cs="Verdana"/>
                        <w:sz w:val="14"/>
                        <w:szCs w:val="14"/>
                      </w:rPr>
                    </w:pPr>
                    <w:r>
                      <w:rPr>
                        <w:sz w:val="16"/>
                        <w:szCs w:val="16"/>
                      </w:rPr>
                      <w:t xml:space="preserve">page </w:t>
                    </w:r>
                    <w:r>
                      <w:rPr>
                        <w:rFonts w:ascii="Verdana" w:hAnsi="Verdana" w:cs="Verdana"/>
                        <w:sz w:val="14"/>
                        <w:szCs w:val="14"/>
                      </w:rPr>
                      <w:fldChar w:fldCharType="begin"/>
                    </w:r>
                    <w:r>
                      <w:rPr>
                        <w:rFonts w:ascii="Verdana" w:hAnsi="Verdana" w:cs="Verdana"/>
                        <w:sz w:val="14"/>
                        <w:szCs w:val="14"/>
                      </w:rPr>
                      <w:instrText xml:space="preserve"> PAGE </w:instrText>
                    </w:r>
                    <w:r>
                      <w:rPr>
                        <w:rFonts w:ascii="Verdana" w:hAnsi="Verdana" w:cs="Verdana"/>
                        <w:sz w:val="14"/>
                        <w:szCs w:val="14"/>
                      </w:rPr>
                      <w:fldChar w:fldCharType="separate"/>
                    </w:r>
                    <w:r>
                      <w:rPr>
                        <w:rFonts w:ascii="Verdana" w:hAnsi="Verdana" w:cs="Verdana"/>
                        <w:sz w:val="14"/>
                        <w:szCs w:val="14"/>
                      </w:rPr>
                      <w:t>20</w:t>
                    </w:r>
                    <w:r>
                      <w:rPr>
                        <w:rFonts w:ascii="Verdana" w:hAnsi="Verdana" w:cs="Verdana"/>
                        <w:sz w:val="14"/>
                        <w:szCs w:val="14"/>
                      </w:rPr>
                      <w:fldChar w:fldCharType="end"/>
                    </w:r>
                  </w:p>
                </w:txbxContent>
              </v:textbox>
              <w10:wrap type="square" anchorx="page"/>
            </v:shape>
          </w:pict>
        </mc:Fallback>
      </mc:AlternateConten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43904" behindDoc="0" locked="0" layoutInCell="0" allowOverlap="1">
              <wp:simplePos x="0" y="0"/>
              <wp:positionH relativeFrom="page">
                <wp:posOffset>1025525</wp:posOffset>
              </wp:positionH>
              <wp:positionV relativeFrom="paragraph">
                <wp:posOffset>0</wp:posOffset>
              </wp:positionV>
              <wp:extent cx="5628005" cy="114935"/>
              <wp:effectExtent l="0" t="0" r="0" b="0"/>
              <wp:wrapSquare wrapText="bothSides"/>
              <wp:docPr id="5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005" cy="1149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Verdana" w:hAnsi="Verdana" w:cs="Verdana"/>
                              <w:sz w:val="14"/>
                              <w:szCs w:val="14"/>
                            </w:rPr>
                          </w:pPr>
                          <w:r>
                            <w:rPr>
                              <w:sz w:val="16"/>
                              <w:szCs w:val="16"/>
                            </w:rPr>
                            <w:t xml:space="preserve">page </w:t>
                          </w:r>
                          <w:r>
                            <w:rPr>
                              <w:rFonts w:ascii="Verdana" w:hAnsi="Verdana" w:cs="Verdana"/>
                              <w:sz w:val="14"/>
                              <w:szCs w:val="14"/>
                            </w:rPr>
                            <w:fldChar w:fldCharType="begin"/>
                          </w:r>
                          <w:r>
                            <w:rPr>
                              <w:rFonts w:ascii="Verdana" w:hAnsi="Verdana" w:cs="Verdana"/>
                              <w:sz w:val="14"/>
                              <w:szCs w:val="14"/>
                            </w:rPr>
                            <w:instrText xml:space="preserve"> PAGE </w:instrText>
                          </w:r>
                          <w:r>
                            <w:rPr>
                              <w:rFonts w:ascii="Verdana" w:hAnsi="Verdana" w:cs="Verdana"/>
                              <w:sz w:val="14"/>
                              <w:szCs w:val="14"/>
                            </w:rPr>
                            <w:fldChar w:fldCharType="separate"/>
                          </w:r>
                          <w:r>
                            <w:rPr>
                              <w:rFonts w:ascii="Verdana" w:hAnsi="Verdana" w:cs="Verdana"/>
                              <w:noProof/>
                              <w:sz w:val="14"/>
                              <w:szCs w:val="14"/>
                            </w:rPr>
                            <w:t>15</w:t>
                          </w:r>
                          <w:r>
                            <w:rPr>
                              <w:rFonts w:ascii="Verdana" w:hAnsi="Verdana" w:cs="Verdana"/>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53" type="#_x0000_t202" style="position:absolute;margin-left:80.75pt;margin-top:0;width:443.15pt;height:9.0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" o:allowincell="f" stroked="f">
              <v:fill opacity="0"/>
              <v:textbox inset="0,0,0,0">
                <w:txbxContent>
                  <w:p w:rsidR="00D837A7" w:rsidRDefault="00D837A7">
                    <w:pPr>
                      <w:keepNext/>
                      <w:keepLines/>
                      <w:jc w:val="right"/>
                      <w:rPr>
                        <w:rFonts w:ascii="Verdana" w:hAnsi="Verdana" w:cs="Verdana"/>
                        <w:sz w:val="14"/>
                        <w:szCs w:val="14"/>
                      </w:rPr>
                    </w:pPr>
                    <w:r>
                      <w:rPr>
                        <w:sz w:val="16"/>
                        <w:szCs w:val="16"/>
                      </w:rPr>
                      <w:t xml:space="preserve">page </w:t>
                    </w:r>
                    <w:r>
                      <w:rPr>
                        <w:rFonts w:ascii="Verdana" w:hAnsi="Verdana" w:cs="Verdana"/>
                        <w:sz w:val="14"/>
                        <w:szCs w:val="14"/>
                      </w:rPr>
                      <w:fldChar w:fldCharType="begin"/>
                    </w:r>
                    <w:r>
                      <w:rPr>
                        <w:rFonts w:ascii="Verdana" w:hAnsi="Verdana" w:cs="Verdana"/>
                        <w:sz w:val="14"/>
                        <w:szCs w:val="14"/>
                      </w:rPr>
                      <w:instrText xml:space="preserve"> PAGE </w:instrText>
                    </w:r>
                    <w:r>
                      <w:rPr>
                        <w:rFonts w:ascii="Verdana" w:hAnsi="Verdana" w:cs="Verdana"/>
                        <w:sz w:val="14"/>
                        <w:szCs w:val="14"/>
                      </w:rPr>
                      <w:fldChar w:fldCharType="separate"/>
                    </w:r>
                    <w:r>
                      <w:rPr>
                        <w:rFonts w:ascii="Verdana" w:hAnsi="Verdana" w:cs="Verdana"/>
                        <w:noProof/>
                        <w:sz w:val="14"/>
                        <w:szCs w:val="14"/>
                      </w:rPr>
                      <w:t>15</w:t>
                    </w:r>
                    <w:r>
                      <w:rPr>
                        <w:rFonts w:ascii="Verdana" w:hAnsi="Verdana" w:cs="Verdana"/>
                        <w:sz w:val="14"/>
                        <w:szCs w:val="14"/>
                      </w:rPr>
                      <w:fldChar w:fldCharType="end"/>
                    </w:r>
                  </w:p>
                </w:txbxContent>
              </v:textbox>
              <w10:wrap type="square" anchorx="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44928" behindDoc="0" locked="0" layoutInCell="0" allowOverlap="1">
              <wp:simplePos x="0" y="0"/>
              <wp:positionH relativeFrom="page">
                <wp:posOffset>1025525</wp:posOffset>
              </wp:positionH>
              <wp:positionV relativeFrom="paragraph">
                <wp:posOffset>0</wp:posOffset>
              </wp:positionV>
              <wp:extent cx="5628005" cy="114935"/>
              <wp:effectExtent l="0" t="0" r="0" b="0"/>
              <wp:wrapSquare wrapText="bothSides"/>
              <wp:docPr id="4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005" cy="1149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Verdana" w:hAnsi="Verdana" w:cs="Verdana"/>
                              <w:sz w:val="14"/>
                              <w:szCs w:val="14"/>
                            </w:rPr>
                          </w:pPr>
                          <w:r>
                            <w:rPr>
                              <w:sz w:val="16"/>
                              <w:szCs w:val="16"/>
                            </w:rPr>
                            <w:t xml:space="preserve">page </w:t>
                          </w:r>
                          <w:r>
                            <w:rPr>
                              <w:rFonts w:ascii="Verdana" w:hAnsi="Verdana" w:cs="Verdana"/>
                              <w:sz w:val="14"/>
                              <w:szCs w:val="14"/>
                            </w:rPr>
                            <w:fldChar w:fldCharType="begin"/>
                          </w:r>
                          <w:r>
                            <w:rPr>
                              <w:rFonts w:ascii="Verdana" w:hAnsi="Verdana" w:cs="Verdana"/>
                              <w:sz w:val="14"/>
                              <w:szCs w:val="14"/>
                            </w:rPr>
                            <w:instrText xml:space="preserve"> PAGE </w:instrText>
                          </w:r>
                          <w:r>
                            <w:rPr>
                              <w:rFonts w:ascii="Verdana" w:hAnsi="Verdana" w:cs="Verdana"/>
                              <w:sz w:val="14"/>
                              <w:szCs w:val="14"/>
                            </w:rPr>
                            <w:fldChar w:fldCharType="separate"/>
                          </w:r>
                          <w:r>
                            <w:rPr>
                              <w:rFonts w:ascii="Verdana" w:hAnsi="Verdana" w:cs="Verdana"/>
                              <w:noProof/>
                              <w:sz w:val="14"/>
                              <w:szCs w:val="14"/>
                            </w:rPr>
                            <w:t>16</w:t>
                          </w:r>
                          <w:r>
                            <w:rPr>
                              <w:rFonts w:ascii="Verdana" w:hAnsi="Verdana" w:cs="Verdana"/>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54" type="#_x0000_t202" style="position:absolute;margin-left:80.75pt;margin-top:0;width:443.15pt;height:9.0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" o:allowincell="f" stroked="f">
              <v:fill opacity="0"/>
              <v:textbox inset="0,0,0,0">
                <w:txbxContent>
                  <w:p w:rsidR="00D837A7" w:rsidRDefault="00D837A7">
                    <w:pPr>
                      <w:keepNext/>
                      <w:keepLines/>
                      <w:jc w:val="right"/>
                      <w:rPr>
                        <w:rFonts w:ascii="Verdana" w:hAnsi="Verdana" w:cs="Verdana"/>
                        <w:sz w:val="14"/>
                        <w:szCs w:val="14"/>
                      </w:rPr>
                    </w:pPr>
                    <w:r>
                      <w:rPr>
                        <w:sz w:val="16"/>
                        <w:szCs w:val="16"/>
                      </w:rPr>
                      <w:t xml:space="preserve">page </w:t>
                    </w:r>
                    <w:r>
                      <w:rPr>
                        <w:rFonts w:ascii="Verdana" w:hAnsi="Verdana" w:cs="Verdana"/>
                        <w:sz w:val="14"/>
                        <w:szCs w:val="14"/>
                      </w:rPr>
                      <w:fldChar w:fldCharType="begin"/>
                    </w:r>
                    <w:r>
                      <w:rPr>
                        <w:rFonts w:ascii="Verdana" w:hAnsi="Verdana" w:cs="Verdana"/>
                        <w:sz w:val="14"/>
                        <w:szCs w:val="14"/>
                      </w:rPr>
                      <w:instrText xml:space="preserve"> PAGE </w:instrText>
                    </w:r>
                    <w:r>
                      <w:rPr>
                        <w:rFonts w:ascii="Verdana" w:hAnsi="Verdana" w:cs="Verdana"/>
                        <w:sz w:val="14"/>
                        <w:szCs w:val="14"/>
                      </w:rPr>
                      <w:fldChar w:fldCharType="separate"/>
                    </w:r>
                    <w:r>
                      <w:rPr>
                        <w:rFonts w:ascii="Verdana" w:hAnsi="Verdana" w:cs="Verdana"/>
                        <w:noProof/>
                        <w:sz w:val="14"/>
                        <w:szCs w:val="14"/>
                      </w:rPr>
                      <w:t>16</w:t>
                    </w:r>
                    <w:r>
                      <w:rPr>
                        <w:rFonts w:ascii="Verdana" w:hAnsi="Verdana" w:cs="Verdana"/>
                        <w:sz w:val="14"/>
                        <w:szCs w:val="14"/>
                      </w:rPr>
                      <w:fldChar w:fldCharType="end"/>
                    </w:r>
                  </w:p>
                </w:txbxContent>
              </v:textbox>
              <w10:wrap type="square" anchorx="page"/>
            </v:shape>
          </w:pict>
        </mc:Fallback>
      </mc:AlternateConten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45952" behindDoc="0" locked="0" layoutInCell="0" allowOverlap="1">
              <wp:simplePos x="0" y="0"/>
              <wp:positionH relativeFrom="page">
                <wp:posOffset>1025525</wp:posOffset>
              </wp:positionH>
              <wp:positionV relativeFrom="paragraph">
                <wp:posOffset>0</wp:posOffset>
              </wp:positionV>
              <wp:extent cx="5628005" cy="114935"/>
              <wp:effectExtent l="0" t="0" r="0" b="0"/>
              <wp:wrapSquare wrapText="bothSides"/>
              <wp:docPr id="4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005" cy="1149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Verdana" w:hAnsi="Verdana" w:cs="Verdana"/>
                              <w:sz w:val="14"/>
                              <w:szCs w:val="14"/>
                            </w:rPr>
                          </w:pPr>
                          <w:r>
                            <w:rPr>
                              <w:sz w:val="16"/>
                              <w:szCs w:val="16"/>
                            </w:rPr>
                            <w:t xml:space="preserve">page </w:t>
                          </w:r>
                          <w:r>
                            <w:rPr>
                              <w:rFonts w:ascii="Verdana" w:hAnsi="Verdana" w:cs="Verdana"/>
                              <w:sz w:val="14"/>
                              <w:szCs w:val="14"/>
                            </w:rPr>
                            <w:fldChar w:fldCharType="begin"/>
                          </w:r>
                          <w:r>
                            <w:rPr>
                              <w:rFonts w:ascii="Verdana" w:hAnsi="Verdana" w:cs="Verdana"/>
                              <w:sz w:val="14"/>
                              <w:szCs w:val="14"/>
                            </w:rPr>
                            <w:instrText xml:space="preserve"> PAGE </w:instrText>
                          </w:r>
                          <w:r>
                            <w:rPr>
                              <w:rFonts w:ascii="Verdana" w:hAnsi="Verdana" w:cs="Verdana"/>
                              <w:sz w:val="14"/>
                              <w:szCs w:val="14"/>
                            </w:rPr>
                            <w:fldChar w:fldCharType="separate"/>
                          </w:r>
                          <w:r>
                            <w:rPr>
                              <w:rFonts w:ascii="Verdana" w:hAnsi="Verdana" w:cs="Verdana"/>
                              <w:sz w:val="14"/>
                              <w:szCs w:val="14"/>
                            </w:rPr>
                            <w:t>20</w:t>
                          </w:r>
                          <w:r>
                            <w:rPr>
                              <w:rFonts w:ascii="Verdana" w:hAnsi="Verdana" w:cs="Verdana"/>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55" type="#_x0000_t202" style="position:absolute;margin-left:80.75pt;margin-top:0;width:443.15pt;height:9.0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" o:allowincell="f" stroked="f">
              <v:fill opacity="0"/>
              <v:textbox inset="0,0,0,0">
                <w:txbxContent>
                  <w:p w:rsidR="00D837A7" w:rsidRDefault="00D837A7">
                    <w:pPr>
                      <w:keepNext/>
                      <w:keepLines/>
                      <w:jc w:val="right"/>
                      <w:rPr>
                        <w:rFonts w:ascii="Verdana" w:hAnsi="Verdana" w:cs="Verdana"/>
                        <w:sz w:val="14"/>
                        <w:szCs w:val="14"/>
                      </w:rPr>
                    </w:pPr>
                    <w:r>
                      <w:rPr>
                        <w:sz w:val="16"/>
                        <w:szCs w:val="16"/>
                      </w:rPr>
                      <w:t xml:space="preserve">page </w:t>
                    </w:r>
                    <w:r>
                      <w:rPr>
                        <w:rFonts w:ascii="Verdana" w:hAnsi="Verdana" w:cs="Verdana"/>
                        <w:sz w:val="14"/>
                        <w:szCs w:val="14"/>
                      </w:rPr>
                      <w:fldChar w:fldCharType="begin"/>
                    </w:r>
                    <w:r>
                      <w:rPr>
                        <w:rFonts w:ascii="Verdana" w:hAnsi="Verdana" w:cs="Verdana"/>
                        <w:sz w:val="14"/>
                        <w:szCs w:val="14"/>
                      </w:rPr>
                      <w:instrText xml:space="preserve"> PAGE </w:instrText>
                    </w:r>
                    <w:r>
                      <w:rPr>
                        <w:rFonts w:ascii="Verdana" w:hAnsi="Verdana" w:cs="Verdana"/>
                        <w:sz w:val="14"/>
                        <w:szCs w:val="14"/>
                      </w:rPr>
                      <w:fldChar w:fldCharType="separate"/>
                    </w:r>
                    <w:r>
                      <w:rPr>
                        <w:rFonts w:ascii="Verdana" w:hAnsi="Verdana" w:cs="Verdana"/>
                        <w:sz w:val="14"/>
                        <w:szCs w:val="14"/>
                      </w:rPr>
                      <w:t>20</w:t>
                    </w:r>
                    <w:r>
                      <w:rPr>
                        <w:rFonts w:ascii="Verdana" w:hAnsi="Verdana" w:cs="Verdana"/>
                        <w:sz w:val="14"/>
                        <w:szCs w:val="14"/>
                      </w:rPr>
                      <w:fldChar w:fldCharType="end"/>
                    </w:r>
                  </w:p>
                </w:txbxContent>
              </v:textbox>
              <w10:wrap type="square" anchorx="page"/>
            </v:shape>
          </w:pict>
        </mc:Fallback>
      </mc:AlternateConten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46976" behindDoc="0" locked="0" layoutInCell="0" allowOverlap="1">
              <wp:simplePos x="0" y="0"/>
              <wp:positionH relativeFrom="page">
                <wp:posOffset>1025525</wp:posOffset>
              </wp:positionH>
              <wp:positionV relativeFrom="paragraph">
                <wp:posOffset>0</wp:posOffset>
              </wp:positionV>
              <wp:extent cx="5628005" cy="114935"/>
              <wp:effectExtent l="0" t="0" r="0" b="0"/>
              <wp:wrapSquare wrapText="bothSides"/>
              <wp:docPr id="4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005" cy="1149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Verdana" w:hAnsi="Verdana" w:cs="Verdana"/>
                              <w:sz w:val="14"/>
                              <w:szCs w:val="14"/>
                            </w:rPr>
                          </w:pPr>
                          <w:r>
                            <w:rPr>
                              <w:sz w:val="16"/>
                              <w:szCs w:val="16"/>
                            </w:rPr>
                            <w:t xml:space="preserve">page </w:t>
                          </w:r>
                          <w:r>
                            <w:rPr>
                              <w:rFonts w:ascii="Verdana" w:hAnsi="Verdana" w:cs="Verdana"/>
                              <w:sz w:val="14"/>
                              <w:szCs w:val="14"/>
                            </w:rPr>
                            <w:fldChar w:fldCharType="begin"/>
                          </w:r>
                          <w:r>
                            <w:rPr>
                              <w:rFonts w:ascii="Verdana" w:hAnsi="Verdana" w:cs="Verdana"/>
                              <w:sz w:val="14"/>
                              <w:szCs w:val="14"/>
                            </w:rPr>
                            <w:instrText xml:space="preserve"> PAGE </w:instrText>
                          </w:r>
                          <w:r>
                            <w:rPr>
                              <w:rFonts w:ascii="Verdana" w:hAnsi="Verdana" w:cs="Verdana"/>
                              <w:sz w:val="14"/>
                              <w:szCs w:val="14"/>
                            </w:rPr>
                            <w:fldChar w:fldCharType="separate"/>
                          </w:r>
                          <w:r>
                            <w:rPr>
                              <w:rFonts w:ascii="Verdana" w:hAnsi="Verdana" w:cs="Verdana"/>
                              <w:sz w:val="14"/>
                              <w:szCs w:val="14"/>
                            </w:rPr>
                            <w:t>20</w:t>
                          </w:r>
                          <w:r>
                            <w:rPr>
                              <w:rFonts w:ascii="Verdana" w:hAnsi="Verdana" w:cs="Verdana"/>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56" type="#_x0000_t202" style="position:absolute;margin-left:80.75pt;margin-top:0;width:443.15pt;height:9.0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" o:allowincell="f" stroked="f">
              <v:fill opacity="0"/>
              <v:textbox inset="0,0,0,0">
                <w:txbxContent>
                  <w:p w:rsidR="00D837A7" w:rsidRDefault="00D837A7">
                    <w:pPr>
                      <w:keepNext/>
                      <w:keepLines/>
                      <w:jc w:val="right"/>
                      <w:rPr>
                        <w:rFonts w:ascii="Verdana" w:hAnsi="Verdana" w:cs="Verdana"/>
                        <w:sz w:val="14"/>
                        <w:szCs w:val="14"/>
                      </w:rPr>
                    </w:pPr>
                    <w:r>
                      <w:rPr>
                        <w:sz w:val="16"/>
                        <w:szCs w:val="16"/>
                      </w:rPr>
                      <w:t xml:space="preserve">page </w:t>
                    </w:r>
                    <w:r>
                      <w:rPr>
                        <w:rFonts w:ascii="Verdana" w:hAnsi="Verdana" w:cs="Verdana"/>
                        <w:sz w:val="14"/>
                        <w:szCs w:val="14"/>
                      </w:rPr>
                      <w:fldChar w:fldCharType="begin"/>
                    </w:r>
                    <w:r>
                      <w:rPr>
                        <w:rFonts w:ascii="Verdana" w:hAnsi="Verdana" w:cs="Verdana"/>
                        <w:sz w:val="14"/>
                        <w:szCs w:val="14"/>
                      </w:rPr>
                      <w:instrText xml:space="preserve"> PAGE </w:instrText>
                    </w:r>
                    <w:r>
                      <w:rPr>
                        <w:rFonts w:ascii="Verdana" w:hAnsi="Verdana" w:cs="Verdana"/>
                        <w:sz w:val="14"/>
                        <w:szCs w:val="14"/>
                      </w:rPr>
                      <w:fldChar w:fldCharType="separate"/>
                    </w:r>
                    <w:r>
                      <w:rPr>
                        <w:rFonts w:ascii="Verdana" w:hAnsi="Verdana" w:cs="Verdana"/>
                        <w:sz w:val="14"/>
                        <w:szCs w:val="14"/>
                      </w:rPr>
                      <w:t>20</w:t>
                    </w:r>
                    <w:r>
                      <w:rPr>
                        <w:rFonts w:ascii="Verdana" w:hAnsi="Verdana" w:cs="Verdana"/>
                        <w:sz w:val="14"/>
                        <w:szCs w:val="14"/>
                      </w:rPr>
                      <w:fldChar w:fldCharType="end"/>
                    </w:r>
                  </w:p>
                </w:txbxContent>
              </v:textbox>
              <w10:wrap type="square" anchorx="page"/>
            </v:shape>
          </w:pict>
        </mc:Fallback>
      </mc:AlternateConten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48000" behindDoc="0" locked="0" layoutInCell="0" allowOverlap="1">
              <wp:simplePos x="0" y="0"/>
              <wp:positionH relativeFrom="page">
                <wp:posOffset>1025525</wp:posOffset>
              </wp:positionH>
              <wp:positionV relativeFrom="paragraph">
                <wp:posOffset>0</wp:posOffset>
              </wp:positionV>
              <wp:extent cx="5628005" cy="114935"/>
              <wp:effectExtent l="0" t="0" r="0" b="0"/>
              <wp:wrapSquare wrapText="bothSides"/>
              <wp:docPr id="4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005" cy="1149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Verdana" w:hAnsi="Verdana" w:cs="Verdana"/>
                              <w:sz w:val="14"/>
                              <w:szCs w:val="14"/>
                            </w:rPr>
                          </w:pPr>
                          <w:r>
                            <w:rPr>
                              <w:sz w:val="16"/>
                              <w:szCs w:val="16"/>
                            </w:rPr>
                            <w:t xml:space="preserve">page </w:t>
                          </w:r>
                          <w:r>
                            <w:rPr>
                              <w:rFonts w:ascii="Verdana" w:hAnsi="Verdana" w:cs="Verdana"/>
                              <w:sz w:val="14"/>
                              <w:szCs w:val="14"/>
                            </w:rPr>
                            <w:fldChar w:fldCharType="begin"/>
                          </w:r>
                          <w:r>
                            <w:rPr>
                              <w:rFonts w:ascii="Verdana" w:hAnsi="Verdana" w:cs="Verdana"/>
                              <w:sz w:val="14"/>
                              <w:szCs w:val="14"/>
                            </w:rPr>
                            <w:instrText xml:space="preserve"> PAGE </w:instrText>
                          </w:r>
                          <w:r>
                            <w:rPr>
                              <w:rFonts w:ascii="Verdana" w:hAnsi="Verdana" w:cs="Verdana"/>
                              <w:sz w:val="14"/>
                              <w:szCs w:val="14"/>
                            </w:rPr>
                            <w:fldChar w:fldCharType="separate"/>
                          </w:r>
                          <w:r>
                            <w:rPr>
                              <w:rFonts w:ascii="Verdana" w:hAnsi="Verdana" w:cs="Verdana"/>
                              <w:noProof/>
                              <w:sz w:val="14"/>
                              <w:szCs w:val="14"/>
                            </w:rPr>
                            <w:t>17</w:t>
                          </w:r>
                          <w:r>
                            <w:rPr>
                              <w:rFonts w:ascii="Verdana" w:hAnsi="Verdana" w:cs="Verdana"/>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57" type="#_x0000_t202" style="position:absolute;margin-left:80.75pt;margin-top:0;width:443.15pt;height:9.0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" o:allowincell="f" stroked="f">
              <v:fill opacity="0"/>
              <v:textbox inset="0,0,0,0">
                <w:txbxContent>
                  <w:p w:rsidR="00D837A7" w:rsidRDefault="00D837A7">
                    <w:pPr>
                      <w:keepNext/>
                      <w:keepLines/>
                      <w:jc w:val="right"/>
                      <w:rPr>
                        <w:rFonts w:ascii="Verdana" w:hAnsi="Verdana" w:cs="Verdana"/>
                        <w:sz w:val="14"/>
                        <w:szCs w:val="14"/>
                      </w:rPr>
                    </w:pPr>
                    <w:r>
                      <w:rPr>
                        <w:sz w:val="16"/>
                        <w:szCs w:val="16"/>
                      </w:rPr>
                      <w:t xml:space="preserve">page </w:t>
                    </w:r>
                    <w:r>
                      <w:rPr>
                        <w:rFonts w:ascii="Verdana" w:hAnsi="Verdana" w:cs="Verdana"/>
                        <w:sz w:val="14"/>
                        <w:szCs w:val="14"/>
                      </w:rPr>
                      <w:fldChar w:fldCharType="begin"/>
                    </w:r>
                    <w:r>
                      <w:rPr>
                        <w:rFonts w:ascii="Verdana" w:hAnsi="Verdana" w:cs="Verdana"/>
                        <w:sz w:val="14"/>
                        <w:szCs w:val="14"/>
                      </w:rPr>
                      <w:instrText xml:space="preserve"> PAGE </w:instrText>
                    </w:r>
                    <w:r>
                      <w:rPr>
                        <w:rFonts w:ascii="Verdana" w:hAnsi="Verdana" w:cs="Verdana"/>
                        <w:sz w:val="14"/>
                        <w:szCs w:val="14"/>
                      </w:rPr>
                      <w:fldChar w:fldCharType="separate"/>
                    </w:r>
                    <w:r>
                      <w:rPr>
                        <w:rFonts w:ascii="Verdana" w:hAnsi="Verdana" w:cs="Verdana"/>
                        <w:noProof/>
                        <w:sz w:val="14"/>
                        <w:szCs w:val="14"/>
                      </w:rPr>
                      <w:t>17</w:t>
                    </w:r>
                    <w:r>
                      <w:rPr>
                        <w:rFonts w:ascii="Verdana" w:hAnsi="Verdana" w:cs="Verdana"/>
                        <w:sz w:val="14"/>
                        <w:szCs w:val="14"/>
                      </w:rPr>
                      <w:fldChar w:fldCharType="end"/>
                    </w:r>
                  </w:p>
                </w:txbxContent>
              </v:textbox>
              <w10:wrap type="square" anchorx="page"/>
            </v:shape>
          </w:pict>
        </mc:Fallback>
      </mc:AlternateConten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49024" behindDoc="0" locked="0" layoutInCell="0" allowOverlap="1">
              <wp:simplePos x="0" y="0"/>
              <wp:positionH relativeFrom="page">
                <wp:posOffset>1025525</wp:posOffset>
              </wp:positionH>
              <wp:positionV relativeFrom="paragraph">
                <wp:posOffset>0</wp:posOffset>
              </wp:positionV>
              <wp:extent cx="5628005" cy="114935"/>
              <wp:effectExtent l="0" t="0" r="0" b="0"/>
              <wp:wrapSquare wrapText="bothSides"/>
              <wp:docPr id="4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005" cy="1149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Verdana" w:hAnsi="Verdana" w:cs="Verdana"/>
                              <w:sz w:val="14"/>
                              <w:szCs w:val="14"/>
                            </w:rPr>
                          </w:pPr>
                          <w:r>
                            <w:rPr>
                              <w:sz w:val="16"/>
                              <w:szCs w:val="16"/>
                            </w:rPr>
                            <w:t xml:space="preserve">page </w:t>
                          </w:r>
                          <w:r>
                            <w:rPr>
                              <w:rFonts w:ascii="Verdana" w:hAnsi="Verdana" w:cs="Verdana"/>
                              <w:sz w:val="14"/>
                              <w:szCs w:val="14"/>
                            </w:rPr>
                            <w:fldChar w:fldCharType="begin"/>
                          </w:r>
                          <w:r>
                            <w:rPr>
                              <w:rFonts w:ascii="Verdana" w:hAnsi="Verdana" w:cs="Verdana"/>
                              <w:sz w:val="14"/>
                              <w:szCs w:val="14"/>
                            </w:rPr>
                            <w:instrText xml:space="preserve"> PAGE </w:instrText>
                          </w:r>
                          <w:r>
                            <w:rPr>
                              <w:rFonts w:ascii="Verdana" w:hAnsi="Verdana" w:cs="Verdana"/>
                              <w:sz w:val="14"/>
                              <w:szCs w:val="14"/>
                            </w:rPr>
                            <w:fldChar w:fldCharType="separate"/>
                          </w:r>
                          <w:r>
                            <w:rPr>
                              <w:rFonts w:ascii="Verdana" w:hAnsi="Verdana" w:cs="Verdana"/>
                              <w:noProof/>
                              <w:sz w:val="14"/>
                              <w:szCs w:val="14"/>
                            </w:rPr>
                            <w:t>18</w:t>
                          </w:r>
                          <w:r>
                            <w:rPr>
                              <w:rFonts w:ascii="Verdana" w:hAnsi="Verdana" w:cs="Verdana"/>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58" type="#_x0000_t202" style="position:absolute;margin-left:80.75pt;margin-top:0;width:443.15pt;height:9.0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" o:allowincell="f" stroked="f">
              <v:fill opacity="0"/>
              <v:textbox inset="0,0,0,0">
                <w:txbxContent>
                  <w:p w:rsidR="00D837A7" w:rsidRDefault="00D837A7">
                    <w:pPr>
                      <w:keepNext/>
                      <w:keepLines/>
                      <w:jc w:val="right"/>
                      <w:rPr>
                        <w:rFonts w:ascii="Verdana" w:hAnsi="Verdana" w:cs="Verdana"/>
                        <w:sz w:val="14"/>
                        <w:szCs w:val="14"/>
                      </w:rPr>
                    </w:pPr>
                    <w:r>
                      <w:rPr>
                        <w:sz w:val="16"/>
                        <w:szCs w:val="16"/>
                      </w:rPr>
                      <w:t xml:space="preserve">page </w:t>
                    </w:r>
                    <w:r>
                      <w:rPr>
                        <w:rFonts w:ascii="Verdana" w:hAnsi="Verdana" w:cs="Verdana"/>
                        <w:sz w:val="14"/>
                        <w:szCs w:val="14"/>
                      </w:rPr>
                      <w:fldChar w:fldCharType="begin"/>
                    </w:r>
                    <w:r>
                      <w:rPr>
                        <w:rFonts w:ascii="Verdana" w:hAnsi="Verdana" w:cs="Verdana"/>
                        <w:sz w:val="14"/>
                        <w:szCs w:val="14"/>
                      </w:rPr>
                      <w:instrText xml:space="preserve"> PAGE </w:instrText>
                    </w:r>
                    <w:r>
                      <w:rPr>
                        <w:rFonts w:ascii="Verdana" w:hAnsi="Verdana" w:cs="Verdana"/>
                        <w:sz w:val="14"/>
                        <w:szCs w:val="14"/>
                      </w:rPr>
                      <w:fldChar w:fldCharType="separate"/>
                    </w:r>
                    <w:r>
                      <w:rPr>
                        <w:rFonts w:ascii="Verdana" w:hAnsi="Verdana" w:cs="Verdana"/>
                        <w:noProof/>
                        <w:sz w:val="14"/>
                        <w:szCs w:val="14"/>
                      </w:rPr>
                      <w:t>18</w:t>
                    </w:r>
                    <w:r>
                      <w:rPr>
                        <w:rFonts w:ascii="Verdana" w:hAnsi="Verdana" w:cs="Verdana"/>
                        <w:sz w:val="14"/>
                        <w:szCs w:val="14"/>
                      </w:rPr>
                      <w:fldChar w:fldCharType="end"/>
                    </w:r>
                  </w:p>
                </w:txbxContent>
              </v:textbox>
              <w10:wrap type="square" anchorx="page"/>
            </v:shape>
          </w:pict>
        </mc:Fallback>
      </mc:AlternateConten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50048" behindDoc="0" locked="0" layoutInCell="0" allowOverlap="1">
              <wp:simplePos x="0" y="0"/>
              <wp:positionH relativeFrom="page">
                <wp:posOffset>1025525</wp:posOffset>
              </wp:positionH>
              <wp:positionV relativeFrom="paragraph">
                <wp:posOffset>0</wp:posOffset>
              </wp:positionV>
              <wp:extent cx="5628005" cy="114935"/>
              <wp:effectExtent l="0" t="0" r="0" b="0"/>
              <wp:wrapSquare wrapText="bothSides"/>
              <wp:docPr id="4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005" cy="1149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Verdana" w:hAnsi="Verdana" w:cs="Verdana"/>
                              <w:sz w:val="14"/>
                              <w:szCs w:val="14"/>
                            </w:rPr>
                          </w:pPr>
                          <w:r>
                            <w:rPr>
                              <w:sz w:val="16"/>
                              <w:szCs w:val="16"/>
                            </w:rPr>
                            <w:t xml:space="preserve">page </w:t>
                          </w:r>
                          <w:r>
                            <w:rPr>
                              <w:rFonts w:ascii="Verdana" w:hAnsi="Verdana" w:cs="Verdana"/>
                              <w:sz w:val="14"/>
                              <w:szCs w:val="14"/>
                            </w:rPr>
                            <w:fldChar w:fldCharType="begin"/>
                          </w:r>
                          <w:r>
                            <w:rPr>
                              <w:rFonts w:ascii="Verdana" w:hAnsi="Verdana" w:cs="Verdana"/>
                              <w:sz w:val="14"/>
                              <w:szCs w:val="14"/>
                            </w:rPr>
                            <w:instrText xml:space="preserve"> PAGE </w:instrText>
                          </w:r>
                          <w:r>
                            <w:rPr>
                              <w:rFonts w:ascii="Verdana" w:hAnsi="Verdana" w:cs="Verdana"/>
                              <w:sz w:val="14"/>
                              <w:szCs w:val="14"/>
                            </w:rPr>
                            <w:fldChar w:fldCharType="separate"/>
                          </w:r>
                          <w:r>
                            <w:rPr>
                              <w:rFonts w:ascii="Verdana" w:hAnsi="Verdana" w:cs="Verdana"/>
                              <w:sz w:val="14"/>
                              <w:szCs w:val="14"/>
                            </w:rPr>
                            <w:t>20</w:t>
                          </w:r>
                          <w:r>
                            <w:rPr>
                              <w:rFonts w:ascii="Verdana" w:hAnsi="Verdana" w:cs="Verdana"/>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59" type="#_x0000_t202" style="position:absolute;margin-left:80.75pt;margin-top:0;width:443.15pt;height:9.0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" o:allowincell="f" stroked="f">
              <v:fill opacity="0"/>
              <v:textbox inset="0,0,0,0">
                <w:txbxContent>
                  <w:p w:rsidR="00D837A7" w:rsidRDefault="00D837A7">
                    <w:pPr>
                      <w:keepNext/>
                      <w:keepLines/>
                      <w:jc w:val="right"/>
                      <w:rPr>
                        <w:rFonts w:ascii="Verdana" w:hAnsi="Verdana" w:cs="Verdana"/>
                        <w:sz w:val="14"/>
                        <w:szCs w:val="14"/>
                      </w:rPr>
                    </w:pPr>
                    <w:r>
                      <w:rPr>
                        <w:sz w:val="16"/>
                        <w:szCs w:val="16"/>
                      </w:rPr>
                      <w:t xml:space="preserve">page </w:t>
                    </w:r>
                    <w:r>
                      <w:rPr>
                        <w:rFonts w:ascii="Verdana" w:hAnsi="Verdana" w:cs="Verdana"/>
                        <w:sz w:val="14"/>
                        <w:szCs w:val="14"/>
                      </w:rPr>
                      <w:fldChar w:fldCharType="begin"/>
                    </w:r>
                    <w:r>
                      <w:rPr>
                        <w:rFonts w:ascii="Verdana" w:hAnsi="Verdana" w:cs="Verdana"/>
                        <w:sz w:val="14"/>
                        <w:szCs w:val="14"/>
                      </w:rPr>
                      <w:instrText xml:space="preserve"> PAGE </w:instrText>
                    </w:r>
                    <w:r>
                      <w:rPr>
                        <w:rFonts w:ascii="Verdana" w:hAnsi="Verdana" w:cs="Verdana"/>
                        <w:sz w:val="14"/>
                        <w:szCs w:val="14"/>
                      </w:rPr>
                      <w:fldChar w:fldCharType="separate"/>
                    </w:r>
                    <w:r>
                      <w:rPr>
                        <w:rFonts w:ascii="Verdana" w:hAnsi="Verdana" w:cs="Verdana"/>
                        <w:sz w:val="14"/>
                        <w:szCs w:val="14"/>
                      </w:rPr>
                      <w:t>20</w:t>
                    </w:r>
                    <w:r>
                      <w:rPr>
                        <w:rFonts w:ascii="Verdana" w:hAnsi="Verdana" w:cs="Verdana"/>
                        <w:sz w:val="14"/>
                        <w:szCs w:val="14"/>
                      </w:rPr>
                      <w:fldChar w:fldCharType="end"/>
                    </w:r>
                  </w:p>
                </w:txbxContent>
              </v:textbox>
              <w10:wrap type="square" anchorx="page"/>
            </v:shape>
          </w:pict>
        </mc:Fallback>
      </mc:AlternateConten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51072" behindDoc="0" locked="0" layoutInCell="0" allowOverlap="1">
              <wp:simplePos x="0" y="0"/>
              <wp:positionH relativeFrom="page">
                <wp:posOffset>1025525</wp:posOffset>
              </wp:positionH>
              <wp:positionV relativeFrom="paragraph">
                <wp:posOffset>0</wp:posOffset>
              </wp:positionV>
              <wp:extent cx="5628005" cy="114935"/>
              <wp:effectExtent l="0" t="0" r="0" b="0"/>
              <wp:wrapSquare wrapText="bothSides"/>
              <wp:docPr id="4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005" cy="1149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Verdana" w:hAnsi="Verdana" w:cs="Verdana"/>
                              <w:sz w:val="14"/>
                              <w:szCs w:val="14"/>
                            </w:rPr>
                          </w:pPr>
                          <w:r>
                            <w:rPr>
                              <w:sz w:val="16"/>
                              <w:szCs w:val="16"/>
                            </w:rPr>
                            <w:t xml:space="preserve">page </w:t>
                          </w:r>
                          <w:r>
                            <w:rPr>
                              <w:rFonts w:ascii="Verdana" w:hAnsi="Verdana" w:cs="Verdana"/>
                              <w:sz w:val="14"/>
                              <w:szCs w:val="14"/>
                            </w:rPr>
                            <w:fldChar w:fldCharType="begin"/>
                          </w:r>
                          <w:r>
                            <w:rPr>
                              <w:rFonts w:ascii="Verdana" w:hAnsi="Verdana" w:cs="Verdana"/>
                              <w:sz w:val="14"/>
                              <w:szCs w:val="14"/>
                            </w:rPr>
                            <w:instrText xml:space="preserve"> PAGE </w:instrText>
                          </w:r>
                          <w:r>
                            <w:rPr>
                              <w:rFonts w:ascii="Verdana" w:hAnsi="Verdana" w:cs="Verdana"/>
                              <w:sz w:val="14"/>
                              <w:szCs w:val="14"/>
                            </w:rPr>
                            <w:fldChar w:fldCharType="separate"/>
                          </w:r>
                          <w:r>
                            <w:rPr>
                              <w:rFonts w:ascii="Verdana" w:hAnsi="Verdana" w:cs="Verdana"/>
                              <w:sz w:val="14"/>
                              <w:szCs w:val="14"/>
                            </w:rPr>
                            <w:t>20</w:t>
                          </w:r>
                          <w:r>
                            <w:rPr>
                              <w:rFonts w:ascii="Verdana" w:hAnsi="Verdana" w:cs="Verdana"/>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60" type="#_x0000_t202" style="position:absolute;margin-left:80.75pt;margin-top:0;width:443.15pt;height:9.0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" o:allowincell="f" stroked="f">
              <v:fill opacity="0"/>
              <v:textbox inset="0,0,0,0">
                <w:txbxContent>
                  <w:p w:rsidR="00D837A7" w:rsidRDefault="00D837A7">
                    <w:pPr>
                      <w:keepNext/>
                      <w:keepLines/>
                      <w:jc w:val="right"/>
                      <w:rPr>
                        <w:rFonts w:ascii="Verdana" w:hAnsi="Verdana" w:cs="Verdana"/>
                        <w:sz w:val="14"/>
                        <w:szCs w:val="14"/>
                      </w:rPr>
                    </w:pPr>
                    <w:r>
                      <w:rPr>
                        <w:sz w:val="16"/>
                        <w:szCs w:val="16"/>
                      </w:rPr>
                      <w:t xml:space="preserve">page </w:t>
                    </w:r>
                    <w:r>
                      <w:rPr>
                        <w:rFonts w:ascii="Verdana" w:hAnsi="Verdana" w:cs="Verdana"/>
                        <w:sz w:val="14"/>
                        <w:szCs w:val="14"/>
                      </w:rPr>
                      <w:fldChar w:fldCharType="begin"/>
                    </w:r>
                    <w:r>
                      <w:rPr>
                        <w:rFonts w:ascii="Verdana" w:hAnsi="Verdana" w:cs="Verdana"/>
                        <w:sz w:val="14"/>
                        <w:szCs w:val="14"/>
                      </w:rPr>
                      <w:instrText xml:space="preserve"> PAGE </w:instrText>
                    </w:r>
                    <w:r>
                      <w:rPr>
                        <w:rFonts w:ascii="Verdana" w:hAnsi="Verdana" w:cs="Verdana"/>
                        <w:sz w:val="14"/>
                        <w:szCs w:val="14"/>
                      </w:rPr>
                      <w:fldChar w:fldCharType="separate"/>
                    </w:r>
                    <w:r>
                      <w:rPr>
                        <w:rFonts w:ascii="Verdana" w:hAnsi="Verdana" w:cs="Verdana"/>
                        <w:sz w:val="14"/>
                        <w:szCs w:val="14"/>
                      </w:rPr>
                      <w:t>20</w:t>
                    </w:r>
                    <w:r>
                      <w:rPr>
                        <w:rFonts w:ascii="Verdana" w:hAnsi="Verdana" w:cs="Verdana"/>
                        <w:sz w:val="14"/>
                        <w:szCs w:val="14"/>
                      </w:rPr>
                      <w:fldChar w:fldCharType="end"/>
                    </w:r>
                  </w:p>
                </w:txbxContent>
              </v:textbox>
              <w10:wrap type="square" anchorx="page"/>
            </v:shape>
          </w:pict>
        </mc:Fallback>
      </mc:AlternateConten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52096" behindDoc="0" locked="0" layoutInCell="0" allowOverlap="1">
              <wp:simplePos x="0" y="0"/>
              <wp:positionH relativeFrom="page">
                <wp:posOffset>1025525</wp:posOffset>
              </wp:positionH>
              <wp:positionV relativeFrom="paragraph">
                <wp:posOffset>0</wp:posOffset>
              </wp:positionV>
              <wp:extent cx="5628005" cy="114935"/>
              <wp:effectExtent l="0" t="0" r="0" b="0"/>
              <wp:wrapSquare wrapText="bothSides"/>
              <wp:docPr id="4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005" cy="1149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Verdana" w:hAnsi="Verdana" w:cs="Verdana"/>
                              <w:sz w:val="14"/>
                              <w:szCs w:val="14"/>
                            </w:rPr>
                          </w:pPr>
                          <w:r>
                            <w:rPr>
                              <w:sz w:val="16"/>
                              <w:szCs w:val="16"/>
                            </w:rPr>
                            <w:t xml:space="preserve">page </w:t>
                          </w:r>
                          <w:r>
                            <w:rPr>
                              <w:rFonts w:ascii="Verdana" w:hAnsi="Verdana" w:cs="Verdana"/>
                              <w:sz w:val="14"/>
                              <w:szCs w:val="14"/>
                            </w:rPr>
                            <w:fldChar w:fldCharType="begin"/>
                          </w:r>
                          <w:r>
                            <w:rPr>
                              <w:rFonts w:ascii="Verdana" w:hAnsi="Verdana" w:cs="Verdana"/>
                              <w:sz w:val="14"/>
                              <w:szCs w:val="14"/>
                            </w:rPr>
                            <w:instrText xml:space="preserve"> PAGE </w:instrText>
                          </w:r>
                          <w:r>
                            <w:rPr>
                              <w:rFonts w:ascii="Verdana" w:hAnsi="Verdana" w:cs="Verdana"/>
                              <w:sz w:val="14"/>
                              <w:szCs w:val="14"/>
                            </w:rPr>
                            <w:fldChar w:fldCharType="separate"/>
                          </w:r>
                          <w:r w:rsidR="007600DC">
                            <w:rPr>
                              <w:rFonts w:ascii="Verdana" w:hAnsi="Verdana" w:cs="Verdana"/>
                              <w:noProof/>
                              <w:sz w:val="14"/>
                              <w:szCs w:val="14"/>
                            </w:rPr>
                            <w:t>19</w:t>
                          </w:r>
                          <w:r>
                            <w:rPr>
                              <w:rFonts w:ascii="Verdana" w:hAnsi="Verdana" w:cs="Verdana"/>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61" type="#_x0000_t202" style="position:absolute;margin-left:80.75pt;margin-top:0;width:443.15pt;height:9.0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" o:allowincell="f" stroked="f">
              <v:fill opacity="0"/>
              <v:textbox inset="0,0,0,0">
                <w:txbxContent>
                  <w:p w:rsidR="00D837A7" w:rsidRDefault="00D837A7">
                    <w:pPr>
                      <w:keepNext/>
                      <w:keepLines/>
                      <w:jc w:val="right"/>
                      <w:rPr>
                        <w:rFonts w:ascii="Verdana" w:hAnsi="Verdana" w:cs="Verdana"/>
                        <w:sz w:val="14"/>
                        <w:szCs w:val="14"/>
                      </w:rPr>
                    </w:pPr>
                    <w:r>
                      <w:rPr>
                        <w:sz w:val="16"/>
                        <w:szCs w:val="16"/>
                      </w:rPr>
                      <w:t xml:space="preserve">page </w:t>
                    </w:r>
                    <w:r>
                      <w:rPr>
                        <w:rFonts w:ascii="Verdana" w:hAnsi="Verdana" w:cs="Verdana"/>
                        <w:sz w:val="14"/>
                        <w:szCs w:val="14"/>
                      </w:rPr>
                      <w:fldChar w:fldCharType="begin"/>
                    </w:r>
                    <w:r>
                      <w:rPr>
                        <w:rFonts w:ascii="Verdana" w:hAnsi="Verdana" w:cs="Verdana"/>
                        <w:sz w:val="14"/>
                        <w:szCs w:val="14"/>
                      </w:rPr>
                      <w:instrText xml:space="preserve"> PAGE </w:instrText>
                    </w:r>
                    <w:r>
                      <w:rPr>
                        <w:rFonts w:ascii="Verdana" w:hAnsi="Verdana" w:cs="Verdana"/>
                        <w:sz w:val="14"/>
                        <w:szCs w:val="14"/>
                      </w:rPr>
                      <w:fldChar w:fldCharType="separate"/>
                    </w:r>
                    <w:r w:rsidR="007600DC">
                      <w:rPr>
                        <w:rFonts w:ascii="Verdana" w:hAnsi="Verdana" w:cs="Verdana"/>
                        <w:noProof/>
                        <w:sz w:val="14"/>
                        <w:szCs w:val="14"/>
                      </w:rPr>
                      <w:t>19</w:t>
                    </w:r>
                    <w:r>
                      <w:rPr>
                        <w:rFonts w:ascii="Verdana" w:hAnsi="Verdana" w:cs="Verdana"/>
                        <w:sz w:val="14"/>
                        <w:szCs w:val="14"/>
                      </w:rPr>
                      <w:fldChar w:fldCharType="end"/>
                    </w:r>
                  </w:p>
                </w:txbxContent>
              </v:textbox>
              <w10:wrap type="square" anchorx="page"/>
            </v:shape>
          </w:pict>
        </mc:Fallback>
      </mc:AlternateConten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53120" behindDoc="0" locked="0" layoutInCell="0" allowOverlap="1">
              <wp:simplePos x="0" y="0"/>
              <wp:positionH relativeFrom="page">
                <wp:posOffset>1025525</wp:posOffset>
              </wp:positionH>
              <wp:positionV relativeFrom="paragraph">
                <wp:posOffset>0</wp:posOffset>
              </wp:positionV>
              <wp:extent cx="5628005" cy="114935"/>
              <wp:effectExtent l="0" t="0" r="0" b="0"/>
              <wp:wrapSquare wrapText="bothSides"/>
              <wp:docPr id="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005" cy="1149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Verdana" w:hAnsi="Verdana" w:cs="Verdana"/>
                              <w:sz w:val="14"/>
                              <w:szCs w:val="14"/>
                            </w:rPr>
                          </w:pPr>
                          <w:r>
                            <w:rPr>
                              <w:sz w:val="16"/>
                              <w:szCs w:val="16"/>
                            </w:rPr>
                            <w:t xml:space="preserve">page </w:t>
                          </w:r>
                          <w:r>
                            <w:rPr>
                              <w:rFonts w:ascii="Verdana" w:hAnsi="Verdana" w:cs="Verdana"/>
                              <w:sz w:val="14"/>
                              <w:szCs w:val="14"/>
                            </w:rPr>
                            <w:fldChar w:fldCharType="begin"/>
                          </w:r>
                          <w:r>
                            <w:rPr>
                              <w:rFonts w:ascii="Verdana" w:hAnsi="Verdana" w:cs="Verdana"/>
                              <w:sz w:val="14"/>
                              <w:szCs w:val="14"/>
                            </w:rPr>
                            <w:instrText xml:space="preserve"> PAGE </w:instrText>
                          </w:r>
                          <w:r>
                            <w:rPr>
                              <w:rFonts w:ascii="Verdana" w:hAnsi="Verdana" w:cs="Verdana"/>
                              <w:sz w:val="14"/>
                              <w:szCs w:val="14"/>
                            </w:rPr>
                            <w:fldChar w:fldCharType="separate"/>
                          </w:r>
                          <w:r w:rsidR="007600DC">
                            <w:rPr>
                              <w:rFonts w:ascii="Verdana" w:hAnsi="Verdana" w:cs="Verdana"/>
                              <w:noProof/>
                              <w:sz w:val="14"/>
                              <w:szCs w:val="14"/>
                            </w:rPr>
                            <w:t>20</w:t>
                          </w:r>
                          <w:r>
                            <w:rPr>
                              <w:rFonts w:ascii="Verdana" w:hAnsi="Verdana" w:cs="Verdana"/>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62" type="#_x0000_t202" style="position:absolute;margin-left:80.75pt;margin-top:0;width:443.15pt;height:9.0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" o:allowincell="f" stroked="f">
              <v:fill opacity="0"/>
              <v:textbox inset="0,0,0,0">
                <w:txbxContent>
                  <w:p w:rsidR="00D837A7" w:rsidRDefault="00D837A7">
                    <w:pPr>
                      <w:keepNext/>
                      <w:keepLines/>
                      <w:jc w:val="right"/>
                      <w:rPr>
                        <w:rFonts w:ascii="Verdana" w:hAnsi="Verdana" w:cs="Verdana"/>
                        <w:sz w:val="14"/>
                        <w:szCs w:val="14"/>
                      </w:rPr>
                    </w:pPr>
                    <w:r>
                      <w:rPr>
                        <w:sz w:val="16"/>
                        <w:szCs w:val="16"/>
                      </w:rPr>
                      <w:t xml:space="preserve">page </w:t>
                    </w:r>
                    <w:r>
                      <w:rPr>
                        <w:rFonts w:ascii="Verdana" w:hAnsi="Verdana" w:cs="Verdana"/>
                        <w:sz w:val="14"/>
                        <w:szCs w:val="14"/>
                      </w:rPr>
                      <w:fldChar w:fldCharType="begin"/>
                    </w:r>
                    <w:r>
                      <w:rPr>
                        <w:rFonts w:ascii="Verdana" w:hAnsi="Verdana" w:cs="Verdana"/>
                        <w:sz w:val="14"/>
                        <w:szCs w:val="14"/>
                      </w:rPr>
                      <w:instrText xml:space="preserve"> PAGE </w:instrText>
                    </w:r>
                    <w:r>
                      <w:rPr>
                        <w:rFonts w:ascii="Verdana" w:hAnsi="Verdana" w:cs="Verdana"/>
                        <w:sz w:val="14"/>
                        <w:szCs w:val="14"/>
                      </w:rPr>
                      <w:fldChar w:fldCharType="separate"/>
                    </w:r>
                    <w:r w:rsidR="007600DC">
                      <w:rPr>
                        <w:rFonts w:ascii="Verdana" w:hAnsi="Verdana" w:cs="Verdana"/>
                        <w:noProof/>
                        <w:sz w:val="14"/>
                        <w:szCs w:val="14"/>
                      </w:rPr>
                      <w:t>20</w:t>
                    </w:r>
                    <w:r>
                      <w:rPr>
                        <w:rFonts w:ascii="Verdana" w:hAnsi="Verdana" w:cs="Verdana"/>
                        <w:sz w:val="14"/>
                        <w:szCs w:val="14"/>
                      </w:rPr>
                      <w:fldChar w:fldCharType="end"/>
                    </w:r>
                  </w:p>
                </w:txbxContent>
              </v:textbox>
              <w10:wrap type="square" anchorx="page"/>
            </v:shape>
          </w:pict>
        </mc:Fallback>
      </mc:AlternateConten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54144" behindDoc="0" locked="0" layoutInCell="0" allowOverlap="1">
              <wp:simplePos x="0" y="0"/>
              <wp:positionH relativeFrom="page">
                <wp:posOffset>1025525</wp:posOffset>
              </wp:positionH>
              <wp:positionV relativeFrom="paragraph">
                <wp:posOffset>0</wp:posOffset>
              </wp:positionV>
              <wp:extent cx="5628005" cy="114935"/>
              <wp:effectExtent l="0" t="0" r="0" b="0"/>
              <wp:wrapSquare wrapText="bothSides"/>
              <wp:docPr id="4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005" cy="1149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Verdana" w:hAnsi="Verdana" w:cs="Verdana"/>
                              <w:sz w:val="14"/>
                              <w:szCs w:val="14"/>
                            </w:rPr>
                          </w:pPr>
                          <w:r>
                            <w:rPr>
                              <w:sz w:val="16"/>
                              <w:szCs w:val="16"/>
                            </w:rPr>
                            <w:t xml:space="preserve">page </w:t>
                          </w:r>
                          <w:r>
                            <w:rPr>
                              <w:rFonts w:ascii="Verdana" w:hAnsi="Verdana" w:cs="Verdana"/>
                              <w:sz w:val="14"/>
                              <w:szCs w:val="14"/>
                            </w:rPr>
                            <w:fldChar w:fldCharType="begin"/>
                          </w:r>
                          <w:r>
                            <w:rPr>
                              <w:rFonts w:ascii="Verdana" w:hAnsi="Verdana" w:cs="Verdana"/>
                              <w:sz w:val="14"/>
                              <w:szCs w:val="14"/>
                            </w:rPr>
                            <w:instrText xml:space="preserve"> PAGE </w:instrText>
                          </w:r>
                          <w:r>
                            <w:rPr>
                              <w:rFonts w:ascii="Verdana" w:hAnsi="Verdana" w:cs="Verdana"/>
                              <w:sz w:val="14"/>
                              <w:szCs w:val="14"/>
                            </w:rPr>
                            <w:fldChar w:fldCharType="separate"/>
                          </w:r>
                          <w:r>
                            <w:rPr>
                              <w:rFonts w:ascii="Verdana" w:hAnsi="Verdana" w:cs="Verdana"/>
                              <w:sz w:val="14"/>
                              <w:szCs w:val="14"/>
                            </w:rPr>
                            <w:t>20</w:t>
                          </w:r>
                          <w:r>
                            <w:rPr>
                              <w:rFonts w:ascii="Verdana" w:hAnsi="Verdana" w:cs="Verdana"/>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63" type="#_x0000_t202" style="position:absolute;margin-left:80.75pt;margin-top:0;width:443.15pt;height:9.0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" o:allowincell="f" stroked="f">
              <v:fill opacity="0"/>
              <v:textbox inset="0,0,0,0">
                <w:txbxContent>
                  <w:p w:rsidR="00D837A7" w:rsidRDefault="00D837A7">
                    <w:pPr>
                      <w:keepNext/>
                      <w:keepLines/>
                      <w:jc w:val="right"/>
                      <w:rPr>
                        <w:rFonts w:ascii="Verdana" w:hAnsi="Verdana" w:cs="Verdana"/>
                        <w:sz w:val="14"/>
                        <w:szCs w:val="14"/>
                      </w:rPr>
                    </w:pPr>
                    <w:r>
                      <w:rPr>
                        <w:sz w:val="16"/>
                        <w:szCs w:val="16"/>
                      </w:rPr>
                      <w:t xml:space="preserve">page </w:t>
                    </w:r>
                    <w:r>
                      <w:rPr>
                        <w:rFonts w:ascii="Verdana" w:hAnsi="Verdana" w:cs="Verdana"/>
                        <w:sz w:val="14"/>
                        <w:szCs w:val="14"/>
                      </w:rPr>
                      <w:fldChar w:fldCharType="begin"/>
                    </w:r>
                    <w:r>
                      <w:rPr>
                        <w:rFonts w:ascii="Verdana" w:hAnsi="Verdana" w:cs="Verdana"/>
                        <w:sz w:val="14"/>
                        <w:szCs w:val="14"/>
                      </w:rPr>
                      <w:instrText xml:space="preserve"> PAGE </w:instrText>
                    </w:r>
                    <w:r>
                      <w:rPr>
                        <w:rFonts w:ascii="Verdana" w:hAnsi="Verdana" w:cs="Verdana"/>
                        <w:sz w:val="14"/>
                        <w:szCs w:val="14"/>
                      </w:rPr>
                      <w:fldChar w:fldCharType="separate"/>
                    </w:r>
                    <w:r>
                      <w:rPr>
                        <w:rFonts w:ascii="Verdana" w:hAnsi="Verdana" w:cs="Verdana"/>
                        <w:sz w:val="14"/>
                        <w:szCs w:val="14"/>
                      </w:rPr>
                      <w:t>20</w:t>
                    </w:r>
                    <w:r>
                      <w:rPr>
                        <w:rFonts w:ascii="Verdana" w:hAnsi="Verdana" w:cs="Verdana"/>
                        <w:sz w:val="14"/>
                        <w:szCs w:val="14"/>
                      </w:rPr>
                      <w:fldChar w:fldCharType="end"/>
                    </w:r>
                  </w:p>
                </w:txbxContent>
              </v:textbox>
              <w10:wrap type="square" anchorx="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55168" behindDoc="0" locked="0" layoutInCell="0" allowOverlap="1">
              <wp:simplePos x="0" y="0"/>
              <wp:positionH relativeFrom="page">
                <wp:posOffset>1036320</wp:posOffset>
              </wp:positionH>
              <wp:positionV relativeFrom="paragraph">
                <wp:posOffset>0</wp:posOffset>
              </wp:positionV>
              <wp:extent cx="5599430" cy="100965"/>
              <wp:effectExtent l="0" t="0" r="0" b="0"/>
              <wp:wrapSquare wrapText="bothSides"/>
              <wp:docPr id="3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9430" cy="1009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Garamond" w:hAnsi="Garamond" w:cs="Garamond"/>
                              <w:sz w:val="15"/>
                              <w:szCs w:val="15"/>
                            </w:rPr>
                          </w:pPr>
                          <w:r>
                            <w:rPr>
                              <w:rFonts w:ascii="Garamond" w:hAnsi="Garamond" w:cs="Garamond"/>
                              <w:sz w:val="15"/>
                              <w:szCs w:val="15"/>
                            </w:rPr>
                            <w:t xml:space="preserve">pap </w:t>
                          </w:r>
                          <w:r>
                            <w:rPr>
                              <w:rFonts w:ascii="Garamond" w:hAnsi="Garamond" w:cs="Garamond"/>
                              <w:sz w:val="15"/>
                              <w:szCs w:val="15"/>
                            </w:rPr>
                            <w:fldChar w:fldCharType="begin"/>
                          </w:r>
                          <w:r>
                            <w:rPr>
                              <w:rFonts w:ascii="Garamond" w:hAnsi="Garamond" w:cs="Garamond"/>
                              <w:sz w:val="15"/>
                              <w:szCs w:val="15"/>
                            </w:rPr>
                            <w:instrText xml:space="preserve"> PAGE </w:instrText>
                          </w:r>
                          <w:r>
                            <w:rPr>
                              <w:rFonts w:ascii="Garamond" w:hAnsi="Garamond" w:cs="Garamond"/>
                              <w:sz w:val="15"/>
                              <w:szCs w:val="15"/>
                            </w:rPr>
                            <w:fldChar w:fldCharType="separate"/>
                          </w:r>
                          <w:r w:rsidR="007600DC">
                            <w:rPr>
                              <w:rFonts w:ascii="Garamond" w:hAnsi="Garamond" w:cs="Garamond"/>
                              <w:noProof/>
                              <w:sz w:val="15"/>
                              <w:szCs w:val="15"/>
                            </w:rPr>
                            <w:t>21</w:t>
                          </w:r>
                          <w:r>
                            <w:rPr>
                              <w:rFonts w:ascii="Garamond" w:hAnsi="Garamond" w:cs="Garamond"/>
                              <w:sz w:val="15"/>
                              <w:szCs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64" type="#_x0000_t202" style="position:absolute;margin-left:81.6pt;margin-top:0;width:440.9pt;height:7.9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" o:allowincell="f" stroked="f">
              <v:fill opacity="0"/>
              <v:textbox inset="0,0,0,0">
                <w:txbxContent>
                  <w:p w:rsidR="00D837A7" w:rsidRDefault="00D837A7">
                    <w:pPr>
                      <w:keepNext/>
                      <w:keepLines/>
                      <w:jc w:val="right"/>
                      <w:rPr>
                        <w:rFonts w:ascii="Garamond" w:hAnsi="Garamond" w:cs="Garamond"/>
                        <w:sz w:val="15"/>
                        <w:szCs w:val="15"/>
                      </w:rPr>
                    </w:pPr>
                    <w:r>
                      <w:rPr>
                        <w:rFonts w:ascii="Garamond" w:hAnsi="Garamond" w:cs="Garamond"/>
                        <w:sz w:val="15"/>
                        <w:szCs w:val="15"/>
                      </w:rPr>
                      <w:t xml:space="preserve">pap </w:t>
                    </w:r>
                    <w:r>
                      <w:rPr>
                        <w:rFonts w:ascii="Garamond" w:hAnsi="Garamond" w:cs="Garamond"/>
                        <w:sz w:val="15"/>
                        <w:szCs w:val="15"/>
                      </w:rPr>
                      <w:fldChar w:fldCharType="begin"/>
                    </w:r>
                    <w:r>
                      <w:rPr>
                        <w:rFonts w:ascii="Garamond" w:hAnsi="Garamond" w:cs="Garamond"/>
                        <w:sz w:val="15"/>
                        <w:szCs w:val="15"/>
                      </w:rPr>
                      <w:instrText xml:space="preserve"> PAGE </w:instrText>
                    </w:r>
                    <w:r>
                      <w:rPr>
                        <w:rFonts w:ascii="Garamond" w:hAnsi="Garamond" w:cs="Garamond"/>
                        <w:sz w:val="15"/>
                        <w:szCs w:val="15"/>
                      </w:rPr>
                      <w:fldChar w:fldCharType="separate"/>
                    </w:r>
                    <w:r w:rsidR="007600DC">
                      <w:rPr>
                        <w:rFonts w:ascii="Garamond" w:hAnsi="Garamond" w:cs="Garamond"/>
                        <w:noProof/>
                        <w:sz w:val="15"/>
                        <w:szCs w:val="15"/>
                      </w:rPr>
                      <w:t>21</w:t>
                    </w:r>
                    <w:r>
                      <w:rPr>
                        <w:rFonts w:ascii="Garamond" w:hAnsi="Garamond" w:cs="Garamond"/>
                        <w:sz w:val="15"/>
                        <w:szCs w:val="15"/>
                      </w:rPr>
                      <w:fldChar w:fldCharType="end"/>
                    </w:r>
                  </w:p>
                </w:txbxContent>
              </v:textbox>
              <w10:wrap type="square" anchorx="page"/>
            </v:shape>
          </w:pict>
        </mc:Fallback>
      </mc:AlternateConten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56192" behindDoc="0" locked="0" layoutInCell="0" allowOverlap="1">
              <wp:simplePos x="0" y="0"/>
              <wp:positionH relativeFrom="page">
                <wp:posOffset>1026795</wp:posOffset>
              </wp:positionH>
              <wp:positionV relativeFrom="paragraph">
                <wp:posOffset>0</wp:posOffset>
              </wp:positionV>
              <wp:extent cx="5608955" cy="102235"/>
              <wp:effectExtent l="0" t="0" r="0" b="0"/>
              <wp:wrapSquare wrapText="bothSides"/>
              <wp:docPr id="3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1022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Garamond" w:hAnsi="Garamond" w:cs="Garamond"/>
                              <w:spacing w:val="8"/>
                              <w:w w:val="105"/>
                              <w:sz w:val="13"/>
                              <w:szCs w:val="13"/>
                            </w:rPr>
                          </w:pPr>
                          <w:r>
                            <w:rPr>
                              <w:rFonts w:ascii="Garamond" w:hAnsi="Garamond" w:cs="Garamond"/>
                              <w:spacing w:val="8"/>
                              <w:w w:val="105"/>
                              <w:sz w:val="13"/>
                              <w:szCs w:val="13"/>
                            </w:rPr>
                            <w:t xml:space="preserve">page </w:t>
                          </w:r>
                          <w:r>
                            <w:rPr>
                              <w:rFonts w:ascii="Garamond" w:hAnsi="Garamond" w:cs="Garamond"/>
                              <w:spacing w:val="8"/>
                              <w:w w:val="105"/>
                              <w:sz w:val="13"/>
                              <w:szCs w:val="13"/>
                            </w:rPr>
                            <w:fldChar w:fldCharType="begin"/>
                          </w:r>
                          <w:r>
                            <w:rPr>
                              <w:rFonts w:ascii="Garamond" w:hAnsi="Garamond" w:cs="Garamond"/>
                              <w:spacing w:val="8"/>
                              <w:w w:val="105"/>
                              <w:sz w:val="13"/>
                              <w:szCs w:val="13"/>
                            </w:rPr>
                            <w:instrText xml:space="preserve"> PAGE </w:instrText>
                          </w:r>
                          <w:r>
                            <w:rPr>
                              <w:rFonts w:ascii="Garamond" w:hAnsi="Garamond" w:cs="Garamond"/>
                              <w:spacing w:val="8"/>
                              <w:w w:val="105"/>
                              <w:sz w:val="13"/>
                              <w:szCs w:val="13"/>
                            </w:rPr>
                            <w:fldChar w:fldCharType="separate"/>
                          </w:r>
                          <w:r>
                            <w:rPr>
                              <w:rFonts w:ascii="Garamond" w:hAnsi="Garamond" w:cs="Garamond"/>
                              <w:spacing w:val="8"/>
                              <w:w w:val="105"/>
                              <w:sz w:val="13"/>
                              <w:szCs w:val="13"/>
                            </w:rPr>
                            <w:t>23</w:t>
                          </w:r>
                          <w:r>
                            <w:rPr>
                              <w:rFonts w:ascii="Garamond" w:hAnsi="Garamond" w:cs="Garamond"/>
                              <w:spacing w:val="8"/>
                              <w:w w:val="105"/>
                              <w:sz w:val="13"/>
                              <w:szCs w:val="1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65" type="#_x0000_t202" style="position:absolute;margin-left:80.85pt;margin-top:0;width:441.65pt;height:8.0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" o:allowincell="f" stroked="f">
              <v:fill opacity="0"/>
              <v:textbox inset="0,0,0,0">
                <w:txbxContent>
                  <w:p w:rsidR="00D837A7" w:rsidRDefault="00D837A7">
                    <w:pPr>
                      <w:keepNext/>
                      <w:keepLines/>
                      <w:jc w:val="right"/>
                      <w:rPr>
                        <w:rFonts w:ascii="Garamond" w:hAnsi="Garamond" w:cs="Garamond"/>
                        <w:spacing w:val="8"/>
                        <w:w w:val="105"/>
                        <w:sz w:val="13"/>
                        <w:szCs w:val="13"/>
                      </w:rPr>
                    </w:pPr>
                    <w:r>
                      <w:rPr>
                        <w:rFonts w:ascii="Garamond" w:hAnsi="Garamond" w:cs="Garamond"/>
                        <w:spacing w:val="8"/>
                        <w:w w:val="105"/>
                        <w:sz w:val="13"/>
                        <w:szCs w:val="13"/>
                      </w:rPr>
                      <w:t xml:space="preserve">page </w:t>
                    </w:r>
                    <w:r>
                      <w:rPr>
                        <w:rFonts w:ascii="Garamond" w:hAnsi="Garamond" w:cs="Garamond"/>
                        <w:spacing w:val="8"/>
                        <w:w w:val="105"/>
                        <w:sz w:val="13"/>
                        <w:szCs w:val="13"/>
                      </w:rPr>
                      <w:fldChar w:fldCharType="begin"/>
                    </w:r>
                    <w:r>
                      <w:rPr>
                        <w:rFonts w:ascii="Garamond" w:hAnsi="Garamond" w:cs="Garamond"/>
                        <w:spacing w:val="8"/>
                        <w:w w:val="105"/>
                        <w:sz w:val="13"/>
                        <w:szCs w:val="13"/>
                      </w:rPr>
                      <w:instrText xml:space="preserve"> PAGE </w:instrText>
                    </w:r>
                    <w:r>
                      <w:rPr>
                        <w:rFonts w:ascii="Garamond" w:hAnsi="Garamond" w:cs="Garamond"/>
                        <w:spacing w:val="8"/>
                        <w:w w:val="105"/>
                        <w:sz w:val="13"/>
                        <w:szCs w:val="13"/>
                      </w:rPr>
                      <w:fldChar w:fldCharType="separate"/>
                    </w:r>
                    <w:r>
                      <w:rPr>
                        <w:rFonts w:ascii="Garamond" w:hAnsi="Garamond" w:cs="Garamond"/>
                        <w:spacing w:val="8"/>
                        <w:w w:val="105"/>
                        <w:sz w:val="13"/>
                        <w:szCs w:val="13"/>
                      </w:rPr>
                      <w:t>23</w:t>
                    </w:r>
                    <w:r>
                      <w:rPr>
                        <w:rFonts w:ascii="Garamond" w:hAnsi="Garamond" w:cs="Garamond"/>
                        <w:spacing w:val="8"/>
                        <w:w w:val="105"/>
                        <w:sz w:val="13"/>
                        <w:szCs w:val="13"/>
                      </w:rPr>
                      <w:fldChar w:fldCharType="end"/>
                    </w:r>
                  </w:p>
                </w:txbxContent>
              </v:textbox>
              <w10:wrap type="square" anchorx="page"/>
            </v:shape>
          </w:pict>
        </mc:Fallback>
      </mc:AlternateConten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57216" behindDoc="0" locked="0" layoutInCell="0" allowOverlap="1">
              <wp:simplePos x="0" y="0"/>
              <wp:positionH relativeFrom="page">
                <wp:posOffset>1026795</wp:posOffset>
              </wp:positionH>
              <wp:positionV relativeFrom="paragraph">
                <wp:posOffset>0</wp:posOffset>
              </wp:positionV>
              <wp:extent cx="5608955" cy="102235"/>
              <wp:effectExtent l="0" t="0" r="0" b="0"/>
              <wp:wrapSquare wrapText="bothSides"/>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1022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Garamond" w:hAnsi="Garamond" w:cs="Garamond"/>
                              <w:spacing w:val="8"/>
                              <w:w w:val="105"/>
                              <w:sz w:val="13"/>
                              <w:szCs w:val="13"/>
                            </w:rPr>
                          </w:pPr>
                          <w:r>
                            <w:rPr>
                              <w:rFonts w:ascii="Garamond" w:hAnsi="Garamond" w:cs="Garamond"/>
                              <w:spacing w:val="8"/>
                              <w:w w:val="105"/>
                              <w:sz w:val="13"/>
                              <w:szCs w:val="13"/>
                            </w:rPr>
                            <w:t xml:space="preserve">page </w:t>
                          </w:r>
                          <w:r>
                            <w:rPr>
                              <w:rFonts w:ascii="Garamond" w:hAnsi="Garamond" w:cs="Garamond"/>
                              <w:spacing w:val="8"/>
                              <w:w w:val="105"/>
                              <w:sz w:val="13"/>
                              <w:szCs w:val="13"/>
                            </w:rPr>
                            <w:fldChar w:fldCharType="begin"/>
                          </w:r>
                          <w:r>
                            <w:rPr>
                              <w:rFonts w:ascii="Garamond" w:hAnsi="Garamond" w:cs="Garamond"/>
                              <w:spacing w:val="8"/>
                              <w:w w:val="105"/>
                              <w:sz w:val="13"/>
                              <w:szCs w:val="13"/>
                            </w:rPr>
                            <w:instrText xml:space="preserve"> PAGE </w:instrText>
                          </w:r>
                          <w:r>
                            <w:rPr>
                              <w:rFonts w:ascii="Garamond" w:hAnsi="Garamond" w:cs="Garamond"/>
                              <w:spacing w:val="8"/>
                              <w:w w:val="105"/>
                              <w:sz w:val="13"/>
                              <w:szCs w:val="13"/>
                            </w:rPr>
                            <w:fldChar w:fldCharType="separate"/>
                          </w:r>
                          <w:r>
                            <w:rPr>
                              <w:rFonts w:ascii="Garamond" w:hAnsi="Garamond" w:cs="Garamond"/>
                              <w:spacing w:val="8"/>
                              <w:w w:val="105"/>
                              <w:sz w:val="13"/>
                              <w:szCs w:val="13"/>
                            </w:rPr>
                            <w:t>23</w:t>
                          </w:r>
                          <w:r>
                            <w:rPr>
                              <w:rFonts w:ascii="Garamond" w:hAnsi="Garamond" w:cs="Garamond"/>
                              <w:spacing w:val="8"/>
                              <w:w w:val="105"/>
                              <w:sz w:val="13"/>
                              <w:szCs w:val="1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66" type="#_x0000_t202" style="position:absolute;margin-left:80.85pt;margin-top:0;width:441.65pt;height:8.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" o:allowincell="f" stroked="f">
              <v:fill opacity="0"/>
              <v:textbox inset="0,0,0,0">
                <w:txbxContent>
                  <w:p w:rsidR="00D837A7" w:rsidRDefault="00D837A7">
                    <w:pPr>
                      <w:keepNext/>
                      <w:keepLines/>
                      <w:jc w:val="right"/>
                      <w:rPr>
                        <w:rFonts w:ascii="Garamond" w:hAnsi="Garamond" w:cs="Garamond"/>
                        <w:spacing w:val="8"/>
                        <w:w w:val="105"/>
                        <w:sz w:val="13"/>
                        <w:szCs w:val="13"/>
                      </w:rPr>
                    </w:pPr>
                    <w:r>
                      <w:rPr>
                        <w:rFonts w:ascii="Garamond" w:hAnsi="Garamond" w:cs="Garamond"/>
                        <w:spacing w:val="8"/>
                        <w:w w:val="105"/>
                        <w:sz w:val="13"/>
                        <w:szCs w:val="13"/>
                      </w:rPr>
                      <w:t xml:space="preserve">page </w:t>
                    </w:r>
                    <w:r>
                      <w:rPr>
                        <w:rFonts w:ascii="Garamond" w:hAnsi="Garamond" w:cs="Garamond"/>
                        <w:spacing w:val="8"/>
                        <w:w w:val="105"/>
                        <w:sz w:val="13"/>
                        <w:szCs w:val="13"/>
                      </w:rPr>
                      <w:fldChar w:fldCharType="begin"/>
                    </w:r>
                    <w:r>
                      <w:rPr>
                        <w:rFonts w:ascii="Garamond" w:hAnsi="Garamond" w:cs="Garamond"/>
                        <w:spacing w:val="8"/>
                        <w:w w:val="105"/>
                        <w:sz w:val="13"/>
                        <w:szCs w:val="13"/>
                      </w:rPr>
                      <w:instrText xml:space="preserve"> PAGE </w:instrText>
                    </w:r>
                    <w:r>
                      <w:rPr>
                        <w:rFonts w:ascii="Garamond" w:hAnsi="Garamond" w:cs="Garamond"/>
                        <w:spacing w:val="8"/>
                        <w:w w:val="105"/>
                        <w:sz w:val="13"/>
                        <w:szCs w:val="13"/>
                      </w:rPr>
                      <w:fldChar w:fldCharType="separate"/>
                    </w:r>
                    <w:r>
                      <w:rPr>
                        <w:rFonts w:ascii="Garamond" w:hAnsi="Garamond" w:cs="Garamond"/>
                        <w:spacing w:val="8"/>
                        <w:w w:val="105"/>
                        <w:sz w:val="13"/>
                        <w:szCs w:val="13"/>
                      </w:rPr>
                      <w:t>23</w:t>
                    </w:r>
                    <w:r>
                      <w:rPr>
                        <w:rFonts w:ascii="Garamond" w:hAnsi="Garamond" w:cs="Garamond"/>
                        <w:spacing w:val="8"/>
                        <w:w w:val="105"/>
                        <w:sz w:val="13"/>
                        <w:szCs w:val="13"/>
                      </w:rPr>
                      <w:fldChar w:fldCharType="end"/>
                    </w:r>
                  </w:p>
                </w:txbxContent>
              </v:textbox>
              <w10:wrap type="square" anchorx="page"/>
            </v:shape>
          </w:pict>
        </mc:Fallback>
      </mc:AlternateConten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58240" behindDoc="0" locked="0" layoutInCell="0" allowOverlap="1">
              <wp:simplePos x="0" y="0"/>
              <wp:positionH relativeFrom="page">
                <wp:posOffset>1026795</wp:posOffset>
              </wp:positionH>
              <wp:positionV relativeFrom="paragraph">
                <wp:posOffset>0</wp:posOffset>
              </wp:positionV>
              <wp:extent cx="5608955" cy="102235"/>
              <wp:effectExtent l="0" t="0" r="0" b="0"/>
              <wp:wrapSquare wrapText="bothSides"/>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1022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Garamond" w:hAnsi="Garamond" w:cs="Garamond"/>
                              <w:spacing w:val="8"/>
                              <w:w w:val="105"/>
                              <w:sz w:val="13"/>
                              <w:szCs w:val="13"/>
                            </w:rPr>
                          </w:pPr>
                          <w:r>
                            <w:rPr>
                              <w:rFonts w:ascii="Garamond" w:hAnsi="Garamond" w:cs="Garamond"/>
                              <w:spacing w:val="8"/>
                              <w:w w:val="105"/>
                              <w:sz w:val="13"/>
                              <w:szCs w:val="13"/>
                            </w:rPr>
                            <w:t xml:space="preserve">page </w:t>
                          </w:r>
                          <w:r>
                            <w:rPr>
                              <w:rFonts w:ascii="Garamond" w:hAnsi="Garamond" w:cs="Garamond"/>
                              <w:spacing w:val="8"/>
                              <w:w w:val="105"/>
                              <w:sz w:val="13"/>
                              <w:szCs w:val="13"/>
                            </w:rPr>
                            <w:fldChar w:fldCharType="begin"/>
                          </w:r>
                          <w:r>
                            <w:rPr>
                              <w:rFonts w:ascii="Garamond" w:hAnsi="Garamond" w:cs="Garamond"/>
                              <w:spacing w:val="8"/>
                              <w:w w:val="105"/>
                              <w:sz w:val="13"/>
                              <w:szCs w:val="13"/>
                            </w:rPr>
                            <w:instrText xml:space="preserve"> PAGE </w:instrText>
                          </w:r>
                          <w:r>
                            <w:rPr>
                              <w:rFonts w:ascii="Garamond" w:hAnsi="Garamond" w:cs="Garamond"/>
                              <w:spacing w:val="8"/>
                              <w:w w:val="105"/>
                              <w:sz w:val="13"/>
                              <w:szCs w:val="13"/>
                            </w:rPr>
                            <w:fldChar w:fldCharType="separate"/>
                          </w:r>
                          <w:r>
                            <w:rPr>
                              <w:rFonts w:ascii="Garamond" w:hAnsi="Garamond" w:cs="Garamond"/>
                              <w:noProof/>
                              <w:spacing w:val="8"/>
                              <w:w w:val="105"/>
                              <w:sz w:val="13"/>
                              <w:szCs w:val="13"/>
                            </w:rPr>
                            <w:t>22</w:t>
                          </w:r>
                          <w:r>
                            <w:rPr>
                              <w:rFonts w:ascii="Garamond" w:hAnsi="Garamond" w:cs="Garamond"/>
                              <w:spacing w:val="8"/>
                              <w:w w:val="105"/>
                              <w:sz w:val="13"/>
                              <w:szCs w:val="1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67" type="#_x0000_t202" style="position:absolute;margin-left:80.85pt;margin-top:0;width:441.65pt;height:8.0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" o:allowincell="f" stroked="f">
              <v:fill opacity="0"/>
              <v:textbox inset="0,0,0,0">
                <w:txbxContent>
                  <w:p w:rsidR="00D837A7" w:rsidRDefault="00D837A7">
                    <w:pPr>
                      <w:keepNext/>
                      <w:keepLines/>
                      <w:jc w:val="right"/>
                      <w:rPr>
                        <w:rFonts w:ascii="Garamond" w:hAnsi="Garamond" w:cs="Garamond"/>
                        <w:spacing w:val="8"/>
                        <w:w w:val="105"/>
                        <w:sz w:val="13"/>
                        <w:szCs w:val="13"/>
                      </w:rPr>
                    </w:pPr>
                    <w:r>
                      <w:rPr>
                        <w:rFonts w:ascii="Garamond" w:hAnsi="Garamond" w:cs="Garamond"/>
                        <w:spacing w:val="8"/>
                        <w:w w:val="105"/>
                        <w:sz w:val="13"/>
                        <w:szCs w:val="13"/>
                      </w:rPr>
                      <w:t xml:space="preserve">page </w:t>
                    </w:r>
                    <w:r>
                      <w:rPr>
                        <w:rFonts w:ascii="Garamond" w:hAnsi="Garamond" w:cs="Garamond"/>
                        <w:spacing w:val="8"/>
                        <w:w w:val="105"/>
                        <w:sz w:val="13"/>
                        <w:szCs w:val="13"/>
                      </w:rPr>
                      <w:fldChar w:fldCharType="begin"/>
                    </w:r>
                    <w:r>
                      <w:rPr>
                        <w:rFonts w:ascii="Garamond" w:hAnsi="Garamond" w:cs="Garamond"/>
                        <w:spacing w:val="8"/>
                        <w:w w:val="105"/>
                        <w:sz w:val="13"/>
                        <w:szCs w:val="13"/>
                      </w:rPr>
                      <w:instrText xml:space="preserve"> PAGE </w:instrText>
                    </w:r>
                    <w:r>
                      <w:rPr>
                        <w:rFonts w:ascii="Garamond" w:hAnsi="Garamond" w:cs="Garamond"/>
                        <w:spacing w:val="8"/>
                        <w:w w:val="105"/>
                        <w:sz w:val="13"/>
                        <w:szCs w:val="13"/>
                      </w:rPr>
                      <w:fldChar w:fldCharType="separate"/>
                    </w:r>
                    <w:r>
                      <w:rPr>
                        <w:rFonts w:ascii="Garamond" w:hAnsi="Garamond" w:cs="Garamond"/>
                        <w:noProof/>
                        <w:spacing w:val="8"/>
                        <w:w w:val="105"/>
                        <w:sz w:val="13"/>
                        <w:szCs w:val="13"/>
                      </w:rPr>
                      <w:t>22</w:t>
                    </w:r>
                    <w:r>
                      <w:rPr>
                        <w:rFonts w:ascii="Garamond" w:hAnsi="Garamond" w:cs="Garamond"/>
                        <w:spacing w:val="8"/>
                        <w:w w:val="105"/>
                        <w:sz w:val="13"/>
                        <w:szCs w:val="13"/>
                      </w:rPr>
                      <w:fldChar w:fldCharType="end"/>
                    </w:r>
                  </w:p>
                </w:txbxContent>
              </v:textbox>
              <w10:wrap type="square" anchorx="page"/>
            </v:shape>
          </w:pict>
        </mc:Fallback>
      </mc:AlternateConten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59264" behindDoc="0" locked="0" layoutInCell="0" allowOverlap="1">
              <wp:simplePos x="0" y="0"/>
              <wp:positionH relativeFrom="page">
                <wp:posOffset>1026795</wp:posOffset>
              </wp:positionH>
              <wp:positionV relativeFrom="paragraph">
                <wp:posOffset>0</wp:posOffset>
              </wp:positionV>
              <wp:extent cx="5608955" cy="102235"/>
              <wp:effectExtent l="0" t="0" r="0" b="0"/>
              <wp:wrapSquare wrapText="bothSides"/>
              <wp:docPr id="3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1022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Garamond" w:hAnsi="Garamond" w:cs="Garamond"/>
                              <w:spacing w:val="8"/>
                              <w:w w:val="105"/>
                              <w:sz w:val="13"/>
                              <w:szCs w:val="13"/>
                            </w:rPr>
                          </w:pPr>
                          <w:r>
                            <w:rPr>
                              <w:rFonts w:ascii="Garamond" w:hAnsi="Garamond" w:cs="Garamond"/>
                              <w:spacing w:val="8"/>
                              <w:w w:val="105"/>
                              <w:sz w:val="13"/>
                              <w:szCs w:val="13"/>
                            </w:rPr>
                            <w:t xml:space="preserve">page </w:t>
                          </w:r>
                          <w:r>
                            <w:rPr>
                              <w:rFonts w:ascii="Garamond" w:hAnsi="Garamond" w:cs="Garamond"/>
                              <w:spacing w:val="8"/>
                              <w:w w:val="105"/>
                              <w:sz w:val="13"/>
                              <w:szCs w:val="13"/>
                            </w:rPr>
                            <w:fldChar w:fldCharType="begin"/>
                          </w:r>
                          <w:r>
                            <w:rPr>
                              <w:rFonts w:ascii="Garamond" w:hAnsi="Garamond" w:cs="Garamond"/>
                              <w:spacing w:val="8"/>
                              <w:w w:val="105"/>
                              <w:sz w:val="13"/>
                              <w:szCs w:val="13"/>
                            </w:rPr>
                            <w:instrText xml:space="preserve"> PAGE </w:instrText>
                          </w:r>
                          <w:r>
                            <w:rPr>
                              <w:rFonts w:ascii="Garamond" w:hAnsi="Garamond" w:cs="Garamond"/>
                              <w:spacing w:val="8"/>
                              <w:w w:val="105"/>
                              <w:sz w:val="13"/>
                              <w:szCs w:val="13"/>
                            </w:rPr>
                            <w:fldChar w:fldCharType="separate"/>
                          </w:r>
                          <w:r>
                            <w:rPr>
                              <w:rFonts w:ascii="Garamond" w:hAnsi="Garamond" w:cs="Garamond"/>
                              <w:spacing w:val="8"/>
                              <w:w w:val="105"/>
                              <w:sz w:val="13"/>
                              <w:szCs w:val="13"/>
                            </w:rPr>
                            <w:t>23</w:t>
                          </w:r>
                          <w:r>
                            <w:rPr>
                              <w:rFonts w:ascii="Garamond" w:hAnsi="Garamond" w:cs="Garamond"/>
                              <w:spacing w:val="8"/>
                              <w:w w:val="105"/>
                              <w:sz w:val="13"/>
                              <w:szCs w:val="1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68" type="#_x0000_t202" style="position:absolute;margin-left:80.85pt;margin-top:0;width:441.65pt;height:8.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" o:allowincell="f" stroked="f">
              <v:fill opacity="0"/>
              <v:textbox inset="0,0,0,0">
                <w:txbxContent>
                  <w:p w:rsidR="00D837A7" w:rsidRDefault="00D837A7">
                    <w:pPr>
                      <w:keepNext/>
                      <w:keepLines/>
                      <w:jc w:val="right"/>
                      <w:rPr>
                        <w:rFonts w:ascii="Garamond" w:hAnsi="Garamond" w:cs="Garamond"/>
                        <w:spacing w:val="8"/>
                        <w:w w:val="105"/>
                        <w:sz w:val="13"/>
                        <w:szCs w:val="13"/>
                      </w:rPr>
                    </w:pPr>
                    <w:r>
                      <w:rPr>
                        <w:rFonts w:ascii="Garamond" w:hAnsi="Garamond" w:cs="Garamond"/>
                        <w:spacing w:val="8"/>
                        <w:w w:val="105"/>
                        <w:sz w:val="13"/>
                        <w:szCs w:val="13"/>
                      </w:rPr>
                      <w:t xml:space="preserve">page </w:t>
                    </w:r>
                    <w:r>
                      <w:rPr>
                        <w:rFonts w:ascii="Garamond" w:hAnsi="Garamond" w:cs="Garamond"/>
                        <w:spacing w:val="8"/>
                        <w:w w:val="105"/>
                        <w:sz w:val="13"/>
                        <w:szCs w:val="13"/>
                      </w:rPr>
                      <w:fldChar w:fldCharType="begin"/>
                    </w:r>
                    <w:r>
                      <w:rPr>
                        <w:rFonts w:ascii="Garamond" w:hAnsi="Garamond" w:cs="Garamond"/>
                        <w:spacing w:val="8"/>
                        <w:w w:val="105"/>
                        <w:sz w:val="13"/>
                        <w:szCs w:val="13"/>
                      </w:rPr>
                      <w:instrText xml:space="preserve"> PAGE </w:instrText>
                    </w:r>
                    <w:r>
                      <w:rPr>
                        <w:rFonts w:ascii="Garamond" w:hAnsi="Garamond" w:cs="Garamond"/>
                        <w:spacing w:val="8"/>
                        <w:w w:val="105"/>
                        <w:sz w:val="13"/>
                        <w:szCs w:val="13"/>
                      </w:rPr>
                      <w:fldChar w:fldCharType="separate"/>
                    </w:r>
                    <w:r>
                      <w:rPr>
                        <w:rFonts w:ascii="Garamond" w:hAnsi="Garamond" w:cs="Garamond"/>
                        <w:spacing w:val="8"/>
                        <w:w w:val="105"/>
                        <w:sz w:val="13"/>
                        <w:szCs w:val="13"/>
                      </w:rPr>
                      <w:t>23</w:t>
                    </w:r>
                    <w:r>
                      <w:rPr>
                        <w:rFonts w:ascii="Garamond" w:hAnsi="Garamond" w:cs="Garamond"/>
                        <w:spacing w:val="8"/>
                        <w:w w:val="105"/>
                        <w:sz w:val="13"/>
                        <w:szCs w:val="13"/>
                      </w:rPr>
                      <w:fldChar w:fldCharType="end"/>
                    </w:r>
                  </w:p>
                </w:txbxContent>
              </v:textbox>
              <w10:wrap type="square" anchorx="page"/>
            </v:shape>
          </w:pict>
        </mc:Fallback>
      </mc:AlternateConten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60288" behindDoc="0" locked="0" layoutInCell="0" allowOverlap="1">
              <wp:simplePos x="0" y="0"/>
              <wp:positionH relativeFrom="page">
                <wp:posOffset>1026795</wp:posOffset>
              </wp:positionH>
              <wp:positionV relativeFrom="paragraph">
                <wp:posOffset>0</wp:posOffset>
              </wp:positionV>
              <wp:extent cx="5608955" cy="102235"/>
              <wp:effectExtent l="0" t="0" r="0" b="0"/>
              <wp:wrapSquare wrapText="bothSides"/>
              <wp:docPr id="3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1022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Garamond" w:hAnsi="Garamond" w:cs="Garamond"/>
                              <w:spacing w:val="8"/>
                              <w:w w:val="105"/>
                              <w:sz w:val="13"/>
                              <w:szCs w:val="13"/>
                            </w:rPr>
                          </w:pPr>
                          <w:r>
                            <w:rPr>
                              <w:rFonts w:ascii="Garamond" w:hAnsi="Garamond" w:cs="Garamond"/>
                              <w:spacing w:val="8"/>
                              <w:w w:val="105"/>
                              <w:sz w:val="13"/>
                              <w:szCs w:val="13"/>
                            </w:rPr>
                            <w:t xml:space="preserve">page </w:t>
                          </w:r>
                          <w:r>
                            <w:rPr>
                              <w:rFonts w:ascii="Garamond" w:hAnsi="Garamond" w:cs="Garamond"/>
                              <w:spacing w:val="8"/>
                              <w:w w:val="105"/>
                              <w:sz w:val="13"/>
                              <w:szCs w:val="13"/>
                            </w:rPr>
                            <w:fldChar w:fldCharType="begin"/>
                          </w:r>
                          <w:r>
                            <w:rPr>
                              <w:rFonts w:ascii="Garamond" w:hAnsi="Garamond" w:cs="Garamond"/>
                              <w:spacing w:val="8"/>
                              <w:w w:val="105"/>
                              <w:sz w:val="13"/>
                              <w:szCs w:val="13"/>
                            </w:rPr>
                            <w:instrText xml:space="preserve"> PAGE </w:instrText>
                          </w:r>
                          <w:r>
                            <w:rPr>
                              <w:rFonts w:ascii="Garamond" w:hAnsi="Garamond" w:cs="Garamond"/>
                              <w:spacing w:val="8"/>
                              <w:w w:val="105"/>
                              <w:sz w:val="13"/>
                              <w:szCs w:val="13"/>
                            </w:rPr>
                            <w:fldChar w:fldCharType="separate"/>
                          </w:r>
                          <w:r w:rsidR="007600DC">
                            <w:rPr>
                              <w:rFonts w:ascii="Garamond" w:hAnsi="Garamond" w:cs="Garamond"/>
                              <w:noProof/>
                              <w:spacing w:val="8"/>
                              <w:w w:val="105"/>
                              <w:sz w:val="13"/>
                              <w:szCs w:val="13"/>
                            </w:rPr>
                            <w:t>23</w:t>
                          </w:r>
                          <w:r>
                            <w:rPr>
                              <w:rFonts w:ascii="Garamond" w:hAnsi="Garamond" w:cs="Garamond"/>
                              <w:spacing w:val="8"/>
                              <w:w w:val="105"/>
                              <w:sz w:val="13"/>
                              <w:szCs w:val="1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69" type="#_x0000_t202" style="position:absolute;margin-left:80.85pt;margin-top:0;width:441.65pt;height:8.0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" o:allowincell="f" stroked="f">
              <v:fill opacity="0"/>
              <v:textbox inset="0,0,0,0">
                <w:txbxContent>
                  <w:p w:rsidR="00D837A7" w:rsidRDefault="00D837A7">
                    <w:pPr>
                      <w:keepNext/>
                      <w:keepLines/>
                      <w:jc w:val="right"/>
                      <w:rPr>
                        <w:rFonts w:ascii="Garamond" w:hAnsi="Garamond" w:cs="Garamond"/>
                        <w:spacing w:val="8"/>
                        <w:w w:val="105"/>
                        <w:sz w:val="13"/>
                        <w:szCs w:val="13"/>
                      </w:rPr>
                    </w:pPr>
                    <w:r>
                      <w:rPr>
                        <w:rFonts w:ascii="Garamond" w:hAnsi="Garamond" w:cs="Garamond"/>
                        <w:spacing w:val="8"/>
                        <w:w w:val="105"/>
                        <w:sz w:val="13"/>
                        <w:szCs w:val="13"/>
                      </w:rPr>
                      <w:t xml:space="preserve">page </w:t>
                    </w:r>
                    <w:r>
                      <w:rPr>
                        <w:rFonts w:ascii="Garamond" w:hAnsi="Garamond" w:cs="Garamond"/>
                        <w:spacing w:val="8"/>
                        <w:w w:val="105"/>
                        <w:sz w:val="13"/>
                        <w:szCs w:val="13"/>
                      </w:rPr>
                      <w:fldChar w:fldCharType="begin"/>
                    </w:r>
                    <w:r>
                      <w:rPr>
                        <w:rFonts w:ascii="Garamond" w:hAnsi="Garamond" w:cs="Garamond"/>
                        <w:spacing w:val="8"/>
                        <w:w w:val="105"/>
                        <w:sz w:val="13"/>
                        <w:szCs w:val="13"/>
                      </w:rPr>
                      <w:instrText xml:space="preserve"> PAGE </w:instrText>
                    </w:r>
                    <w:r>
                      <w:rPr>
                        <w:rFonts w:ascii="Garamond" w:hAnsi="Garamond" w:cs="Garamond"/>
                        <w:spacing w:val="8"/>
                        <w:w w:val="105"/>
                        <w:sz w:val="13"/>
                        <w:szCs w:val="13"/>
                      </w:rPr>
                      <w:fldChar w:fldCharType="separate"/>
                    </w:r>
                    <w:r w:rsidR="007600DC">
                      <w:rPr>
                        <w:rFonts w:ascii="Garamond" w:hAnsi="Garamond" w:cs="Garamond"/>
                        <w:noProof/>
                        <w:spacing w:val="8"/>
                        <w:w w:val="105"/>
                        <w:sz w:val="13"/>
                        <w:szCs w:val="13"/>
                      </w:rPr>
                      <w:t>23</w:t>
                    </w:r>
                    <w:r>
                      <w:rPr>
                        <w:rFonts w:ascii="Garamond" w:hAnsi="Garamond" w:cs="Garamond"/>
                        <w:spacing w:val="8"/>
                        <w:w w:val="105"/>
                        <w:sz w:val="13"/>
                        <w:szCs w:val="13"/>
                      </w:rPr>
                      <w:fldChar w:fldCharType="end"/>
                    </w:r>
                  </w:p>
                </w:txbxContent>
              </v:textbox>
              <w10:wrap type="square" anchorx="page"/>
            </v:shape>
          </w:pict>
        </mc:Fallback>
      </mc:AlternateConten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61312" behindDoc="0" locked="0" layoutInCell="0" allowOverlap="1">
              <wp:simplePos x="0" y="0"/>
              <wp:positionH relativeFrom="page">
                <wp:posOffset>1025525</wp:posOffset>
              </wp:positionH>
              <wp:positionV relativeFrom="paragraph">
                <wp:posOffset>0</wp:posOffset>
              </wp:positionV>
              <wp:extent cx="5516880" cy="92710"/>
              <wp:effectExtent l="0" t="0" r="0" b="0"/>
              <wp:wrapSquare wrapText="bothSides"/>
              <wp:docPr id="3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927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Verdana" w:hAnsi="Verdana" w:cs="Verdana"/>
                              <w:spacing w:val="-8"/>
                              <w:sz w:val="12"/>
                              <w:szCs w:val="12"/>
                            </w:rPr>
                          </w:pPr>
                          <w:r>
                            <w:rPr>
                              <w:rFonts w:ascii="Verdana" w:hAnsi="Verdana" w:cs="Verdana"/>
                              <w:spacing w:val="-8"/>
                              <w:sz w:val="12"/>
                              <w:szCs w:val="12"/>
                            </w:rPr>
                            <w:t>page 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70" type="#_x0000_t202" style="position:absolute;margin-left:80.75pt;margin-top:0;width:434.4pt;height:7.3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" o:allowincell="f" stroked="f">
              <v:fill opacity="0"/>
              <v:textbox inset="0,0,0,0">
                <w:txbxContent>
                  <w:p w:rsidR="00D837A7" w:rsidRDefault="00D837A7">
                    <w:pPr>
                      <w:keepNext/>
                      <w:keepLines/>
                      <w:jc w:val="right"/>
                      <w:rPr>
                        <w:rFonts w:ascii="Verdana" w:hAnsi="Verdana" w:cs="Verdana"/>
                        <w:spacing w:val="-8"/>
                        <w:sz w:val="12"/>
                        <w:szCs w:val="12"/>
                      </w:rPr>
                    </w:pPr>
                    <w:r>
                      <w:rPr>
                        <w:rFonts w:ascii="Verdana" w:hAnsi="Verdana" w:cs="Verdana"/>
                        <w:spacing w:val="-8"/>
                        <w:sz w:val="12"/>
                        <w:szCs w:val="12"/>
                      </w:rPr>
                      <w:t>page 2,1</w:t>
                    </w:r>
                  </w:p>
                </w:txbxContent>
              </v:textbox>
              <w10:wrap type="square" anchorx="page"/>
            </v:shape>
          </w:pict>
        </mc:Fallback>
      </mc:AlternateConten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62336" behindDoc="0" locked="0" layoutInCell="0" allowOverlap="1">
              <wp:simplePos x="0" y="0"/>
              <wp:positionH relativeFrom="page">
                <wp:posOffset>939800</wp:posOffset>
              </wp:positionH>
              <wp:positionV relativeFrom="paragraph">
                <wp:posOffset>0</wp:posOffset>
              </wp:positionV>
              <wp:extent cx="5708015" cy="127635"/>
              <wp:effectExtent l="0" t="0" r="0" b="0"/>
              <wp:wrapSquare wrapText="bothSides"/>
              <wp:docPr id="3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27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Arial" w:hAnsi="Arial" w:cs="Arial"/>
                              <w:sz w:val="12"/>
                              <w:szCs w:val="12"/>
                            </w:rPr>
                          </w:pPr>
                          <w:r>
                            <w:rPr>
                              <w:rFonts w:ascii="Arial" w:hAnsi="Arial" w:cs="Arial"/>
                              <w:sz w:val="12"/>
                              <w:szCs w:val="12"/>
                            </w:rPr>
                            <w:t xml:space="preserve">page </w:t>
                          </w:r>
                          <w:r>
                            <w:rPr>
                              <w:rFonts w:ascii="Arial" w:hAnsi="Arial" w:cs="Arial"/>
                              <w:sz w:val="12"/>
                              <w:szCs w:val="12"/>
                            </w:rPr>
                            <w:fldChar w:fldCharType="begin"/>
                          </w:r>
                          <w:r>
                            <w:rPr>
                              <w:rFonts w:ascii="Arial" w:hAnsi="Arial" w:cs="Arial"/>
                              <w:sz w:val="12"/>
                              <w:szCs w:val="12"/>
                            </w:rPr>
                            <w:instrText xml:space="preserve"> PAGE </w:instrText>
                          </w:r>
                          <w:r>
                            <w:rPr>
                              <w:rFonts w:ascii="Arial" w:hAnsi="Arial" w:cs="Arial"/>
                              <w:sz w:val="12"/>
                              <w:szCs w:val="12"/>
                            </w:rPr>
                            <w:fldChar w:fldCharType="separate"/>
                          </w:r>
                          <w:r>
                            <w:rPr>
                              <w:rFonts w:ascii="Arial" w:hAnsi="Arial" w:cs="Arial"/>
                              <w:sz w:val="12"/>
                              <w:szCs w:val="12"/>
                            </w:rPr>
                            <w:t>35</w:t>
                          </w:r>
                          <w:r>
                            <w:rPr>
                              <w:rFonts w:ascii="Arial" w:hAnsi="Arial" w:cs="Arial"/>
                              <w:sz w:val="12"/>
                              <w:szCs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71" type="#_x0000_t202" style="position:absolute;margin-left:74pt;margin-top:0;width:449.45pt;height:10.0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" o:allowincell="f" stroked="f">
              <v:fill opacity="0"/>
              <v:textbox inset="0,0,0,0">
                <w:txbxContent>
                  <w:p w:rsidR="00D837A7" w:rsidRDefault="00D837A7">
                    <w:pPr>
                      <w:keepNext/>
                      <w:keepLines/>
                      <w:jc w:val="right"/>
                      <w:rPr>
                        <w:rFonts w:ascii="Arial" w:hAnsi="Arial" w:cs="Arial"/>
                        <w:sz w:val="12"/>
                        <w:szCs w:val="12"/>
                      </w:rPr>
                    </w:pPr>
                    <w:r>
                      <w:rPr>
                        <w:rFonts w:ascii="Arial" w:hAnsi="Arial" w:cs="Arial"/>
                        <w:sz w:val="12"/>
                        <w:szCs w:val="12"/>
                      </w:rPr>
                      <w:t xml:space="preserve">page </w:t>
                    </w:r>
                    <w:r>
                      <w:rPr>
                        <w:rFonts w:ascii="Arial" w:hAnsi="Arial" w:cs="Arial"/>
                        <w:sz w:val="12"/>
                        <w:szCs w:val="12"/>
                      </w:rPr>
                      <w:fldChar w:fldCharType="begin"/>
                    </w:r>
                    <w:r>
                      <w:rPr>
                        <w:rFonts w:ascii="Arial" w:hAnsi="Arial" w:cs="Arial"/>
                        <w:sz w:val="12"/>
                        <w:szCs w:val="12"/>
                      </w:rPr>
                      <w:instrText xml:space="preserve"> PAGE </w:instrText>
                    </w:r>
                    <w:r>
                      <w:rPr>
                        <w:rFonts w:ascii="Arial" w:hAnsi="Arial" w:cs="Arial"/>
                        <w:sz w:val="12"/>
                        <w:szCs w:val="12"/>
                      </w:rPr>
                      <w:fldChar w:fldCharType="separate"/>
                    </w:r>
                    <w:r>
                      <w:rPr>
                        <w:rFonts w:ascii="Arial" w:hAnsi="Arial" w:cs="Arial"/>
                        <w:sz w:val="12"/>
                        <w:szCs w:val="12"/>
                      </w:rPr>
                      <w:t>35</w:t>
                    </w:r>
                    <w:r>
                      <w:rPr>
                        <w:rFonts w:ascii="Arial" w:hAnsi="Arial" w:cs="Arial"/>
                        <w:sz w:val="12"/>
                        <w:szCs w:val="12"/>
                      </w:rPr>
                      <w:fldChar w:fldCharType="end"/>
                    </w:r>
                  </w:p>
                </w:txbxContent>
              </v:textbox>
              <w10:wrap type="square" anchorx="page"/>
            </v:shape>
          </w:pict>
        </mc:Fallback>
      </mc:AlternateConten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63360" behindDoc="0" locked="0" layoutInCell="0" allowOverlap="1">
              <wp:simplePos x="0" y="0"/>
              <wp:positionH relativeFrom="page">
                <wp:posOffset>939800</wp:posOffset>
              </wp:positionH>
              <wp:positionV relativeFrom="paragraph">
                <wp:posOffset>0</wp:posOffset>
              </wp:positionV>
              <wp:extent cx="5708015" cy="127635"/>
              <wp:effectExtent l="0" t="0" r="0" b="0"/>
              <wp:wrapSquare wrapText="bothSides"/>
              <wp:docPr id="3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27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Arial" w:hAnsi="Arial" w:cs="Arial"/>
                              <w:sz w:val="12"/>
                              <w:szCs w:val="12"/>
                            </w:rPr>
                          </w:pPr>
                          <w:r>
                            <w:rPr>
                              <w:rFonts w:ascii="Arial" w:hAnsi="Arial" w:cs="Arial"/>
                              <w:sz w:val="12"/>
                              <w:szCs w:val="12"/>
                            </w:rPr>
                            <w:t xml:space="preserve">page </w:t>
                          </w:r>
                          <w:r>
                            <w:rPr>
                              <w:rFonts w:ascii="Arial" w:hAnsi="Arial" w:cs="Arial"/>
                              <w:sz w:val="12"/>
                              <w:szCs w:val="12"/>
                            </w:rPr>
                            <w:fldChar w:fldCharType="begin"/>
                          </w:r>
                          <w:r>
                            <w:rPr>
                              <w:rFonts w:ascii="Arial" w:hAnsi="Arial" w:cs="Arial"/>
                              <w:sz w:val="12"/>
                              <w:szCs w:val="12"/>
                            </w:rPr>
                            <w:instrText xml:space="preserve"> PAGE </w:instrText>
                          </w:r>
                          <w:r>
                            <w:rPr>
                              <w:rFonts w:ascii="Arial" w:hAnsi="Arial" w:cs="Arial"/>
                              <w:sz w:val="12"/>
                              <w:szCs w:val="12"/>
                            </w:rPr>
                            <w:fldChar w:fldCharType="separate"/>
                          </w:r>
                          <w:r>
                            <w:rPr>
                              <w:rFonts w:ascii="Arial" w:hAnsi="Arial" w:cs="Arial"/>
                              <w:sz w:val="12"/>
                              <w:szCs w:val="12"/>
                            </w:rPr>
                            <w:t>35</w:t>
                          </w:r>
                          <w:r>
                            <w:rPr>
                              <w:rFonts w:ascii="Arial" w:hAnsi="Arial" w:cs="Arial"/>
                              <w:sz w:val="12"/>
                              <w:szCs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72" type="#_x0000_t202" style="position:absolute;margin-left:74pt;margin-top:0;width:449.45pt;height:10.0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" o:allowincell="f" stroked="f">
              <v:fill opacity="0"/>
              <v:textbox inset="0,0,0,0">
                <w:txbxContent>
                  <w:p w:rsidR="00D837A7" w:rsidRDefault="00D837A7">
                    <w:pPr>
                      <w:keepNext/>
                      <w:keepLines/>
                      <w:jc w:val="right"/>
                      <w:rPr>
                        <w:rFonts w:ascii="Arial" w:hAnsi="Arial" w:cs="Arial"/>
                        <w:sz w:val="12"/>
                        <w:szCs w:val="12"/>
                      </w:rPr>
                    </w:pPr>
                    <w:r>
                      <w:rPr>
                        <w:rFonts w:ascii="Arial" w:hAnsi="Arial" w:cs="Arial"/>
                        <w:sz w:val="12"/>
                        <w:szCs w:val="12"/>
                      </w:rPr>
                      <w:t xml:space="preserve">page </w:t>
                    </w:r>
                    <w:r>
                      <w:rPr>
                        <w:rFonts w:ascii="Arial" w:hAnsi="Arial" w:cs="Arial"/>
                        <w:sz w:val="12"/>
                        <w:szCs w:val="12"/>
                      </w:rPr>
                      <w:fldChar w:fldCharType="begin"/>
                    </w:r>
                    <w:r>
                      <w:rPr>
                        <w:rFonts w:ascii="Arial" w:hAnsi="Arial" w:cs="Arial"/>
                        <w:sz w:val="12"/>
                        <w:szCs w:val="12"/>
                      </w:rPr>
                      <w:instrText xml:space="preserve"> PAGE </w:instrText>
                    </w:r>
                    <w:r>
                      <w:rPr>
                        <w:rFonts w:ascii="Arial" w:hAnsi="Arial" w:cs="Arial"/>
                        <w:sz w:val="12"/>
                        <w:szCs w:val="12"/>
                      </w:rPr>
                      <w:fldChar w:fldCharType="separate"/>
                    </w:r>
                    <w:r>
                      <w:rPr>
                        <w:rFonts w:ascii="Arial" w:hAnsi="Arial" w:cs="Arial"/>
                        <w:sz w:val="12"/>
                        <w:szCs w:val="12"/>
                      </w:rPr>
                      <w:t>35</w:t>
                    </w:r>
                    <w:r>
                      <w:rPr>
                        <w:rFonts w:ascii="Arial" w:hAnsi="Arial" w:cs="Arial"/>
                        <w:sz w:val="12"/>
                        <w:szCs w:val="12"/>
                      </w:rPr>
                      <w:fldChar w:fldCharType="end"/>
                    </w:r>
                  </w:p>
                </w:txbxContent>
              </v:textbox>
              <w10:wrap type="square" anchorx="page"/>
            </v:shape>
          </w:pict>
        </mc:Fallback>
      </mc:AlternateConten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64384" behindDoc="0" locked="0" layoutInCell="0" allowOverlap="1">
              <wp:simplePos x="0" y="0"/>
              <wp:positionH relativeFrom="page">
                <wp:posOffset>939800</wp:posOffset>
              </wp:positionH>
              <wp:positionV relativeFrom="paragraph">
                <wp:posOffset>0</wp:posOffset>
              </wp:positionV>
              <wp:extent cx="5708015" cy="127635"/>
              <wp:effectExtent l="0" t="0" r="0" b="0"/>
              <wp:wrapSquare wrapText="bothSides"/>
              <wp:docPr id="3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27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Arial" w:hAnsi="Arial" w:cs="Arial"/>
                              <w:sz w:val="12"/>
                              <w:szCs w:val="12"/>
                            </w:rPr>
                          </w:pPr>
                          <w:r>
                            <w:rPr>
                              <w:rFonts w:ascii="Arial" w:hAnsi="Arial" w:cs="Arial"/>
                              <w:sz w:val="12"/>
                              <w:szCs w:val="12"/>
                            </w:rPr>
                            <w:t xml:space="preserve">page </w:t>
                          </w:r>
                          <w:r>
                            <w:rPr>
                              <w:rFonts w:ascii="Arial" w:hAnsi="Arial" w:cs="Arial"/>
                              <w:sz w:val="12"/>
                              <w:szCs w:val="12"/>
                            </w:rPr>
                            <w:fldChar w:fldCharType="begin"/>
                          </w:r>
                          <w:r>
                            <w:rPr>
                              <w:rFonts w:ascii="Arial" w:hAnsi="Arial" w:cs="Arial"/>
                              <w:sz w:val="12"/>
                              <w:szCs w:val="12"/>
                            </w:rPr>
                            <w:instrText xml:space="preserve"> PAGE </w:instrText>
                          </w:r>
                          <w:r>
                            <w:rPr>
                              <w:rFonts w:ascii="Arial" w:hAnsi="Arial" w:cs="Arial"/>
                              <w:sz w:val="12"/>
                              <w:szCs w:val="12"/>
                            </w:rPr>
                            <w:fldChar w:fldCharType="separate"/>
                          </w:r>
                          <w:r>
                            <w:rPr>
                              <w:rFonts w:ascii="Arial" w:hAnsi="Arial" w:cs="Arial"/>
                              <w:noProof/>
                              <w:sz w:val="12"/>
                              <w:szCs w:val="12"/>
                            </w:rPr>
                            <w:t>25</w:t>
                          </w:r>
                          <w:r>
                            <w:rPr>
                              <w:rFonts w:ascii="Arial" w:hAnsi="Arial" w:cs="Arial"/>
                              <w:sz w:val="12"/>
                              <w:szCs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73" type="#_x0000_t202" style="position:absolute;margin-left:74pt;margin-top:0;width:449.45pt;height:10.0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" o:allowincell="f" stroked="f">
              <v:fill opacity="0"/>
              <v:textbox inset="0,0,0,0">
                <w:txbxContent>
                  <w:p w:rsidR="00D837A7" w:rsidRDefault="00D837A7">
                    <w:pPr>
                      <w:keepNext/>
                      <w:keepLines/>
                      <w:jc w:val="right"/>
                      <w:rPr>
                        <w:rFonts w:ascii="Arial" w:hAnsi="Arial" w:cs="Arial"/>
                        <w:sz w:val="12"/>
                        <w:szCs w:val="12"/>
                      </w:rPr>
                    </w:pPr>
                    <w:r>
                      <w:rPr>
                        <w:rFonts w:ascii="Arial" w:hAnsi="Arial" w:cs="Arial"/>
                        <w:sz w:val="12"/>
                        <w:szCs w:val="12"/>
                      </w:rPr>
                      <w:t xml:space="preserve">page </w:t>
                    </w:r>
                    <w:r>
                      <w:rPr>
                        <w:rFonts w:ascii="Arial" w:hAnsi="Arial" w:cs="Arial"/>
                        <w:sz w:val="12"/>
                        <w:szCs w:val="12"/>
                      </w:rPr>
                      <w:fldChar w:fldCharType="begin"/>
                    </w:r>
                    <w:r>
                      <w:rPr>
                        <w:rFonts w:ascii="Arial" w:hAnsi="Arial" w:cs="Arial"/>
                        <w:sz w:val="12"/>
                        <w:szCs w:val="12"/>
                      </w:rPr>
                      <w:instrText xml:space="preserve"> PAGE </w:instrText>
                    </w:r>
                    <w:r>
                      <w:rPr>
                        <w:rFonts w:ascii="Arial" w:hAnsi="Arial" w:cs="Arial"/>
                        <w:sz w:val="12"/>
                        <w:szCs w:val="12"/>
                      </w:rPr>
                      <w:fldChar w:fldCharType="separate"/>
                    </w:r>
                    <w:r>
                      <w:rPr>
                        <w:rFonts w:ascii="Arial" w:hAnsi="Arial" w:cs="Arial"/>
                        <w:noProof/>
                        <w:sz w:val="12"/>
                        <w:szCs w:val="12"/>
                      </w:rPr>
                      <w:t>25</w:t>
                    </w:r>
                    <w:r>
                      <w:rPr>
                        <w:rFonts w:ascii="Arial" w:hAnsi="Arial" w:cs="Arial"/>
                        <w:sz w:val="12"/>
                        <w:szCs w:val="12"/>
                      </w:rPr>
                      <w:fldChar w:fldCharType="end"/>
                    </w:r>
                  </w:p>
                </w:txbxContent>
              </v:textbox>
              <w10:wrap type="square" anchorx="page"/>
            </v:shape>
          </w:pict>
        </mc:Fallback>
      </mc:AlternateConten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65408" behindDoc="0" locked="0" layoutInCell="0" allowOverlap="1">
              <wp:simplePos x="0" y="0"/>
              <wp:positionH relativeFrom="page">
                <wp:posOffset>939800</wp:posOffset>
              </wp:positionH>
              <wp:positionV relativeFrom="paragraph">
                <wp:posOffset>0</wp:posOffset>
              </wp:positionV>
              <wp:extent cx="5708015" cy="127635"/>
              <wp:effectExtent l="0" t="0" r="0" b="0"/>
              <wp:wrapSquare wrapText="bothSides"/>
              <wp:docPr id="2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27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Arial" w:hAnsi="Arial" w:cs="Arial"/>
                              <w:sz w:val="12"/>
                              <w:szCs w:val="12"/>
                            </w:rPr>
                          </w:pPr>
                          <w:r>
                            <w:rPr>
                              <w:rFonts w:ascii="Arial" w:hAnsi="Arial" w:cs="Arial"/>
                              <w:sz w:val="12"/>
                              <w:szCs w:val="12"/>
                            </w:rPr>
                            <w:t xml:space="preserve">page </w:t>
                          </w:r>
                          <w:r>
                            <w:rPr>
                              <w:rFonts w:ascii="Arial" w:hAnsi="Arial" w:cs="Arial"/>
                              <w:sz w:val="12"/>
                              <w:szCs w:val="12"/>
                            </w:rPr>
                            <w:fldChar w:fldCharType="begin"/>
                          </w:r>
                          <w:r>
                            <w:rPr>
                              <w:rFonts w:ascii="Arial" w:hAnsi="Arial" w:cs="Arial"/>
                              <w:sz w:val="12"/>
                              <w:szCs w:val="12"/>
                            </w:rPr>
                            <w:instrText xml:space="preserve"> PAGE </w:instrText>
                          </w:r>
                          <w:r>
                            <w:rPr>
                              <w:rFonts w:ascii="Arial" w:hAnsi="Arial" w:cs="Arial"/>
                              <w:sz w:val="12"/>
                              <w:szCs w:val="12"/>
                            </w:rPr>
                            <w:fldChar w:fldCharType="separate"/>
                          </w:r>
                          <w:r w:rsidR="007600DC">
                            <w:rPr>
                              <w:rFonts w:ascii="Arial" w:hAnsi="Arial" w:cs="Arial"/>
                              <w:noProof/>
                              <w:sz w:val="12"/>
                              <w:szCs w:val="12"/>
                            </w:rPr>
                            <w:t>26</w:t>
                          </w:r>
                          <w:r>
                            <w:rPr>
                              <w:rFonts w:ascii="Arial" w:hAnsi="Arial" w:cs="Arial"/>
                              <w:sz w:val="12"/>
                              <w:szCs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74" type="#_x0000_t202" style="position:absolute;margin-left:74pt;margin-top:0;width:449.45pt;height:10.0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" o:allowincell="f" stroked="f">
              <v:fill opacity="0"/>
              <v:textbox inset="0,0,0,0">
                <w:txbxContent>
                  <w:p w:rsidR="00D837A7" w:rsidRDefault="00D837A7">
                    <w:pPr>
                      <w:keepNext/>
                      <w:keepLines/>
                      <w:jc w:val="right"/>
                      <w:rPr>
                        <w:rFonts w:ascii="Arial" w:hAnsi="Arial" w:cs="Arial"/>
                        <w:sz w:val="12"/>
                        <w:szCs w:val="12"/>
                      </w:rPr>
                    </w:pPr>
                    <w:r>
                      <w:rPr>
                        <w:rFonts w:ascii="Arial" w:hAnsi="Arial" w:cs="Arial"/>
                        <w:sz w:val="12"/>
                        <w:szCs w:val="12"/>
                      </w:rPr>
                      <w:t xml:space="preserve">page </w:t>
                    </w:r>
                    <w:r>
                      <w:rPr>
                        <w:rFonts w:ascii="Arial" w:hAnsi="Arial" w:cs="Arial"/>
                        <w:sz w:val="12"/>
                        <w:szCs w:val="12"/>
                      </w:rPr>
                      <w:fldChar w:fldCharType="begin"/>
                    </w:r>
                    <w:r>
                      <w:rPr>
                        <w:rFonts w:ascii="Arial" w:hAnsi="Arial" w:cs="Arial"/>
                        <w:sz w:val="12"/>
                        <w:szCs w:val="12"/>
                      </w:rPr>
                      <w:instrText xml:space="preserve"> PAGE </w:instrText>
                    </w:r>
                    <w:r>
                      <w:rPr>
                        <w:rFonts w:ascii="Arial" w:hAnsi="Arial" w:cs="Arial"/>
                        <w:sz w:val="12"/>
                        <w:szCs w:val="12"/>
                      </w:rPr>
                      <w:fldChar w:fldCharType="separate"/>
                    </w:r>
                    <w:r w:rsidR="007600DC">
                      <w:rPr>
                        <w:rFonts w:ascii="Arial" w:hAnsi="Arial" w:cs="Arial"/>
                        <w:noProof/>
                        <w:sz w:val="12"/>
                        <w:szCs w:val="12"/>
                      </w:rPr>
                      <w:t>26</w:t>
                    </w:r>
                    <w:r>
                      <w:rPr>
                        <w:rFonts w:ascii="Arial" w:hAnsi="Arial" w:cs="Arial"/>
                        <w:sz w:val="12"/>
                        <w:szCs w:val="12"/>
                      </w:rPr>
                      <w:fldChar w:fldCharType="end"/>
                    </w:r>
                  </w:p>
                </w:txbxContent>
              </v:textbox>
              <w10:wrap type="square" anchorx="page"/>
            </v:shape>
          </w:pict>
        </mc:Fallback>
      </mc:AlternateConten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66432" behindDoc="0" locked="0" layoutInCell="0" allowOverlap="1">
              <wp:simplePos x="0" y="0"/>
              <wp:positionH relativeFrom="page">
                <wp:posOffset>939800</wp:posOffset>
              </wp:positionH>
              <wp:positionV relativeFrom="paragraph">
                <wp:posOffset>0</wp:posOffset>
              </wp:positionV>
              <wp:extent cx="5708015" cy="127635"/>
              <wp:effectExtent l="0" t="0" r="0" b="0"/>
              <wp:wrapSquare wrapText="bothSides"/>
              <wp:docPr id="2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27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Arial" w:hAnsi="Arial" w:cs="Arial"/>
                              <w:sz w:val="12"/>
                              <w:szCs w:val="12"/>
                            </w:rPr>
                          </w:pPr>
                          <w:r>
                            <w:rPr>
                              <w:rFonts w:ascii="Arial" w:hAnsi="Arial" w:cs="Arial"/>
                              <w:sz w:val="12"/>
                              <w:szCs w:val="12"/>
                            </w:rPr>
                            <w:t xml:space="preserve">page </w:t>
                          </w:r>
                          <w:r>
                            <w:rPr>
                              <w:rFonts w:ascii="Arial" w:hAnsi="Arial" w:cs="Arial"/>
                              <w:sz w:val="12"/>
                              <w:szCs w:val="12"/>
                            </w:rPr>
                            <w:fldChar w:fldCharType="begin"/>
                          </w:r>
                          <w:r>
                            <w:rPr>
                              <w:rFonts w:ascii="Arial" w:hAnsi="Arial" w:cs="Arial"/>
                              <w:sz w:val="12"/>
                              <w:szCs w:val="12"/>
                            </w:rPr>
                            <w:instrText xml:space="preserve"> PAGE </w:instrText>
                          </w:r>
                          <w:r>
                            <w:rPr>
                              <w:rFonts w:ascii="Arial" w:hAnsi="Arial" w:cs="Arial"/>
                              <w:sz w:val="12"/>
                              <w:szCs w:val="12"/>
                            </w:rPr>
                            <w:fldChar w:fldCharType="separate"/>
                          </w:r>
                          <w:r>
                            <w:rPr>
                              <w:rFonts w:ascii="Arial" w:hAnsi="Arial" w:cs="Arial"/>
                              <w:sz w:val="12"/>
                              <w:szCs w:val="12"/>
                            </w:rPr>
                            <w:t>35</w:t>
                          </w:r>
                          <w:r>
                            <w:rPr>
                              <w:rFonts w:ascii="Arial" w:hAnsi="Arial" w:cs="Arial"/>
                              <w:sz w:val="12"/>
                              <w:szCs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75" type="#_x0000_t202" style="position:absolute;margin-left:74pt;margin-top:0;width:449.45pt;height:10.0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" o:allowincell="f" stroked="f">
              <v:fill opacity="0"/>
              <v:textbox inset="0,0,0,0">
                <w:txbxContent>
                  <w:p w:rsidR="00D837A7" w:rsidRDefault="00D837A7">
                    <w:pPr>
                      <w:keepNext/>
                      <w:keepLines/>
                      <w:jc w:val="right"/>
                      <w:rPr>
                        <w:rFonts w:ascii="Arial" w:hAnsi="Arial" w:cs="Arial"/>
                        <w:sz w:val="12"/>
                        <w:szCs w:val="12"/>
                      </w:rPr>
                    </w:pPr>
                    <w:r>
                      <w:rPr>
                        <w:rFonts w:ascii="Arial" w:hAnsi="Arial" w:cs="Arial"/>
                        <w:sz w:val="12"/>
                        <w:szCs w:val="12"/>
                      </w:rPr>
                      <w:t xml:space="preserve">page </w:t>
                    </w:r>
                    <w:r>
                      <w:rPr>
                        <w:rFonts w:ascii="Arial" w:hAnsi="Arial" w:cs="Arial"/>
                        <w:sz w:val="12"/>
                        <w:szCs w:val="12"/>
                      </w:rPr>
                      <w:fldChar w:fldCharType="begin"/>
                    </w:r>
                    <w:r>
                      <w:rPr>
                        <w:rFonts w:ascii="Arial" w:hAnsi="Arial" w:cs="Arial"/>
                        <w:sz w:val="12"/>
                        <w:szCs w:val="12"/>
                      </w:rPr>
                      <w:instrText xml:space="preserve"> PAGE </w:instrText>
                    </w:r>
                    <w:r>
                      <w:rPr>
                        <w:rFonts w:ascii="Arial" w:hAnsi="Arial" w:cs="Arial"/>
                        <w:sz w:val="12"/>
                        <w:szCs w:val="12"/>
                      </w:rPr>
                      <w:fldChar w:fldCharType="separate"/>
                    </w:r>
                    <w:r>
                      <w:rPr>
                        <w:rFonts w:ascii="Arial" w:hAnsi="Arial" w:cs="Arial"/>
                        <w:sz w:val="12"/>
                        <w:szCs w:val="12"/>
                      </w:rPr>
                      <w:t>35</w:t>
                    </w:r>
                    <w:r>
                      <w:rPr>
                        <w:rFonts w:ascii="Arial" w:hAnsi="Arial" w:cs="Arial"/>
                        <w:sz w:val="12"/>
                        <w:szCs w:val="12"/>
                      </w:rPr>
                      <w:fldChar w:fldCharType="end"/>
                    </w:r>
                  </w:p>
                </w:txbxContent>
              </v:textbox>
              <w10:wrap type="square" anchorx="page"/>
            </v:shape>
          </w:pict>
        </mc:Fallback>
      </mc:AlternateConten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67456" behindDoc="0" locked="0" layoutInCell="0" allowOverlap="1">
              <wp:simplePos x="0" y="0"/>
              <wp:positionH relativeFrom="page">
                <wp:posOffset>939800</wp:posOffset>
              </wp:positionH>
              <wp:positionV relativeFrom="paragraph">
                <wp:posOffset>0</wp:posOffset>
              </wp:positionV>
              <wp:extent cx="5708015" cy="127635"/>
              <wp:effectExtent l="0" t="0" r="0" b="0"/>
              <wp:wrapSquare wrapText="bothSides"/>
              <wp:docPr id="2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27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Arial" w:hAnsi="Arial" w:cs="Arial"/>
                              <w:sz w:val="12"/>
                              <w:szCs w:val="12"/>
                            </w:rPr>
                          </w:pPr>
                          <w:r>
                            <w:rPr>
                              <w:rFonts w:ascii="Arial" w:hAnsi="Arial" w:cs="Arial"/>
                              <w:sz w:val="12"/>
                              <w:szCs w:val="12"/>
                            </w:rPr>
                            <w:t xml:space="preserve">page </w:t>
                          </w:r>
                          <w:r>
                            <w:rPr>
                              <w:rFonts w:ascii="Arial" w:hAnsi="Arial" w:cs="Arial"/>
                              <w:sz w:val="12"/>
                              <w:szCs w:val="12"/>
                            </w:rPr>
                            <w:fldChar w:fldCharType="begin"/>
                          </w:r>
                          <w:r>
                            <w:rPr>
                              <w:rFonts w:ascii="Arial" w:hAnsi="Arial" w:cs="Arial"/>
                              <w:sz w:val="12"/>
                              <w:szCs w:val="12"/>
                            </w:rPr>
                            <w:instrText xml:space="preserve"> PAGE </w:instrText>
                          </w:r>
                          <w:r>
                            <w:rPr>
                              <w:rFonts w:ascii="Arial" w:hAnsi="Arial" w:cs="Arial"/>
                              <w:sz w:val="12"/>
                              <w:szCs w:val="12"/>
                            </w:rPr>
                            <w:fldChar w:fldCharType="separate"/>
                          </w:r>
                          <w:r>
                            <w:rPr>
                              <w:rFonts w:ascii="Arial" w:hAnsi="Arial" w:cs="Arial"/>
                              <w:sz w:val="12"/>
                              <w:szCs w:val="12"/>
                            </w:rPr>
                            <w:t>35</w:t>
                          </w:r>
                          <w:r>
                            <w:rPr>
                              <w:rFonts w:ascii="Arial" w:hAnsi="Arial" w:cs="Arial"/>
                              <w:sz w:val="12"/>
                              <w:szCs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76" type="#_x0000_t202" style="position:absolute;margin-left:74pt;margin-top:0;width:449.45pt;height:10.0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" o:allowincell="f" stroked="f">
              <v:fill opacity="0"/>
              <v:textbox inset="0,0,0,0">
                <w:txbxContent>
                  <w:p w:rsidR="00D837A7" w:rsidRDefault="00D837A7">
                    <w:pPr>
                      <w:keepNext/>
                      <w:keepLines/>
                      <w:jc w:val="right"/>
                      <w:rPr>
                        <w:rFonts w:ascii="Arial" w:hAnsi="Arial" w:cs="Arial"/>
                        <w:sz w:val="12"/>
                        <w:szCs w:val="12"/>
                      </w:rPr>
                    </w:pPr>
                    <w:r>
                      <w:rPr>
                        <w:rFonts w:ascii="Arial" w:hAnsi="Arial" w:cs="Arial"/>
                        <w:sz w:val="12"/>
                        <w:szCs w:val="12"/>
                      </w:rPr>
                      <w:t xml:space="preserve">page </w:t>
                    </w:r>
                    <w:r>
                      <w:rPr>
                        <w:rFonts w:ascii="Arial" w:hAnsi="Arial" w:cs="Arial"/>
                        <w:sz w:val="12"/>
                        <w:szCs w:val="12"/>
                      </w:rPr>
                      <w:fldChar w:fldCharType="begin"/>
                    </w:r>
                    <w:r>
                      <w:rPr>
                        <w:rFonts w:ascii="Arial" w:hAnsi="Arial" w:cs="Arial"/>
                        <w:sz w:val="12"/>
                        <w:szCs w:val="12"/>
                      </w:rPr>
                      <w:instrText xml:space="preserve"> PAGE </w:instrText>
                    </w:r>
                    <w:r>
                      <w:rPr>
                        <w:rFonts w:ascii="Arial" w:hAnsi="Arial" w:cs="Arial"/>
                        <w:sz w:val="12"/>
                        <w:szCs w:val="12"/>
                      </w:rPr>
                      <w:fldChar w:fldCharType="separate"/>
                    </w:r>
                    <w:r>
                      <w:rPr>
                        <w:rFonts w:ascii="Arial" w:hAnsi="Arial" w:cs="Arial"/>
                        <w:sz w:val="12"/>
                        <w:szCs w:val="12"/>
                      </w:rPr>
                      <w:t>35</w:t>
                    </w:r>
                    <w:r>
                      <w:rPr>
                        <w:rFonts w:ascii="Arial" w:hAnsi="Arial" w:cs="Arial"/>
                        <w:sz w:val="12"/>
                        <w:szCs w:val="12"/>
                      </w:rPr>
                      <w:fldChar w:fldCharType="end"/>
                    </w:r>
                  </w:p>
                </w:txbxContent>
              </v:textbox>
              <w10:wrap type="square" anchorx="page"/>
            </v:shape>
          </w:pict>
        </mc:Fallback>
      </mc:AlternateConten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68480" behindDoc="0" locked="0" layoutInCell="0" allowOverlap="1">
              <wp:simplePos x="0" y="0"/>
              <wp:positionH relativeFrom="page">
                <wp:posOffset>939800</wp:posOffset>
              </wp:positionH>
              <wp:positionV relativeFrom="paragraph">
                <wp:posOffset>0</wp:posOffset>
              </wp:positionV>
              <wp:extent cx="5708015" cy="127635"/>
              <wp:effectExtent l="0" t="0" r="0" b="0"/>
              <wp:wrapSquare wrapText="bothSides"/>
              <wp:docPr id="2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27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Arial" w:hAnsi="Arial" w:cs="Arial"/>
                              <w:sz w:val="12"/>
                              <w:szCs w:val="12"/>
                            </w:rPr>
                          </w:pPr>
                          <w:r>
                            <w:rPr>
                              <w:rFonts w:ascii="Arial" w:hAnsi="Arial" w:cs="Arial"/>
                              <w:sz w:val="12"/>
                              <w:szCs w:val="12"/>
                            </w:rPr>
                            <w:t xml:space="preserve">page </w:t>
                          </w:r>
                          <w:r>
                            <w:rPr>
                              <w:rFonts w:ascii="Arial" w:hAnsi="Arial" w:cs="Arial"/>
                              <w:sz w:val="12"/>
                              <w:szCs w:val="12"/>
                            </w:rPr>
                            <w:fldChar w:fldCharType="begin"/>
                          </w:r>
                          <w:r>
                            <w:rPr>
                              <w:rFonts w:ascii="Arial" w:hAnsi="Arial" w:cs="Arial"/>
                              <w:sz w:val="12"/>
                              <w:szCs w:val="12"/>
                            </w:rPr>
                            <w:instrText xml:space="preserve"> PAGE </w:instrText>
                          </w:r>
                          <w:r>
                            <w:rPr>
                              <w:rFonts w:ascii="Arial" w:hAnsi="Arial" w:cs="Arial"/>
                              <w:sz w:val="12"/>
                              <w:szCs w:val="12"/>
                            </w:rPr>
                            <w:fldChar w:fldCharType="separate"/>
                          </w:r>
                          <w:r w:rsidR="007600DC">
                            <w:rPr>
                              <w:rFonts w:ascii="Arial" w:hAnsi="Arial" w:cs="Arial"/>
                              <w:noProof/>
                              <w:sz w:val="12"/>
                              <w:szCs w:val="12"/>
                            </w:rPr>
                            <w:t>27</w:t>
                          </w:r>
                          <w:r>
                            <w:rPr>
                              <w:rFonts w:ascii="Arial" w:hAnsi="Arial" w:cs="Arial"/>
                              <w:sz w:val="12"/>
                              <w:szCs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77" type="#_x0000_t202" style="position:absolute;margin-left:74pt;margin-top:0;width:449.45pt;height:10.0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" o:allowincell="f" stroked="f">
              <v:fill opacity="0"/>
              <v:textbox inset="0,0,0,0">
                <w:txbxContent>
                  <w:p w:rsidR="00D837A7" w:rsidRDefault="00D837A7">
                    <w:pPr>
                      <w:keepNext/>
                      <w:keepLines/>
                      <w:jc w:val="right"/>
                      <w:rPr>
                        <w:rFonts w:ascii="Arial" w:hAnsi="Arial" w:cs="Arial"/>
                        <w:sz w:val="12"/>
                        <w:szCs w:val="12"/>
                      </w:rPr>
                    </w:pPr>
                    <w:r>
                      <w:rPr>
                        <w:rFonts w:ascii="Arial" w:hAnsi="Arial" w:cs="Arial"/>
                        <w:sz w:val="12"/>
                        <w:szCs w:val="12"/>
                      </w:rPr>
                      <w:t xml:space="preserve">page </w:t>
                    </w:r>
                    <w:r>
                      <w:rPr>
                        <w:rFonts w:ascii="Arial" w:hAnsi="Arial" w:cs="Arial"/>
                        <w:sz w:val="12"/>
                        <w:szCs w:val="12"/>
                      </w:rPr>
                      <w:fldChar w:fldCharType="begin"/>
                    </w:r>
                    <w:r>
                      <w:rPr>
                        <w:rFonts w:ascii="Arial" w:hAnsi="Arial" w:cs="Arial"/>
                        <w:sz w:val="12"/>
                        <w:szCs w:val="12"/>
                      </w:rPr>
                      <w:instrText xml:space="preserve"> PAGE </w:instrText>
                    </w:r>
                    <w:r>
                      <w:rPr>
                        <w:rFonts w:ascii="Arial" w:hAnsi="Arial" w:cs="Arial"/>
                        <w:sz w:val="12"/>
                        <w:szCs w:val="12"/>
                      </w:rPr>
                      <w:fldChar w:fldCharType="separate"/>
                    </w:r>
                    <w:r w:rsidR="007600DC">
                      <w:rPr>
                        <w:rFonts w:ascii="Arial" w:hAnsi="Arial" w:cs="Arial"/>
                        <w:noProof/>
                        <w:sz w:val="12"/>
                        <w:szCs w:val="12"/>
                      </w:rPr>
                      <w:t>27</w:t>
                    </w:r>
                    <w:r>
                      <w:rPr>
                        <w:rFonts w:ascii="Arial" w:hAnsi="Arial" w:cs="Arial"/>
                        <w:sz w:val="12"/>
                        <w:szCs w:val="12"/>
                      </w:rPr>
                      <w:fldChar w:fldCharType="end"/>
                    </w:r>
                  </w:p>
                </w:txbxContent>
              </v:textbox>
              <w10:wrap type="square" anchorx="page"/>
            </v:shape>
          </w:pict>
        </mc:Fallback>
      </mc:AlternateConten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69504" behindDoc="0" locked="0" layoutInCell="0" allowOverlap="1">
              <wp:simplePos x="0" y="0"/>
              <wp:positionH relativeFrom="page">
                <wp:posOffset>939800</wp:posOffset>
              </wp:positionH>
              <wp:positionV relativeFrom="paragraph">
                <wp:posOffset>0</wp:posOffset>
              </wp:positionV>
              <wp:extent cx="5708015" cy="127635"/>
              <wp:effectExtent l="0" t="0" r="0" b="0"/>
              <wp:wrapSquare wrapText="bothSides"/>
              <wp:docPr id="2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27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Arial" w:hAnsi="Arial" w:cs="Arial"/>
                              <w:sz w:val="12"/>
                              <w:szCs w:val="12"/>
                            </w:rPr>
                          </w:pPr>
                          <w:r>
                            <w:rPr>
                              <w:rFonts w:ascii="Arial" w:hAnsi="Arial" w:cs="Arial"/>
                              <w:sz w:val="12"/>
                              <w:szCs w:val="12"/>
                            </w:rPr>
                            <w:t xml:space="preserve">page </w:t>
                          </w:r>
                          <w:r>
                            <w:rPr>
                              <w:rFonts w:ascii="Arial" w:hAnsi="Arial" w:cs="Arial"/>
                              <w:sz w:val="12"/>
                              <w:szCs w:val="12"/>
                            </w:rPr>
                            <w:fldChar w:fldCharType="begin"/>
                          </w:r>
                          <w:r>
                            <w:rPr>
                              <w:rFonts w:ascii="Arial" w:hAnsi="Arial" w:cs="Arial"/>
                              <w:sz w:val="12"/>
                              <w:szCs w:val="12"/>
                            </w:rPr>
                            <w:instrText xml:space="preserve"> PAGE </w:instrText>
                          </w:r>
                          <w:r>
                            <w:rPr>
                              <w:rFonts w:ascii="Arial" w:hAnsi="Arial" w:cs="Arial"/>
                              <w:sz w:val="12"/>
                              <w:szCs w:val="12"/>
                            </w:rPr>
                            <w:fldChar w:fldCharType="separate"/>
                          </w:r>
                          <w:r>
                            <w:rPr>
                              <w:rFonts w:ascii="Arial" w:hAnsi="Arial" w:cs="Arial"/>
                              <w:noProof/>
                              <w:sz w:val="12"/>
                              <w:szCs w:val="12"/>
                            </w:rPr>
                            <w:t>28</w:t>
                          </w:r>
                          <w:r>
                            <w:rPr>
                              <w:rFonts w:ascii="Arial" w:hAnsi="Arial" w:cs="Arial"/>
                              <w:sz w:val="12"/>
                              <w:szCs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78" type="#_x0000_t202" style="position:absolute;margin-left:74pt;margin-top:0;width:449.45pt;height:10.0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" o:allowincell="f" stroked="f">
              <v:fill opacity="0"/>
              <v:textbox inset="0,0,0,0">
                <w:txbxContent>
                  <w:p w:rsidR="00D837A7" w:rsidRDefault="00D837A7">
                    <w:pPr>
                      <w:keepNext/>
                      <w:keepLines/>
                      <w:jc w:val="right"/>
                      <w:rPr>
                        <w:rFonts w:ascii="Arial" w:hAnsi="Arial" w:cs="Arial"/>
                        <w:sz w:val="12"/>
                        <w:szCs w:val="12"/>
                      </w:rPr>
                    </w:pPr>
                    <w:r>
                      <w:rPr>
                        <w:rFonts w:ascii="Arial" w:hAnsi="Arial" w:cs="Arial"/>
                        <w:sz w:val="12"/>
                        <w:szCs w:val="12"/>
                      </w:rPr>
                      <w:t xml:space="preserve">page </w:t>
                    </w:r>
                    <w:r>
                      <w:rPr>
                        <w:rFonts w:ascii="Arial" w:hAnsi="Arial" w:cs="Arial"/>
                        <w:sz w:val="12"/>
                        <w:szCs w:val="12"/>
                      </w:rPr>
                      <w:fldChar w:fldCharType="begin"/>
                    </w:r>
                    <w:r>
                      <w:rPr>
                        <w:rFonts w:ascii="Arial" w:hAnsi="Arial" w:cs="Arial"/>
                        <w:sz w:val="12"/>
                        <w:szCs w:val="12"/>
                      </w:rPr>
                      <w:instrText xml:space="preserve"> PAGE </w:instrText>
                    </w:r>
                    <w:r>
                      <w:rPr>
                        <w:rFonts w:ascii="Arial" w:hAnsi="Arial" w:cs="Arial"/>
                        <w:sz w:val="12"/>
                        <w:szCs w:val="12"/>
                      </w:rPr>
                      <w:fldChar w:fldCharType="separate"/>
                    </w:r>
                    <w:r>
                      <w:rPr>
                        <w:rFonts w:ascii="Arial" w:hAnsi="Arial" w:cs="Arial"/>
                        <w:noProof/>
                        <w:sz w:val="12"/>
                        <w:szCs w:val="12"/>
                      </w:rPr>
                      <w:t>28</w:t>
                    </w:r>
                    <w:r>
                      <w:rPr>
                        <w:rFonts w:ascii="Arial" w:hAnsi="Arial" w:cs="Arial"/>
                        <w:sz w:val="12"/>
                        <w:szCs w:val="12"/>
                      </w:rPr>
                      <w:fldChar w:fldCharType="end"/>
                    </w:r>
                  </w:p>
                </w:txbxContent>
              </v:textbox>
              <w10:wrap type="square" anchorx="page"/>
            </v:shape>
          </w:pict>
        </mc:Fallback>
      </mc:AlternateConten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70528" behindDoc="0" locked="0" layoutInCell="0" allowOverlap="1">
              <wp:simplePos x="0" y="0"/>
              <wp:positionH relativeFrom="page">
                <wp:posOffset>939800</wp:posOffset>
              </wp:positionH>
              <wp:positionV relativeFrom="paragraph">
                <wp:posOffset>0</wp:posOffset>
              </wp:positionV>
              <wp:extent cx="5708015" cy="127635"/>
              <wp:effectExtent l="0" t="0" r="0" b="0"/>
              <wp:wrapSquare wrapText="bothSides"/>
              <wp:docPr id="2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27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Arial" w:hAnsi="Arial" w:cs="Arial"/>
                              <w:sz w:val="12"/>
                              <w:szCs w:val="12"/>
                            </w:rPr>
                          </w:pPr>
                          <w:r>
                            <w:rPr>
                              <w:rFonts w:ascii="Arial" w:hAnsi="Arial" w:cs="Arial"/>
                              <w:sz w:val="12"/>
                              <w:szCs w:val="12"/>
                            </w:rPr>
                            <w:t xml:space="preserve">page </w:t>
                          </w:r>
                          <w:r>
                            <w:rPr>
                              <w:rFonts w:ascii="Arial" w:hAnsi="Arial" w:cs="Arial"/>
                              <w:sz w:val="12"/>
                              <w:szCs w:val="12"/>
                            </w:rPr>
                            <w:fldChar w:fldCharType="begin"/>
                          </w:r>
                          <w:r>
                            <w:rPr>
                              <w:rFonts w:ascii="Arial" w:hAnsi="Arial" w:cs="Arial"/>
                              <w:sz w:val="12"/>
                              <w:szCs w:val="12"/>
                            </w:rPr>
                            <w:instrText xml:space="preserve"> PAGE </w:instrText>
                          </w:r>
                          <w:r>
                            <w:rPr>
                              <w:rFonts w:ascii="Arial" w:hAnsi="Arial" w:cs="Arial"/>
                              <w:sz w:val="12"/>
                              <w:szCs w:val="12"/>
                            </w:rPr>
                            <w:fldChar w:fldCharType="separate"/>
                          </w:r>
                          <w:r>
                            <w:rPr>
                              <w:rFonts w:ascii="Arial" w:hAnsi="Arial" w:cs="Arial"/>
                              <w:sz w:val="12"/>
                              <w:szCs w:val="12"/>
                            </w:rPr>
                            <w:t>35</w:t>
                          </w:r>
                          <w:r>
                            <w:rPr>
                              <w:rFonts w:ascii="Arial" w:hAnsi="Arial" w:cs="Arial"/>
                              <w:sz w:val="12"/>
                              <w:szCs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79" type="#_x0000_t202" style="position:absolute;margin-left:74pt;margin-top:0;width:449.45pt;height:10.0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" o:allowincell="f" stroked="f">
              <v:fill opacity="0"/>
              <v:textbox inset="0,0,0,0">
                <w:txbxContent>
                  <w:p w:rsidR="00D837A7" w:rsidRDefault="00D837A7">
                    <w:pPr>
                      <w:keepNext/>
                      <w:keepLines/>
                      <w:jc w:val="right"/>
                      <w:rPr>
                        <w:rFonts w:ascii="Arial" w:hAnsi="Arial" w:cs="Arial"/>
                        <w:sz w:val="12"/>
                        <w:szCs w:val="12"/>
                      </w:rPr>
                    </w:pPr>
                    <w:r>
                      <w:rPr>
                        <w:rFonts w:ascii="Arial" w:hAnsi="Arial" w:cs="Arial"/>
                        <w:sz w:val="12"/>
                        <w:szCs w:val="12"/>
                      </w:rPr>
                      <w:t xml:space="preserve">page </w:t>
                    </w:r>
                    <w:r>
                      <w:rPr>
                        <w:rFonts w:ascii="Arial" w:hAnsi="Arial" w:cs="Arial"/>
                        <w:sz w:val="12"/>
                        <w:szCs w:val="12"/>
                      </w:rPr>
                      <w:fldChar w:fldCharType="begin"/>
                    </w:r>
                    <w:r>
                      <w:rPr>
                        <w:rFonts w:ascii="Arial" w:hAnsi="Arial" w:cs="Arial"/>
                        <w:sz w:val="12"/>
                        <w:szCs w:val="12"/>
                      </w:rPr>
                      <w:instrText xml:space="preserve"> PAGE </w:instrText>
                    </w:r>
                    <w:r>
                      <w:rPr>
                        <w:rFonts w:ascii="Arial" w:hAnsi="Arial" w:cs="Arial"/>
                        <w:sz w:val="12"/>
                        <w:szCs w:val="12"/>
                      </w:rPr>
                      <w:fldChar w:fldCharType="separate"/>
                    </w:r>
                    <w:r>
                      <w:rPr>
                        <w:rFonts w:ascii="Arial" w:hAnsi="Arial" w:cs="Arial"/>
                        <w:sz w:val="12"/>
                        <w:szCs w:val="12"/>
                      </w:rPr>
                      <w:t>35</w:t>
                    </w:r>
                    <w:r>
                      <w:rPr>
                        <w:rFonts w:ascii="Arial" w:hAnsi="Arial" w:cs="Arial"/>
                        <w:sz w:val="12"/>
                        <w:szCs w:val="12"/>
                      </w:rPr>
                      <w:fldChar w:fldCharType="end"/>
                    </w:r>
                  </w:p>
                </w:txbxContent>
              </v:textbox>
              <w10:wrap type="square" anchorx="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71552" behindDoc="0" locked="0" layoutInCell="0" allowOverlap="1">
              <wp:simplePos x="0" y="0"/>
              <wp:positionH relativeFrom="page">
                <wp:posOffset>939800</wp:posOffset>
              </wp:positionH>
              <wp:positionV relativeFrom="paragraph">
                <wp:posOffset>0</wp:posOffset>
              </wp:positionV>
              <wp:extent cx="5708015" cy="127635"/>
              <wp:effectExtent l="0" t="0" r="0" b="0"/>
              <wp:wrapSquare wrapText="bothSides"/>
              <wp:docPr id="2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27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Arial" w:hAnsi="Arial" w:cs="Arial"/>
                              <w:sz w:val="12"/>
                              <w:szCs w:val="12"/>
                            </w:rPr>
                          </w:pPr>
                          <w:r>
                            <w:rPr>
                              <w:rFonts w:ascii="Arial" w:hAnsi="Arial" w:cs="Arial"/>
                              <w:sz w:val="12"/>
                              <w:szCs w:val="12"/>
                            </w:rPr>
                            <w:t xml:space="preserve">page </w:t>
                          </w:r>
                          <w:r>
                            <w:rPr>
                              <w:rFonts w:ascii="Arial" w:hAnsi="Arial" w:cs="Arial"/>
                              <w:sz w:val="12"/>
                              <w:szCs w:val="12"/>
                            </w:rPr>
                            <w:fldChar w:fldCharType="begin"/>
                          </w:r>
                          <w:r>
                            <w:rPr>
                              <w:rFonts w:ascii="Arial" w:hAnsi="Arial" w:cs="Arial"/>
                              <w:sz w:val="12"/>
                              <w:szCs w:val="12"/>
                            </w:rPr>
                            <w:instrText xml:space="preserve"> PAGE </w:instrText>
                          </w:r>
                          <w:r>
                            <w:rPr>
                              <w:rFonts w:ascii="Arial" w:hAnsi="Arial" w:cs="Arial"/>
                              <w:sz w:val="12"/>
                              <w:szCs w:val="12"/>
                            </w:rPr>
                            <w:fldChar w:fldCharType="separate"/>
                          </w:r>
                          <w:r>
                            <w:rPr>
                              <w:rFonts w:ascii="Arial" w:hAnsi="Arial" w:cs="Arial"/>
                              <w:sz w:val="12"/>
                              <w:szCs w:val="12"/>
                            </w:rPr>
                            <w:t>35</w:t>
                          </w:r>
                          <w:r>
                            <w:rPr>
                              <w:rFonts w:ascii="Arial" w:hAnsi="Arial" w:cs="Arial"/>
                              <w:sz w:val="12"/>
                              <w:szCs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80" type="#_x0000_t202" style="position:absolute;margin-left:74pt;margin-top:0;width:449.45pt;height:10.0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" o:allowincell="f" stroked="f">
              <v:fill opacity="0"/>
              <v:textbox inset="0,0,0,0">
                <w:txbxContent>
                  <w:p w:rsidR="00D837A7" w:rsidRDefault="00D837A7">
                    <w:pPr>
                      <w:keepNext/>
                      <w:keepLines/>
                      <w:jc w:val="right"/>
                      <w:rPr>
                        <w:rFonts w:ascii="Arial" w:hAnsi="Arial" w:cs="Arial"/>
                        <w:sz w:val="12"/>
                        <w:szCs w:val="12"/>
                      </w:rPr>
                    </w:pPr>
                    <w:r>
                      <w:rPr>
                        <w:rFonts w:ascii="Arial" w:hAnsi="Arial" w:cs="Arial"/>
                        <w:sz w:val="12"/>
                        <w:szCs w:val="12"/>
                      </w:rPr>
                      <w:t xml:space="preserve">page </w:t>
                    </w:r>
                    <w:r>
                      <w:rPr>
                        <w:rFonts w:ascii="Arial" w:hAnsi="Arial" w:cs="Arial"/>
                        <w:sz w:val="12"/>
                        <w:szCs w:val="12"/>
                      </w:rPr>
                      <w:fldChar w:fldCharType="begin"/>
                    </w:r>
                    <w:r>
                      <w:rPr>
                        <w:rFonts w:ascii="Arial" w:hAnsi="Arial" w:cs="Arial"/>
                        <w:sz w:val="12"/>
                        <w:szCs w:val="12"/>
                      </w:rPr>
                      <w:instrText xml:space="preserve"> PAGE </w:instrText>
                    </w:r>
                    <w:r>
                      <w:rPr>
                        <w:rFonts w:ascii="Arial" w:hAnsi="Arial" w:cs="Arial"/>
                        <w:sz w:val="12"/>
                        <w:szCs w:val="12"/>
                      </w:rPr>
                      <w:fldChar w:fldCharType="separate"/>
                    </w:r>
                    <w:r>
                      <w:rPr>
                        <w:rFonts w:ascii="Arial" w:hAnsi="Arial" w:cs="Arial"/>
                        <w:sz w:val="12"/>
                        <w:szCs w:val="12"/>
                      </w:rPr>
                      <w:t>35</w:t>
                    </w:r>
                    <w:r>
                      <w:rPr>
                        <w:rFonts w:ascii="Arial" w:hAnsi="Arial" w:cs="Arial"/>
                        <w:sz w:val="12"/>
                        <w:szCs w:val="12"/>
                      </w:rPr>
                      <w:fldChar w:fldCharType="end"/>
                    </w:r>
                  </w:p>
                </w:txbxContent>
              </v:textbox>
              <w10:wrap type="square" anchorx="page"/>
            </v:shape>
          </w:pict>
        </mc:Fallback>
      </mc:AlternateConten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72576" behindDoc="0" locked="0" layoutInCell="0" allowOverlap="1">
              <wp:simplePos x="0" y="0"/>
              <wp:positionH relativeFrom="page">
                <wp:posOffset>939800</wp:posOffset>
              </wp:positionH>
              <wp:positionV relativeFrom="paragraph">
                <wp:posOffset>0</wp:posOffset>
              </wp:positionV>
              <wp:extent cx="5708015" cy="127635"/>
              <wp:effectExtent l="0" t="0" r="0" b="0"/>
              <wp:wrapSquare wrapText="bothSides"/>
              <wp:docPr id="2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27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Arial" w:hAnsi="Arial" w:cs="Arial"/>
                              <w:sz w:val="12"/>
                              <w:szCs w:val="12"/>
                            </w:rPr>
                          </w:pPr>
                          <w:r>
                            <w:rPr>
                              <w:rFonts w:ascii="Arial" w:hAnsi="Arial" w:cs="Arial"/>
                              <w:sz w:val="12"/>
                              <w:szCs w:val="12"/>
                            </w:rPr>
                            <w:t xml:space="preserve">page </w:t>
                          </w:r>
                          <w:r>
                            <w:rPr>
                              <w:rFonts w:ascii="Arial" w:hAnsi="Arial" w:cs="Arial"/>
                              <w:sz w:val="12"/>
                              <w:szCs w:val="12"/>
                            </w:rPr>
                            <w:fldChar w:fldCharType="begin"/>
                          </w:r>
                          <w:r>
                            <w:rPr>
                              <w:rFonts w:ascii="Arial" w:hAnsi="Arial" w:cs="Arial"/>
                              <w:sz w:val="12"/>
                              <w:szCs w:val="12"/>
                            </w:rPr>
                            <w:instrText xml:space="preserve"> PAGE </w:instrText>
                          </w:r>
                          <w:r>
                            <w:rPr>
                              <w:rFonts w:ascii="Arial" w:hAnsi="Arial" w:cs="Arial"/>
                              <w:sz w:val="12"/>
                              <w:szCs w:val="12"/>
                            </w:rPr>
                            <w:fldChar w:fldCharType="separate"/>
                          </w:r>
                          <w:r>
                            <w:rPr>
                              <w:rFonts w:ascii="Arial" w:hAnsi="Arial" w:cs="Arial"/>
                              <w:noProof/>
                              <w:sz w:val="12"/>
                              <w:szCs w:val="12"/>
                            </w:rPr>
                            <w:t>29</w:t>
                          </w:r>
                          <w:r>
                            <w:rPr>
                              <w:rFonts w:ascii="Arial" w:hAnsi="Arial" w:cs="Arial"/>
                              <w:sz w:val="12"/>
                              <w:szCs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81" type="#_x0000_t202" style="position:absolute;margin-left:74pt;margin-top:0;width:449.45pt;height:10.0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" o:allowincell="f" stroked="f">
              <v:fill opacity="0"/>
              <v:textbox inset="0,0,0,0">
                <w:txbxContent>
                  <w:p w:rsidR="00D837A7" w:rsidRDefault="00D837A7">
                    <w:pPr>
                      <w:keepNext/>
                      <w:keepLines/>
                      <w:jc w:val="right"/>
                      <w:rPr>
                        <w:rFonts w:ascii="Arial" w:hAnsi="Arial" w:cs="Arial"/>
                        <w:sz w:val="12"/>
                        <w:szCs w:val="12"/>
                      </w:rPr>
                    </w:pPr>
                    <w:r>
                      <w:rPr>
                        <w:rFonts w:ascii="Arial" w:hAnsi="Arial" w:cs="Arial"/>
                        <w:sz w:val="12"/>
                        <w:szCs w:val="12"/>
                      </w:rPr>
                      <w:t xml:space="preserve">page </w:t>
                    </w:r>
                    <w:r>
                      <w:rPr>
                        <w:rFonts w:ascii="Arial" w:hAnsi="Arial" w:cs="Arial"/>
                        <w:sz w:val="12"/>
                        <w:szCs w:val="12"/>
                      </w:rPr>
                      <w:fldChar w:fldCharType="begin"/>
                    </w:r>
                    <w:r>
                      <w:rPr>
                        <w:rFonts w:ascii="Arial" w:hAnsi="Arial" w:cs="Arial"/>
                        <w:sz w:val="12"/>
                        <w:szCs w:val="12"/>
                      </w:rPr>
                      <w:instrText xml:space="preserve"> PAGE </w:instrText>
                    </w:r>
                    <w:r>
                      <w:rPr>
                        <w:rFonts w:ascii="Arial" w:hAnsi="Arial" w:cs="Arial"/>
                        <w:sz w:val="12"/>
                        <w:szCs w:val="12"/>
                      </w:rPr>
                      <w:fldChar w:fldCharType="separate"/>
                    </w:r>
                    <w:r>
                      <w:rPr>
                        <w:rFonts w:ascii="Arial" w:hAnsi="Arial" w:cs="Arial"/>
                        <w:noProof/>
                        <w:sz w:val="12"/>
                        <w:szCs w:val="12"/>
                      </w:rPr>
                      <w:t>29</w:t>
                    </w:r>
                    <w:r>
                      <w:rPr>
                        <w:rFonts w:ascii="Arial" w:hAnsi="Arial" w:cs="Arial"/>
                        <w:sz w:val="12"/>
                        <w:szCs w:val="12"/>
                      </w:rPr>
                      <w:fldChar w:fldCharType="end"/>
                    </w:r>
                  </w:p>
                </w:txbxContent>
              </v:textbox>
              <w10:wrap type="square" anchorx="page"/>
            </v:shape>
          </w:pict>
        </mc:Fallback>
      </mc:AlternateConten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73600" behindDoc="0" locked="0" layoutInCell="0" allowOverlap="1">
              <wp:simplePos x="0" y="0"/>
              <wp:positionH relativeFrom="page">
                <wp:posOffset>939800</wp:posOffset>
              </wp:positionH>
              <wp:positionV relativeFrom="paragraph">
                <wp:posOffset>0</wp:posOffset>
              </wp:positionV>
              <wp:extent cx="5708015" cy="127635"/>
              <wp:effectExtent l="0" t="0" r="0" b="0"/>
              <wp:wrapSquare wrapText="bothSides"/>
              <wp:docPr id="2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27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Arial" w:hAnsi="Arial" w:cs="Arial"/>
                              <w:sz w:val="12"/>
                              <w:szCs w:val="12"/>
                            </w:rPr>
                          </w:pPr>
                          <w:r>
                            <w:rPr>
                              <w:rFonts w:ascii="Arial" w:hAnsi="Arial" w:cs="Arial"/>
                              <w:sz w:val="12"/>
                              <w:szCs w:val="12"/>
                            </w:rPr>
                            <w:t xml:space="preserve">page </w:t>
                          </w:r>
                          <w:r>
                            <w:rPr>
                              <w:rFonts w:ascii="Arial" w:hAnsi="Arial" w:cs="Arial"/>
                              <w:sz w:val="12"/>
                              <w:szCs w:val="12"/>
                            </w:rPr>
                            <w:fldChar w:fldCharType="begin"/>
                          </w:r>
                          <w:r>
                            <w:rPr>
                              <w:rFonts w:ascii="Arial" w:hAnsi="Arial" w:cs="Arial"/>
                              <w:sz w:val="12"/>
                              <w:szCs w:val="12"/>
                            </w:rPr>
                            <w:instrText xml:space="preserve"> PAGE </w:instrText>
                          </w:r>
                          <w:r>
                            <w:rPr>
                              <w:rFonts w:ascii="Arial" w:hAnsi="Arial" w:cs="Arial"/>
                              <w:sz w:val="12"/>
                              <w:szCs w:val="12"/>
                            </w:rPr>
                            <w:fldChar w:fldCharType="separate"/>
                          </w:r>
                          <w:r>
                            <w:rPr>
                              <w:rFonts w:ascii="Arial" w:hAnsi="Arial" w:cs="Arial"/>
                              <w:noProof/>
                              <w:sz w:val="12"/>
                              <w:szCs w:val="12"/>
                            </w:rPr>
                            <w:t>30</w:t>
                          </w:r>
                          <w:r>
                            <w:rPr>
                              <w:rFonts w:ascii="Arial" w:hAnsi="Arial" w:cs="Arial"/>
                              <w:sz w:val="12"/>
                              <w:szCs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82" type="#_x0000_t202" style="position:absolute;margin-left:74pt;margin-top:0;width:449.45pt;height:10.0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" o:allowincell="f" stroked="f">
              <v:fill opacity="0"/>
              <v:textbox inset="0,0,0,0">
                <w:txbxContent>
                  <w:p w:rsidR="00D837A7" w:rsidRDefault="00D837A7">
                    <w:pPr>
                      <w:keepNext/>
                      <w:keepLines/>
                      <w:jc w:val="right"/>
                      <w:rPr>
                        <w:rFonts w:ascii="Arial" w:hAnsi="Arial" w:cs="Arial"/>
                        <w:sz w:val="12"/>
                        <w:szCs w:val="12"/>
                      </w:rPr>
                    </w:pPr>
                    <w:r>
                      <w:rPr>
                        <w:rFonts w:ascii="Arial" w:hAnsi="Arial" w:cs="Arial"/>
                        <w:sz w:val="12"/>
                        <w:szCs w:val="12"/>
                      </w:rPr>
                      <w:t xml:space="preserve">page </w:t>
                    </w:r>
                    <w:r>
                      <w:rPr>
                        <w:rFonts w:ascii="Arial" w:hAnsi="Arial" w:cs="Arial"/>
                        <w:sz w:val="12"/>
                        <w:szCs w:val="12"/>
                      </w:rPr>
                      <w:fldChar w:fldCharType="begin"/>
                    </w:r>
                    <w:r>
                      <w:rPr>
                        <w:rFonts w:ascii="Arial" w:hAnsi="Arial" w:cs="Arial"/>
                        <w:sz w:val="12"/>
                        <w:szCs w:val="12"/>
                      </w:rPr>
                      <w:instrText xml:space="preserve"> PAGE </w:instrText>
                    </w:r>
                    <w:r>
                      <w:rPr>
                        <w:rFonts w:ascii="Arial" w:hAnsi="Arial" w:cs="Arial"/>
                        <w:sz w:val="12"/>
                        <w:szCs w:val="12"/>
                      </w:rPr>
                      <w:fldChar w:fldCharType="separate"/>
                    </w:r>
                    <w:r>
                      <w:rPr>
                        <w:rFonts w:ascii="Arial" w:hAnsi="Arial" w:cs="Arial"/>
                        <w:noProof/>
                        <w:sz w:val="12"/>
                        <w:szCs w:val="12"/>
                      </w:rPr>
                      <w:t>30</w:t>
                    </w:r>
                    <w:r>
                      <w:rPr>
                        <w:rFonts w:ascii="Arial" w:hAnsi="Arial" w:cs="Arial"/>
                        <w:sz w:val="12"/>
                        <w:szCs w:val="12"/>
                      </w:rPr>
                      <w:fldChar w:fldCharType="end"/>
                    </w:r>
                  </w:p>
                </w:txbxContent>
              </v:textbox>
              <w10:wrap type="square" anchorx="page"/>
            </v:shape>
          </w:pict>
        </mc:Fallback>
      </mc:AlternateContent>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74624" behindDoc="0" locked="0" layoutInCell="0" allowOverlap="1">
              <wp:simplePos x="0" y="0"/>
              <wp:positionH relativeFrom="page">
                <wp:posOffset>939800</wp:posOffset>
              </wp:positionH>
              <wp:positionV relativeFrom="paragraph">
                <wp:posOffset>0</wp:posOffset>
              </wp:positionV>
              <wp:extent cx="5708015" cy="127635"/>
              <wp:effectExtent l="0" t="0" r="0" b="0"/>
              <wp:wrapSquare wrapText="bothSides"/>
              <wp:docPr id="2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27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Arial" w:hAnsi="Arial" w:cs="Arial"/>
                              <w:sz w:val="12"/>
                              <w:szCs w:val="12"/>
                            </w:rPr>
                          </w:pPr>
                          <w:r>
                            <w:rPr>
                              <w:rFonts w:ascii="Arial" w:hAnsi="Arial" w:cs="Arial"/>
                              <w:sz w:val="12"/>
                              <w:szCs w:val="12"/>
                            </w:rPr>
                            <w:t xml:space="preserve">page </w:t>
                          </w:r>
                          <w:r>
                            <w:rPr>
                              <w:rFonts w:ascii="Arial" w:hAnsi="Arial" w:cs="Arial"/>
                              <w:sz w:val="12"/>
                              <w:szCs w:val="12"/>
                            </w:rPr>
                            <w:fldChar w:fldCharType="begin"/>
                          </w:r>
                          <w:r>
                            <w:rPr>
                              <w:rFonts w:ascii="Arial" w:hAnsi="Arial" w:cs="Arial"/>
                              <w:sz w:val="12"/>
                              <w:szCs w:val="12"/>
                            </w:rPr>
                            <w:instrText xml:space="preserve"> PAGE </w:instrText>
                          </w:r>
                          <w:r>
                            <w:rPr>
                              <w:rFonts w:ascii="Arial" w:hAnsi="Arial" w:cs="Arial"/>
                              <w:sz w:val="12"/>
                              <w:szCs w:val="12"/>
                            </w:rPr>
                            <w:fldChar w:fldCharType="separate"/>
                          </w:r>
                          <w:r>
                            <w:rPr>
                              <w:rFonts w:ascii="Arial" w:hAnsi="Arial" w:cs="Arial"/>
                              <w:sz w:val="12"/>
                              <w:szCs w:val="12"/>
                            </w:rPr>
                            <w:t>35</w:t>
                          </w:r>
                          <w:r>
                            <w:rPr>
                              <w:rFonts w:ascii="Arial" w:hAnsi="Arial" w:cs="Arial"/>
                              <w:sz w:val="12"/>
                              <w:szCs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83" type="#_x0000_t202" style="position:absolute;margin-left:74pt;margin-top:0;width:449.45pt;height:10.0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" o:allowincell="f" stroked="f">
              <v:fill opacity="0"/>
              <v:textbox inset="0,0,0,0">
                <w:txbxContent>
                  <w:p w:rsidR="00D837A7" w:rsidRDefault="00D837A7">
                    <w:pPr>
                      <w:keepNext/>
                      <w:keepLines/>
                      <w:jc w:val="right"/>
                      <w:rPr>
                        <w:rFonts w:ascii="Arial" w:hAnsi="Arial" w:cs="Arial"/>
                        <w:sz w:val="12"/>
                        <w:szCs w:val="12"/>
                      </w:rPr>
                    </w:pPr>
                    <w:r>
                      <w:rPr>
                        <w:rFonts w:ascii="Arial" w:hAnsi="Arial" w:cs="Arial"/>
                        <w:sz w:val="12"/>
                        <w:szCs w:val="12"/>
                      </w:rPr>
                      <w:t xml:space="preserve">page </w:t>
                    </w:r>
                    <w:r>
                      <w:rPr>
                        <w:rFonts w:ascii="Arial" w:hAnsi="Arial" w:cs="Arial"/>
                        <w:sz w:val="12"/>
                        <w:szCs w:val="12"/>
                      </w:rPr>
                      <w:fldChar w:fldCharType="begin"/>
                    </w:r>
                    <w:r>
                      <w:rPr>
                        <w:rFonts w:ascii="Arial" w:hAnsi="Arial" w:cs="Arial"/>
                        <w:sz w:val="12"/>
                        <w:szCs w:val="12"/>
                      </w:rPr>
                      <w:instrText xml:space="preserve"> PAGE </w:instrText>
                    </w:r>
                    <w:r>
                      <w:rPr>
                        <w:rFonts w:ascii="Arial" w:hAnsi="Arial" w:cs="Arial"/>
                        <w:sz w:val="12"/>
                        <w:szCs w:val="12"/>
                      </w:rPr>
                      <w:fldChar w:fldCharType="separate"/>
                    </w:r>
                    <w:r>
                      <w:rPr>
                        <w:rFonts w:ascii="Arial" w:hAnsi="Arial" w:cs="Arial"/>
                        <w:sz w:val="12"/>
                        <w:szCs w:val="12"/>
                      </w:rPr>
                      <w:t>35</w:t>
                    </w:r>
                    <w:r>
                      <w:rPr>
                        <w:rFonts w:ascii="Arial" w:hAnsi="Arial" w:cs="Arial"/>
                        <w:sz w:val="12"/>
                        <w:szCs w:val="12"/>
                      </w:rPr>
                      <w:fldChar w:fldCharType="end"/>
                    </w:r>
                  </w:p>
                </w:txbxContent>
              </v:textbox>
              <w10:wrap type="square" anchorx="page"/>
            </v:shape>
          </w:pict>
        </mc:Fallback>
      </mc:AlternateContent>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75648" behindDoc="0" locked="0" layoutInCell="0" allowOverlap="1">
              <wp:simplePos x="0" y="0"/>
              <wp:positionH relativeFrom="page">
                <wp:posOffset>939800</wp:posOffset>
              </wp:positionH>
              <wp:positionV relativeFrom="paragraph">
                <wp:posOffset>0</wp:posOffset>
              </wp:positionV>
              <wp:extent cx="5708015" cy="127635"/>
              <wp:effectExtent l="0" t="0" r="0" b="0"/>
              <wp:wrapSquare wrapText="bothSides"/>
              <wp:docPr id="1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27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Arial" w:hAnsi="Arial" w:cs="Arial"/>
                              <w:sz w:val="12"/>
                              <w:szCs w:val="12"/>
                            </w:rPr>
                          </w:pPr>
                          <w:r>
                            <w:rPr>
                              <w:rFonts w:ascii="Arial" w:hAnsi="Arial" w:cs="Arial"/>
                              <w:sz w:val="12"/>
                              <w:szCs w:val="12"/>
                            </w:rPr>
                            <w:t xml:space="preserve">page </w:t>
                          </w:r>
                          <w:r>
                            <w:rPr>
                              <w:rFonts w:ascii="Arial" w:hAnsi="Arial" w:cs="Arial"/>
                              <w:sz w:val="12"/>
                              <w:szCs w:val="12"/>
                            </w:rPr>
                            <w:fldChar w:fldCharType="begin"/>
                          </w:r>
                          <w:r>
                            <w:rPr>
                              <w:rFonts w:ascii="Arial" w:hAnsi="Arial" w:cs="Arial"/>
                              <w:sz w:val="12"/>
                              <w:szCs w:val="12"/>
                            </w:rPr>
                            <w:instrText xml:space="preserve"> PAGE </w:instrText>
                          </w:r>
                          <w:r>
                            <w:rPr>
                              <w:rFonts w:ascii="Arial" w:hAnsi="Arial" w:cs="Arial"/>
                              <w:sz w:val="12"/>
                              <w:szCs w:val="12"/>
                            </w:rPr>
                            <w:fldChar w:fldCharType="separate"/>
                          </w:r>
                          <w:r>
                            <w:rPr>
                              <w:rFonts w:ascii="Arial" w:hAnsi="Arial" w:cs="Arial"/>
                              <w:sz w:val="12"/>
                              <w:szCs w:val="12"/>
                            </w:rPr>
                            <w:t>35</w:t>
                          </w:r>
                          <w:r>
                            <w:rPr>
                              <w:rFonts w:ascii="Arial" w:hAnsi="Arial" w:cs="Arial"/>
                              <w:sz w:val="12"/>
                              <w:szCs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84" type="#_x0000_t202" style="position:absolute;margin-left:74pt;margin-top:0;width:449.45pt;height:10.0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" o:allowincell="f" stroked="f">
              <v:fill opacity="0"/>
              <v:textbox inset="0,0,0,0">
                <w:txbxContent>
                  <w:p w:rsidR="00D837A7" w:rsidRDefault="00D837A7">
                    <w:pPr>
                      <w:keepNext/>
                      <w:keepLines/>
                      <w:jc w:val="right"/>
                      <w:rPr>
                        <w:rFonts w:ascii="Arial" w:hAnsi="Arial" w:cs="Arial"/>
                        <w:sz w:val="12"/>
                        <w:szCs w:val="12"/>
                      </w:rPr>
                    </w:pPr>
                    <w:r>
                      <w:rPr>
                        <w:rFonts w:ascii="Arial" w:hAnsi="Arial" w:cs="Arial"/>
                        <w:sz w:val="12"/>
                        <w:szCs w:val="12"/>
                      </w:rPr>
                      <w:t xml:space="preserve">page </w:t>
                    </w:r>
                    <w:r>
                      <w:rPr>
                        <w:rFonts w:ascii="Arial" w:hAnsi="Arial" w:cs="Arial"/>
                        <w:sz w:val="12"/>
                        <w:szCs w:val="12"/>
                      </w:rPr>
                      <w:fldChar w:fldCharType="begin"/>
                    </w:r>
                    <w:r>
                      <w:rPr>
                        <w:rFonts w:ascii="Arial" w:hAnsi="Arial" w:cs="Arial"/>
                        <w:sz w:val="12"/>
                        <w:szCs w:val="12"/>
                      </w:rPr>
                      <w:instrText xml:space="preserve"> PAGE </w:instrText>
                    </w:r>
                    <w:r>
                      <w:rPr>
                        <w:rFonts w:ascii="Arial" w:hAnsi="Arial" w:cs="Arial"/>
                        <w:sz w:val="12"/>
                        <w:szCs w:val="12"/>
                      </w:rPr>
                      <w:fldChar w:fldCharType="separate"/>
                    </w:r>
                    <w:r>
                      <w:rPr>
                        <w:rFonts w:ascii="Arial" w:hAnsi="Arial" w:cs="Arial"/>
                        <w:sz w:val="12"/>
                        <w:szCs w:val="12"/>
                      </w:rPr>
                      <w:t>35</w:t>
                    </w:r>
                    <w:r>
                      <w:rPr>
                        <w:rFonts w:ascii="Arial" w:hAnsi="Arial" w:cs="Arial"/>
                        <w:sz w:val="12"/>
                        <w:szCs w:val="12"/>
                      </w:rPr>
                      <w:fldChar w:fldCharType="end"/>
                    </w:r>
                  </w:p>
                </w:txbxContent>
              </v:textbox>
              <w10:wrap type="square" anchorx="page"/>
            </v:shape>
          </w:pict>
        </mc:Fallback>
      </mc:AlternateContent>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76672" behindDoc="0" locked="0" layoutInCell="0" allowOverlap="1">
              <wp:simplePos x="0" y="0"/>
              <wp:positionH relativeFrom="page">
                <wp:posOffset>939800</wp:posOffset>
              </wp:positionH>
              <wp:positionV relativeFrom="paragraph">
                <wp:posOffset>0</wp:posOffset>
              </wp:positionV>
              <wp:extent cx="5708015" cy="127635"/>
              <wp:effectExtent l="0" t="0" r="0" b="0"/>
              <wp:wrapSquare wrapText="bothSides"/>
              <wp:docPr id="1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27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Arial" w:hAnsi="Arial" w:cs="Arial"/>
                              <w:sz w:val="12"/>
                              <w:szCs w:val="12"/>
                            </w:rPr>
                          </w:pPr>
                          <w:r>
                            <w:rPr>
                              <w:rFonts w:ascii="Arial" w:hAnsi="Arial" w:cs="Arial"/>
                              <w:sz w:val="12"/>
                              <w:szCs w:val="12"/>
                            </w:rPr>
                            <w:t xml:space="preserve">page </w:t>
                          </w:r>
                          <w:r>
                            <w:rPr>
                              <w:rFonts w:ascii="Arial" w:hAnsi="Arial" w:cs="Arial"/>
                              <w:sz w:val="12"/>
                              <w:szCs w:val="12"/>
                            </w:rPr>
                            <w:fldChar w:fldCharType="begin"/>
                          </w:r>
                          <w:r>
                            <w:rPr>
                              <w:rFonts w:ascii="Arial" w:hAnsi="Arial" w:cs="Arial"/>
                              <w:sz w:val="12"/>
                              <w:szCs w:val="12"/>
                            </w:rPr>
                            <w:instrText xml:space="preserve"> PAGE </w:instrText>
                          </w:r>
                          <w:r>
                            <w:rPr>
                              <w:rFonts w:ascii="Arial" w:hAnsi="Arial" w:cs="Arial"/>
                              <w:sz w:val="12"/>
                              <w:szCs w:val="12"/>
                            </w:rPr>
                            <w:fldChar w:fldCharType="separate"/>
                          </w:r>
                          <w:r>
                            <w:rPr>
                              <w:rFonts w:ascii="Arial" w:hAnsi="Arial" w:cs="Arial"/>
                              <w:noProof/>
                              <w:sz w:val="12"/>
                              <w:szCs w:val="12"/>
                            </w:rPr>
                            <w:t>31</w:t>
                          </w:r>
                          <w:r>
                            <w:rPr>
                              <w:rFonts w:ascii="Arial" w:hAnsi="Arial" w:cs="Arial"/>
                              <w:sz w:val="12"/>
                              <w:szCs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85" type="#_x0000_t202" style="position:absolute;margin-left:74pt;margin-top:0;width:449.45pt;height:10.0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" o:allowincell="f" stroked="f">
              <v:fill opacity="0"/>
              <v:textbox inset="0,0,0,0">
                <w:txbxContent>
                  <w:p w:rsidR="00D837A7" w:rsidRDefault="00D837A7">
                    <w:pPr>
                      <w:keepNext/>
                      <w:keepLines/>
                      <w:jc w:val="right"/>
                      <w:rPr>
                        <w:rFonts w:ascii="Arial" w:hAnsi="Arial" w:cs="Arial"/>
                        <w:sz w:val="12"/>
                        <w:szCs w:val="12"/>
                      </w:rPr>
                    </w:pPr>
                    <w:r>
                      <w:rPr>
                        <w:rFonts w:ascii="Arial" w:hAnsi="Arial" w:cs="Arial"/>
                        <w:sz w:val="12"/>
                        <w:szCs w:val="12"/>
                      </w:rPr>
                      <w:t xml:space="preserve">page </w:t>
                    </w:r>
                    <w:r>
                      <w:rPr>
                        <w:rFonts w:ascii="Arial" w:hAnsi="Arial" w:cs="Arial"/>
                        <w:sz w:val="12"/>
                        <w:szCs w:val="12"/>
                      </w:rPr>
                      <w:fldChar w:fldCharType="begin"/>
                    </w:r>
                    <w:r>
                      <w:rPr>
                        <w:rFonts w:ascii="Arial" w:hAnsi="Arial" w:cs="Arial"/>
                        <w:sz w:val="12"/>
                        <w:szCs w:val="12"/>
                      </w:rPr>
                      <w:instrText xml:space="preserve"> PAGE </w:instrText>
                    </w:r>
                    <w:r>
                      <w:rPr>
                        <w:rFonts w:ascii="Arial" w:hAnsi="Arial" w:cs="Arial"/>
                        <w:sz w:val="12"/>
                        <w:szCs w:val="12"/>
                      </w:rPr>
                      <w:fldChar w:fldCharType="separate"/>
                    </w:r>
                    <w:r>
                      <w:rPr>
                        <w:rFonts w:ascii="Arial" w:hAnsi="Arial" w:cs="Arial"/>
                        <w:noProof/>
                        <w:sz w:val="12"/>
                        <w:szCs w:val="12"/>
                      </w:rPr>
                      <w:t>31</w:t>
                    </w:r>
                    <w:r>
                      <w:rPr>
                        <w:rFonts w:ascii="Arial" w:hAnsi="Arial" w:cs="Arial"/>
                        <w:sz w:val="12"/>
                        <w:szCs w:val="12"/>
                      </w:rPr>
                      <w:fldChar w:fldCharType="end"/>
                    </w:r>
                  </w:p>
                </w:txbxContent>
              </v:textbox>
              <w10:wrap type="square" anchorx="page"/>
            </v:shape>
          </w:pict>
        </mc:Fallback>
      </mc:AlternateContent>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77696" behindDoc="0" locked="0" layoutInCell="0" allowOverlap="1">
              <wp:simplePos x="0" y="0"/>
              <wp:positionH relativeFrom="page">
                <wp:posOffset>939800</wp:posOffset>
              </wp:positionH>
              <wp:positionV relativeFrom="paragraph">
                <wp:posOffset>0</wp:posOffset>
              </wp:positionV>
              <wp:extent cx="5708015" cy="127635"/>
              <wp:effectExtent l="0" t="0" r="0" b="0"/>
              <wp:wrapSquare wrapText="bothSides"/>
              <wp:docPr id="1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27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Arial" w:hAnsi="Arial" w:cs="Arial"/>
                              <w:sz w:val="12"/>
                              <w:szCs w:val="12"/>
                            </w:rPr>
                          </w:pPr>
                          <w:r>
                            <w:rPr>
                              <w:rFonts w:ascii="Arial" w:hAnsi="Arial" w:cs="Arial"/>
                              <w:sz w:val="12"/>
                              <w:szCs w:val="12"/>
                            </w:rPr>
                            <w:t xml:space="preserve">page </w:t>
                          </w:r>
                          <w:r>
                            <w:rPr>
                              <w:rFonts w:ascii="Arial" w:hAnsi="Arial" w:cs="Arial"/>
                              <w:sz w:val="12"/>
                              <w:szCs w:val="12"/>
                            </w:rPr>
                            <w:fldChar w:fldCharType="begin"/>
                          </w:r>
                          <w:r>
                            <w:rPr>
                              <w:rFonts w:ascii="Arial" w:hAnsi="Arial" w:cs="Arial"/>
                              <w:sz w:val="12"/>
                              <w:szCs w:val="12"/>
                            </w:rPr>
                            <w:instrText xml:space="preserve"> PAGE </w:instrText>
                          </w:r>
                          <w:r>
                            <w:rPr>
                              <w:rFonts w:ascii="Arial" w:hAnsi="Arial" w:cs="Arial"/>
                              <w:sz w:val="12"/>
                              <w:szCs w:val="12"/>
                            </w:rPr>
                            <w:fldChar w:fldCharType="separate"/>
                          </w:r>
                          <w:r w:rsidR="007600DC">
                            <w:rPr>
                              <w:rFonts w:ascii="Arial" w:hAnsi="Arial" w:cs="Arial"/>
                              <w:noProof/>
                              <w:sz w:val="12"/>
                              <w:szCs w:val="12"/>
                            </w:rPr>
                            <w:t>32</w:t>
                          </w:r>
                          <w:r>
                            <w:rPr>
                              <w:rFonts w:ascii="Arial" w:hAnsi="Arial" w:cs="Arial"/>
                              <w:sz w:val="12"/>
                              <w:szCs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86" type="#_x0000_t202" style="position:absolute;margin-left:74pt;margin-top:0;width:449.45pt;height:10.05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" o:allowincell="f" stroked="f">
              <v:fill opacity="0"/>
              <v:textbox inset="0,0,0,0">
                <w:txbxContent>
                  <w:p w:rsidR="00D837A7" w:rsidRDefault="00D837A7">
                    <w:pPr>
                      <w:keepNext/>
                      <w:keepLines/>
                      <w:jc w:val="right"/>
                      <w:rPr>
                        <w:rFonts w:ascii="Arial" w:hAnsi="Arial" w:cs="Arial"/>
                        <w:sz w:val="12"/>
                        <w:szCs w:val="12"/>
                      </w:rPr>
                    </w:pPr>
                    <w:r>
                      <w:rPr>
                        <w:rFonts w:ascii="Arial" w:hAnsi="Arial" w:cs="Arial"/>
                        <w:sz w:val="12"/>
                        <w:szCs w:val="12"/>
                      </w:rPr>
                      <w:t xml:space="preserve">page </w:t>
                    </w:r>
                    <w:r>
                      <w:rPr>
                        <w:rFonts w:ascii="Arial" w:hAnsi="Arial" w:cs="Arial"/>
                        <w:sz w:val="12"/>
                        <w:szCs w:val="12"/>
                      </w:rPr>
                      <w:fldChar w:fldCharType="begin"/>
                    </w:r>
                    <w:r>
                      <w:rPr>
                        <w:rFonts w:ascii="Arial" w:hAnsi="Arial" w:cs="Arial"/>
                        <w:sz w:val="12"/>
                        <w:szCs w:val="12"/>
                      </w:rPr>
                      <w:instrText xml:space="preserve"> PAGE </w:instrText>
                    </w:r>
                    <w:r>
                      <w:rPr>
                        <w:rFonts w:ascii="Arial" w:hAnsi="Arial" w:cs="Arial"/>
                        <w:sz w:val="12"/>
                        <w:szCs w:val="12"/>
                      </w:rPr>
                      <w:fldChar w:fldCharType="separate"/>
                    </w:r>
                    <w:r w:rsidR="007600DC">
                      <w:rPr>
                        <w:rFonts w:ascii="Arial" w:hAnsi="Arial" w:cs="Arial"/>
                        <w:noProof/>
                        <w:sz w:val="12"/>
                        <w:szCs w:val="12"/>
                      </w:rPr>
                      <w:t>32</w:t>
                    </w:r>
                    <w:r>
                      <w:rPr>
                        <w:rFonts w:ascii="Arial" w:hAnsi="Arial" w:cs="Arial"/>
                        <w:sz w:val="12"/>
                        <w:szCs w:val="12"/>
                      </w:rPr>
                      <w:fldChar w:fldCharType="end"/>
                    </w:r>
                  </w:p>
                </w:txbxContent>
              </v:textbox>
              <w10:wrap type="square" anchorx="page"/>
            </v:shape>
          </w:pict>
        </mc:Fallback>
      </mc:AlternateContent>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78720" behindDoc="0" locked="0" layoutInCell="0" allowOverlap="1">
              <wp:simplePos x="0" y="0"/>
              <wp:positionH relativeFrom="page">
                <wp:posOffset>939800</wp:posOffset>
              </wp:positionH>
              <wp:positionV relativeFrom="paragraph">
                <wp:posOffset>0</wp:posOffset>
              </wp:positionV>
              <wp:extent cx="5708015" cy="127635"/>
              <wp:effectExtent l="0" t="0" r="0" b="0"/>
              <wp:wrapSquare wrapText="bothSides"/>
              <wp:docPr id="1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27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Arial" w:hAnsi="Arial" w:cs="Arial"/>
                              <w:sz w:val="12"/>
                              <w:szCs w:val="12"/>
                            </w:rPr>
                          </w:pPr>
                          <w:r>
                            <w:rPr>
                              <w:rFonts w:ascii="Arial" w:hAnsi="Arial" w:cs="Arial"/>
                              <w:sz w:val="12"/>
                              <w:szCs w:val="12"/>
                            </w:rPr>
                            <w:t xml:space="preserve">page </w:t>
                          </w:r>
                          <w:r>
                            <w:rPr>
                              <w:rFonts w:ascii="Arial" w:hAnsi="Arial" w:cs="Arial"/>
                              <w:sz w:val="12"/>
                              <w:szCs w:val="12"/>
                            </w:rPr>
                            <w:fldChar w:fldCharType="begin"/>
                          </w:r>
                          <w:r>
                            <w:rPr>
                              <w:rFonts w:ascii="Arial" w:hAnsi="Arial" w:cs="Arial"/>
                              <w:sz w:val="12"/>
                              <w:szCs w:val="12"/>
                            </w:rPr>
                            <w:instrText xml:space="preserve"> PAGE </w:instrText>
                          </w:r>
                          <w:r>
                            <w:rPr>
                              <w:rFonts w:ascii="Arial" w:hAnsi="Arial" w:cs="Arial"/>
                              <w:sz w:val="12"/>
                              <w:szCs w:val="12"/>
                            </w:rPr>
                            <w:fldChar w:fldCharType="separate"/>
                          </w:r>
                          <w:r>
                            <w:rPr>
                              <w:rFonts w:ascii="Arial" w:hAnsi="Arial" w:cs="Arial"/>
                              <w:sz w:val="12"/>
                              <w:szCs w:val="12"/>
                            </w:rPr>
                            <w:t>35</w:t>
                          </w:r>
                          <w:r>
                            <w:rPr>
                              <w:rFonts w:ascii="Arial" w:hAnsi="Arial" w:cs="Arial"/>
                              <w:sz w:val="12"/>
                              <w:szCs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87" type="#_x0000_t202" style="position:absolute;margin-left:74pt;margin-top:0;width:449.45pt;height:10.0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" o:allowincell="f" stroked="f">
              <v:fill opacity="0"/>
              <v:textbox inset="0,0,0,0">
                <w:txbxContent>
                  <w:p w:rsidR="00D837A7" w:rsidRDefault="00D837A7">
                    <w:pPr>
                      <w:keepNext/>
                      <w:keepLines/>
                      <w:jc w:val="right"/>
                      <w:rPr>
                        <w:rFonts w:ascii="Arial" w:hAnsi="Arial" w:cs="Arial"/>
                        <w:sz w:val="12"/>
                        <w:szCs w:val="12"/>
                      </w:rPr>
                    </w:pPr>
                    <w:r>
                      <w:rPr>
                        <w:rFonts w:ascii="Arial" w:hAnsi="Arial" w:cs="Arial"/>
                        <w:sz w:val="12"/>
                        <w:szCs w:val="12"/>
                      </w:rPr>
                      <w:t xml:space="preserve">page </w:t>
                    </w:r>
                    <w:r>
                      <w:rPr>
                        <w:rFonts w:ascii="Arial" w:hAnsi="Arial" w:cs="Arial"/>
                        <w:sz w:val="12"/>
                        <w:szCs w:val="12"/>
                      </w:rPr>
                      <w:fldChar w:fldCharType="begin"/>
                    </w:r>
                    <w:r>
                      <w:rPr>
                        <w:rFonts w:ascii="Arial" w:hAnsi="Arial" w:cs="Arial"/>
                        <w:sz w:val="12"/>
                        <w:szCs w:val="12"/>
                      </w:rPr>
                      <w:instrText xml:space="preserve"> PAGE </w:instrText>
                    </w:r>
                    <w:r>
                      <w:rPr>
                        <w:rFonts w:ascii="Arial" w:hAnsi="Arial" w:cs="Arial"/>
                        <w:sz w:val="12"/>
                        <w:szCs w:val="12"/>
                      </w:rPr>
                      <w:fldChar w:fldCharType="separate"/>
                    </w:r>
                    <w:r>
                      <w:rPr>
                        <w:rFonts w:ascii="Arial" w:hAnsi="Arial" w:cs="Arial"/>
                        <w:sz w:val="12"/>
                        <w:szCs w:val="12"/>
                      </w:rPr>
                      <w:t>35</w:t>
                    </w:r>
                    <w:r>
                      <w:rPr>
                        <w:rFonts w:ascii="Arial" w:hAnsi="Arial" w:cs="Arial"/>
                        <w:sz w:val="12"/>
                        <w:szCs w:val="12"/>
                      </w:rPr>
                      <w:fldChar w:fldCharType="end"/>
                    </w:r>
                  </w:p>
                </w:txbxContent>
              </v:textbox>
              <w10:wrap type="square" anchorx="page"/>
            </v:shape>
          </w:pict>
        </mc:Fallback>
      </mc:AlternateContent>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79744" behindDoc="0" locked="0" layoutInCell="0" allowOverlap="1">
              <wp:simplePos x="0" y="0"/>
              <wp:positionH relativeFrom="page">
                <wp:posOffset>939800</wp:posOffset>
              </wp:positionH>
              <wp:positionV relativeFrom="paragraph">
                <wp:posOffset>0</wp:posOffset>
              </wp:positionV>
              <wp:extent cx="5708015" cy="127635"/>
              <wp:effectExtent l="0" t="0" r="0" b="0"/>
              <wp:wrapSquare wrapText="bothSides"/>
              <wp:docPr id="1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27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Arial" w:hAnsi="Arial" w:cs="Arial"/>
                              <w:sz w:val="12"/>
                              <w:szCs w:val="12"/>
                            </w:rPr>
                          </w:pPr>
                          <w:r>
                            <w:rPr>
                              <w:rFonts w:ascii="Arial" w:hAnsi="Arial" w:cs="Arial"/>
                              <w:sz w:val="12"/>
                              <w:szCs w:val="12"/>
                            </w:rPr>
                            <w:t xml:space="preserve">page </w:t>
                          </w:r>
                          <w:r>
                            <w:rPr>
                              <w:rFonts w:ascii="Arial" w:hAnsi="Arial" w:cs="Arial"/>
                              <w:sz w:val="12"/>
                              <w:szCs w:val="12"/>
                            </w:rPr>
                            <w:fldChar w:fldCharType="begin"/>
                          </w:r>
                          <w:r>
                            <w:rPr>
                              <w:rFonts w:ascii="Arial" w:hAnsi="Arial" w:cs="Arial"/>
                              <w:sz w:val="12"/>
                              <w:szCs w:val="12"/>
                            </w:rPr>
                            <w:instrText xml:space="preserve"> PAGE </w:instrText>
                          </w:r>
                          <w:r>
                            <w:rPr>
                              <w:rFonts w:ascii="Arial" w:hAnsi="Arial" w:cs="Arial"/>
                              <w:sz w:val="12"/>
                              <w:szCs w:val="12"/>
                            </w:rPr>
                            <w:fldChar w:fldCharType="separate"/>
                          </w:r>
                          <w:r>
                            <w:rPr>
                              <w:rFonts w:ascii="Arial" w:hAnsi="Arial" w:cs="Arial"/>
                              <w:sz w:val="12"/>
                              <w:szCs w:val="12"/>
                            </w:rPr>
                            <w:t>35</w:t>
                          </w:r>
                          <w:r>
                            <w:rPr>
                              <w:rFonts w:ascii="Arial" w:hAnsi="Arial" w:cs="Arial"/>
                              <w:sz w:val="12"/>
                              <w:szCs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88" type="#_x0000_t202" style="position:absolute;margin-left:74pt;margin-top:0;width:449.45pt;height:10.0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" o:allowincell="f" stroked="f">
              <v:fill opacity="0"/>
              <v:textbox inset="0,0,0,0">
                <w:txbxContent>
                  <w:p w:rsidR="00D837A7" w:rsidRDefault="00D837A7">
                    <w:pPr>
                      <w:keepNext/>
                      <w:keepLines/>
                      <w:jc w:val="right"/>
                      <w:rPr>
                        <w:rFonts w:ascii="Arial" w:hAnsi="Arial" w:cs="Arial"/>
                        <w:sz w:val="12"/>
                        <w:szCs w:val="12"/>
                      </w:rPr>
                    </w:pPr>
                    <w:r>
                      <w:rPr>
                        <w:rFonts w:ascii="Arial" w:hAnsi="Arial" w:cs="Arial"/>
                        <w:sz w:val="12"/>
                        <w:szCs w:val="12"/>
                      </w:rPr>
                      <w:t xml:space="preserve">page </w:t>
                    </w:r>
                    <w:r>
                      <w:rPr>
                        <w:rFonts w:ascii="Arial" w:hAnsi="Arial" w:cs="Arial"/>
                        <w:sz w:val="12"/>
                        <w:szCs w:val="12"/>
                      </w:rPr>
                      <w:fldChar w:fldCharType="begin"/>
                    </w:r>
                    <w:r>
                      <w:rPr>
                        <w:rFonts w:ascii="Arial" w:hAnsi="Arial" w:cs="Arial"/>
                        <w:sz w:val="12"/>
                        <w:szCs w:val="12"/>
                      </w:rPr>
                      <w:instrText xml:space="preserve"> PAGE </w:instrText>
                    </w:r>
                    <w:r>
                      <w:rPr>
                        <w:rFonts w:ascii="Arial" w:hAnsi="Arial" w:cs="Arial"/>
                        <w:sz w:val="12"/>
                        <w:szCs w:val="12"/>
                      </w:rPr>
                      <w:fldChar w:fldCharType="separate"/>
                    </w:r>
                    <w:r>
                      <w:rPr>
                        <w:rFonts w:ascii="Arial" w:hAnsi="Arial" w:cs="Arial"/>
                        <w:sz w:val="12"/>
                        <w:szCs w:val="12"/>
                      </w:rPr>
                      <w:t>35</w:t>
                    </w:r>
                    <w:r>
                      <w:rPr>
                        <w:rFonts w:ascii="Arial" w:hAnsi="Arial" w:cs="Arial"/>
                        <w:sz w:val="12"/>
                        <w:szCs w:val="12"/>
                      </w:rPr>
                      <w:fldChar w:fldCharType="end"/>
                    </w:r>
                  </w:p>
                </w:txbxContent>
              </v:textbox>
              <w10:wrap type="square" anchorx="page"/>
            </v:shape>
          </w:pict>
        </mc:Fallback>
      </mc:AlternateContent>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80768" behindDoc="0" locked="0" layoutInCell="0" allowOverlap="1">
              <wp:simplePos x="0" y="0"/>
              <wp:positionH relativeFrom="page">
                <wp:posOffset>939800</wp:posOffset>
              </wp:positionH>
              <wp:positionV relativeFrom="paragraph">
                <wp:posOffset>0</wp:posOffset>
              </wp:positionV>
              <wp:extent cx="5708015" cy="127635"/>
              <wp:effectExtent l="0" t="0" r="0" b="0"/>
              <wp:wrapSquare wrapText="bothSides"/>
              <wp:docPr id="1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27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Arial" w:hAnsi="Arial" w:cs="Arial"/>
                              <w:sz w:val="12"/>
                              <w:szCs w:val="12"/>
                            </w:rPr>
                          </w:pPr>
                          <w:r>
                            <w:rPr>
                              <w:rFonts w:ascii="Arial" w:hAnsi="Arial" w:cs="Arial"/>
                              <w:sz w:val="12"/>
                              <w:szCs w:val="12"/>
                            </w:rPr>
                            <w:t xml:space="preserve">page </w:t>
                          </w:r>
                          <w:r>
                            <w:rPr>
                              <w:rFonts w:ascii="Arial" w:hAnsi="Arial" w:cs="Arial"/>
                              <w:sz w:val="12"/>
                              <w:szCs w:val="12"/>
                            </w:rPr>
                            <w:fldChar w:fldCharType="begin"/>
                          </w:r>
                          <w:r>
                            <w:rPr>
                              <w:rFonts w:ascii="Arial" w:hAnsi="Arial" w:cs="Arial"/>
                              <w:sz w:val="12"/>
                              <w:szCs w:val="12"/>
                            </w:rPr>
                            <w:instrText xml:space="preserve"> PAGE </w:instrText>
                          </w:r>
                          <w:r>
                            <w:rPr>
                              <w:rFonts w:ascii="Arial" w:hAnsi="Arial" w:cs="Arial"/>
                              <w:sz w:val="12"/>
                              <w:szCs w:val="12"/>
                            </w:rPr>
                            <w:fldChar w:fldCharType="separate"/>
                          </w:r>
                          <w:r w:rsidR="007600DC">
                            <w:rPr>
                              <w:rFonts w:ascii="Arial" w:hAnsi="Arial" w:cs="Arial"/>
                              <w:noProof/>
                              <w:sz w:val="12"/>
                              <w:szCs w:val="12"/>
                            </w:rPr>
                            <w:t>33</w:t>
                          </w:r>
                          <w:r>
                            <w:rPr>
                              <w:rFonts w:ascii="Arial" w:hAnsi="Arial" w:cs="Arial"/>
                              <w:sz w:val="12"/>
                              <w:szCs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89" type="#_x0000_t202" style="position:absolute;margin-left:74pt;margin-top:0;width:449.45pt;height:10.05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" o:allowincell="f" stroked="f">
              <v:fill opacity="0"/>
              <v:textbox inset="0,0,0,0">
                <w:txbxContent>
                  <w:p w:rsidR="00D837A7" w:rsidRDefault="00D837A7">
                    <w:pPr>
                      <w:keepNext/>
                      <w:keepLines/>
                      <w:jc w:val="right"/>
                      <w:rPr>
                        <w:rFonts w:ascii="Arial" w:hAnsi="Arial" w:cs="Arial"/>
                        <w:sz w:val="12"/>
                        <w:szCs w:val="12"/>
                      </w:rPr>
                    </w:pPr>
                    <w:r>
                      <w:rPr>
                        <w:rFonts w:ascii="Arial" w:hAnsi="Arial" w:cs="Arial"/>
                        <w:sz w:val="12"/>
                        <w:szCs w:val="12"/>
                      </w:rPr>
                      <w:t xml:space="preserve">page </w:t>
                    </w:r>
                    <w:r>
                      <w:rPr>
                        <w:rFonts w:ascii="Arial" w:hAnsi="Arial" w:cs="Arial"/>
                        <w:sz w:val="12"/>
                        <w:szCs w:val="12"/>
                      </w:rPr>
                      <w:fldChar w:fldCharType="begin"/>
                    </w:r>
                    <w:r>
                      <w:rPr>
                        <w:rFonts w:ascii="Arial" w:hAnsi="Arial" w:cs="Arial"/>
                        <w:sz w:val="12"/>
                        <w:szCs w:val="12"/>
                      </w:rPr>
                      <w:instrText xml:space="preserve"> PAGE </w:instrText>
                    </w:r>
                    <w:r>
                      <w:rPr>
                        <w:rFonts w:ascii="Arial" w:hAnsi="Arial" w:cs="Arial"/>
                        <w:sz w:val="12"/>
                        <w:szCs w:val="12"/>
                      </w:rPr>
                      <w:fldChar w:fldCharType="separate"/>
                    </w:r>
                    <w:r w:rsidR="007600DC">
                      <w:rPr>
                        <w:rFonts w:ascii="Arial" w:hAnsi="Arial" w:cs="Arial"/>
                        <w:noProof/>
                        <w:sz w:val="12"/>
                        <w:szCs w:val="12"/>
                      </w:rPr>
                      <w:t>33</w:t>
                    </w:r>
                    <w:r>
                      <w:rPr>
                        <w:rFonts w:ascii="Arial" w:hAnsi="Arial" w:cs="Arial"/>
                        <w:sz w:val="12"/>
                        <w:szCs w:val="12"/>
                      </w:rPr>
                      <w:fldChar w:fldCharType="end"/>
                    </w:r>
                  </w:p>
                </w:txbxContent>
              </v:textbox>
              <w10:wrap type="square" anchorx="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keepNext/>
      <w:keepLines/>
      <w:tabs>
        <w:tab w:val="left" w:pos="8696"/>
      </w:tabs>
      <w:rPr>
        <w:rFonts w:ascii="Garamond" w:hAnsi="Garamond" w:cs="Garamond"/>
        <w:w w:val="105"/>
        <w:sz w:val="16"/>
        <w:szCs w:val="16"/>
      </w:rPr>
    </w:pPr>
    <w:r>
      <w:tab/>
    </w:r>
    <w:r>
      <w:rPr>
        <w:rFonts w:ascii="Garamond" w:hAnsi="Garamond" w:cs="Garamond"/>
        <w:w w:val="105"/>
        <w:sz w:val="16"/>
        <w:szCs w:val="16"/>
      </w:rPr>
      <w:t xml:space="preserve">page </w:t>
    </w:r>
    <w:r>
      <w:rPr>
        <w:rFonts w:ascii="Garamond" w:hAnsi="Garamond" w:cs="Garamond"/>
        <w:w w:val="105"/>
        <w:sz w:val="16"/>
        <w:szCs w:val="16"/>
      </w:rPr>
      <w:fldChar w:fldCharType="begin"/>
    </w:r>
    <w:r>
      <w:rPr>
        <w:rFonts w:ascii="Garamond" w:hAnsi="Garamond" w:cs="Garamond"/>
        <w:w w:val="105"/>
        <w:sz w:val="16"/>
        <w:szCs w:val="16"/>
      </w:rPr>
      <w:instrText xml:space="preserve"> PAGE </w:instrText>
    </w:r>
    <w:r>
      <w:rPr>
        <w:rFonts w:ascii="Garamond" w:hAnsi="Garamond" w:cs="Garamond"/>
        <w:w w:val="105"/>
        <w:sz w:val="16"/>
        <w:szCs w:val="16"/>
      </w:rPr>
      <w:fldChar w:fldCharType="separate"/>
    </w:r>
    <w:r>
      <w:rPr>
        <w:rFonts w:ascii="Garamond" w:hAnsi="Garamond" w:cs="Garamond"/>
        <w:w w:val="105"/>
        <w:sz w:val="16"/>
        <w:szCs w:val="16"/>
      </w:rPr>
      <w:t>1</w:t>
    </w:r>
    <w:r>
      <w:rPr>
        <w:rFonts w:ascii="Garamond" w:hAnsi="Garamond" w:cs="Garamond"/>
        <w:w w:val="105"/>
        <w:sz w:val="16"/>
        <w:szCs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81792" behindDoc="0" locked="0" layoutInCell="0" allowOverlap="1">
              <wp:simplePos x="0" y="0"/>
              <wp:positionH relativeFrom="page">
                <wp:posOffset>939800</wp:posOffset>
              </wp:positionH>
              <wp:positionV relativeFrom="paragraph">
                <wp:posOffset>0</wp:posOffset>
              </wp:positionV>
              <wp:extent cx="5708015" cy="127635"/>
              <wp:effectExtent l="0" t="0" r="0" b="0"/>
              <wp:wrapSquare wrapText="bothSides"/>
              <wp:docPr id="1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27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Arial" w:hAnsi="Arial" w:cs="Arial"/>
                              <w:sz w:val="12"/>
                              <w:szCs w:val="12"/>
                            </w:rPr>
                          </w:pPr>
                          <w:r>
                            <w:rPr>
                              <w:rFonts w:ascii="Arial" w:hAnsi="Arial" w:cs="Arial"/>
                              <w:sz w:val="12"/>
                              <w:szCs w:val="12"/>
                            </w:rPr>
                            <w:t xml:space="preserve">page </w:t>
                          </w:r>
                          <w:r>
                            <w:rPr>
                              <w:rFonts w:ascii="Arial" w:hAnsi="Arial" w:cs="Arial"/>
                              <w:sz w:val="12"/>
                              <w:szCs w:val="12"/>
                            </w:rPr>
                            <w:fldChar w:fldCharType="begin"/>
                          </w:r>
                          <w:r>
                            <w:rPr>
                              <w:rFonts w:ascii="Arial" w:hAnsi="Arial" w:cs="Arial"/>
                              <w:sz w:val="12"/>
                              <w:szCs w:val="12"/>
                            </w:rPr>
                            <w:instrText xml:space="preserve"> PAGE </w:instrText>
                          </w:r>
                          <w:r>
                            <w:rPr>
                              <w:rFonts w:ascii="Arial" w:hAnsi="Arial" w:cs="Arial"/>
                              <w:sz w:val="12"/>
                              <w:szCs w:val="12"/>
                            </w:rPr>
                            <w:fldChar w:fldCharType="separate"/>
                          </w:r>
                          <w:r>
                            <w:rPr>
                              <w:rFonts w:ascii="Arial" w:hAnsi="Arial" w:cs="Arial"/>
                              <w:noProof/>
                              <w:sz w:val="12"/>
                              <w:szCs w:val="12"/>
                            </w:rPr>
                            <w:t>34</w:t>
                          </w:r>
                          <w:r>
                            <w:rPr>
                              <w:rFonts w:ascii="Arial" w:hAnsi="Arial" w:cs="Arial"/>
                              <w:sz w:val="12"/>
                              <w:szCs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90" type="#_x0000_t202" style="position:absolute;margin-left:74pt;margin-top:0;width:449.45pt;height:10.05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" o:allowincell="f" stroked="f">
              <v:fill opacity="0"/>
              <v:textbox inset="0,0,0,0">
                <w:txbxContent>
                  <w:p w:rsidR="00D837A7" w:rsidRDefault="00D837A7">
                    <w:pPr>
                      <w:keepNext/>
                      <w:keepLines/>
                      <w:jc w:val="right"/>
                      <w:rPr>
                        <w:rFonts w:ascii="Arial" w:hAnsi="Arial" w:cs="Arial"/>
                        <w:sz w:val="12"/>
                        <w:szCs w:val="12"/>
                      </w:rPr>
                    </w:pPr>
                    <w:r>
                      <w:rPr>
                        <w:rFonts w:ascii="Arial" w:hAnsi="Arial" w:cs="Arial"/>
                        <w:sz w:val="12"/>
                        <w:szCs w:val="12"/>
                      </w:rPr>
                      <w:t xml:space="preserve">page </w:t>
                    </w:r>
                    <w:r>
                      <w:rPr>
                        <w:rFonts w:ascii="Arial" w:hAnsi="Arial" w:cs="Arial"/>
                        <w:sz w:val="12"/>
                        <w:szCs w:val="12"/>
                      </w:rPr>
                      <w:fldChar w:fldCharType="begin"/>
                    </w:r>
                    <w:r>
                      <w:rPr>
                        <w:rFonts w:ascii="Arial" w:hAnsi="Arial" w:cs="Arial"/>
                        <w:sz w:val="12"/>
                        <w:szCs w:val="12"/>
                      </w:rPr>
                      <w:instrText xml:space="preserve"> PAGE </w:instrText>
                    </w:r>
                    <w:r>
                      <w:rPr>
                        <w:rFonts w:ascii="Arial" w:hAnsi="Arial" w:cs="Arial"/>
                        <w:sz w:val="12"/>
                        <w:szCs w:val="12"/>
                      </w:rPr>
                      <w:fldChar w:fldCharType="separate"/>
                    </w:r>
                    <w:r>
                      <w:rPr>
                        <w:rFonts w:ascii="Arial" w:hAnsi="Arial" w:cs="Arial"/>
                        <w:noProof/>
                        <w:sz w:val="12"/>
                        <w:szCs w:val="12"/>
                      </w:rPr>
                      <w:t>34</w:t>
                    </w:r>
                    <w:r>
                      <w:rPr>
                        <w:rFonts w:ascii="Arial" w:hAnsi="Arial" w:cs="Arial"/>
                        <w:sz w:val="12"/>
                        <w:szCs w:val="12"/>
                      </w:rPr>
                      <w:fldChar w:fldCharType="end"/>
                    </w:r>
                  </w:p>
                </w:txbxContent>
              </v:textbox>
              <w10:wrap type="square" anchorx="page"/>
            </v:shape>
          </w:pict>
        </mc:Fallback>
      </mc:AlternateContent>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82816" behindDoc="0" locked="0" layoutInCell="0" allowOverlap="1">
              <wp:simplePos x="0" y="0"/>
              <wp:positionH relativeFrom="page">
                <wp:posOffset>939800</wp:posOffset>
              </wp:positionH>
              <wp:positionV relativeFrom="paragraph">
                <wp:posOffset>0</wp:posOffset>
              </wp:positionV>
              <wp:extent cx="5708015" cy="127635"/>
              <wp:effectExtent l="0" t="0" r="0" b="0"/>
              <wp:wrapSquare wrapText="bothSides"/>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27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Arial" w:hAnsi="Arial" w:cs="Arial"/>
                              <w:sz w:val="12"/>
                              <w:szCs w:val="12"/>
                            </w:rPr>
                          </w:pPr>
                          <w:r>
                            <w:rPr>
                              <w:rFonts w:ascii="Arial" w:hAnsi="Arial" w:cs="Arial"/>
                              <w:sz w:val="12"/>
                              <w:szCs w:val="12"/>
                            </w:rPr>
                            <w:t xml:space="preserve">page </w:t>
                          </w:r>
                          <w:r>
                            <w:rPr>
                              <w:rFonts w:ascii="Arial" w:hAnsi="Arial" w:cs="Arial"/>
                              <w:sz w:val="12"/>
                              <w:szCs w:val="12"/>
                            </w:rPr>
                            <w:fldChar w:fldCharType="begin"/>
                          </w:r>
                          <w:r>
                            <w:rPr>
                              <w:rFonts w:ascii="Arial" w:hAnsi="Arial" w:cs="Arial"/>
                              <w:sz w:val="12"/>
                              <w:szCs w:val="12"/>
                            </w:rPr>
                            <w:instrText xml:space="preserve"> PAGE </w:instrText>
                          </w:r>
                          <w:r>
                            <w:rPr>
                              <w:rFonts w:ascii="Arial" w:hAnsi="Arial" w:cs="Arial"/>
                              <w:sz w:val="12"/>
                              <w:szCs w:val="12"/>
                            </w:rPr>
                            <w:fldChar w:fldCharType="separate"/>
                          </w:r>
                          <w:r>
                            <w:rPr>
                              <w:rFonts w:ascii="Arial" w:hAnsi="Arial" w:cs="Arial"/>
                              <w:sz w:val="12"/>
                              <w:szCs w:val="12"/>
                            </w:rPr>
                            <w:t>35</w:t>
                          </w:r>
                          <w:r>
                            <w:rPr>
                              <w:rFonts w:ascii="Arial" w:hAnsi="Arial" w:cs="Arial"/>
                              <w:sz w:val="12"/>
                              <w:szCs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91" type="#_x0000_t202" style="position:absolute;margin-left:74pt;margin-top:0;width:449.45pt;height:10.0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" o:allowincell="f" stroked="f">
              <v:fill opacity="0"/>
              <v:textbox inset="0,0,0,0">
                <w:txbxContent>
                  <w:p w:rsidR="00D837A7" w:rsidRDefault="00D837A7">
                    <w:pPr>
                      <w:keepNext/>
                      <w:keepLines/>
                      <w:jc w:val="right"/>
                      <w:rPr>
                        <w:rFonts w:ascii="Arial" w:hAnsi="Arial" w:cs="Arial"/>
                        <w:sz w:val="12"/>
                        <w:szCs w:val="12"/>
                      </w:rPr>
                    </w:pPr>
                    <w:r>
                      <w:rPr>
                        <w:rFonts w:ascii="Arial" w:hAnsi="Arial" w:cs="Arial"/>
                        <w:sz w:val="12"/>
                        <w:szCs w:val="12"/>
                      </w:rPr>
                      <w:t xml:space="preserve">page </w:t>
                    </w:r>
                    <w:r>
                      <w:rPr>
                        <w:rFonts w:ascii="Arial" w:hAnsi="Arial" w:cs="Arial"/>
                        <w:sz w:val="12"/>
                        <w:szCs w:val="12"/>
                      </w:rPr>
                      <w:fldChar w:fldCharType="begin"/>
                    </w:r>
                    <w:r>
                      <w:rPr>
                        <w:rFonts w:ascii="Arial" w:hAnsi="Arial" w:cs="Arial"/>
                        <w:sz w:val="12"/>
                        <w:szCs w:val="12"/>
                      </w:rPr>
                      <w:instrText xml:space="preserve"> PAGE </w:instrText>
                    </w:r>
                    <w:r>
                      <w:rPr>
                        <w:rFonts w:ascii="Arial" w:hAnsi="Arial" w:cs="Arial"/>
                        <w:sz w:val="12"/>
                        <w:szCs w:val="12"/>
                      </w:rPr>
                      <w:fldChar w:fldCharType="separate"/>
                    </w:r>
                    <w:r>
                      <w:rPr>
                        <w:rFonts w:ascii="Arial" w:hAnsi="Arial" w:cs="Arial"/>
                        <w:sz w:val="12"/>
                        <w:szCs w:val="12"/>
                      </w:rPr>
                      <w:t>35</w:t>
                    </w:r>
                    <w:r>
                      <w:rPr>
                        <w:rFonts w:ascii="Arial" w:hAnsi="Arial" w:cs="Arial"/>
                        <w:sz w:val="12"/>
                        <w:szCs w:val="12"/>
                      </w:rPr>
                      <w:fldChar w:fldCharType="end"/>
                    </w:r>
                  </w:p>
                </w:txbxContent>
              </v:textbox>
              <w10:wrap type="square" anchorx="page"/>
            </v:shape>
          </w:pict>
        </mc:Fallback>
      </mc:AlternateContent>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83840" behindDoc="0" locked="0" layoutInCell="0" allowOverlap="1">
              <wp:simplePos x="0" y="0"/>
              <wp:positionH relativeFrom="page">
                <wp:posOffset>939800</wp:posOffset>
              </wp:positionH>
              <wp:positionV relativeFrom="paragraph">
                <wp:posOffset>0</wp:posOffset>
              </wp:positionV>
              <wp:extent cx="5708015" cy="127635"/>
              <wp:effectExtent l="0" t="0" r="0" b="0"/>
              <wp:wrapSquare wrapText="bothSides"/>
              <wp:docPr id="1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27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Arial" w:hAnsi="Arial" w:cs="Arial"/>
                              <w:sz w:val="12"/>
                              <w:szCs w:val="12"/>
                            </w:rPr>
                          </w:pPr>
                          <w:r>
                            <w:rPr>
                              <w:rFonts w:ascii="Arial" w:hAnsi="Arial" w:cs="Arial"/>
                              <w:sz w:val="12"/>
                              <w:szCs w:val="12"/>
                            </w:rPr>
                            <w:t xml:space="preserve">page </w:t>
                          </w:r>
                          <w:r>
                            <w:rPr>
                              <w:rFonts w:ascii="Arial" w:hAnsi="Arial" w:cs="Arial"/>
                              <w:sz w:val="12"/>
                              <w:szCs w:val="12"/>
                            </w:rPr>
                            <w:fldChar w:fldCharType="begin"/>
                          </w:r>
                          <w:r>
                            <w:rPr>
                              <w:rFonts w:ascii="Arial" w:hAnsi="Arial" w:cs="Arial"/>
                              <w:sz w:val="12"/>
                              <w:szCs w:val="12"/>
                            </w:rPr>
                            <w:instrText xml:space="preserve"> PAGE </w:instrText>
                          </w:r>
                          <w:r>
                            <w:rPr>
                              <w:rFonts w:ascii="Arial" w:hAnsi="Arial" w:cs="Arial"/>
                              <w:sz w:val="12"/>
                              <w:szCs w:val="12"/>
                            </w:rPr>
                            <w:fldChar w:fldCharType="separate"/>
                          </w:r>
                          <w:r>
                            <w:rPr>
                              <w:rFonts w:ascii="Arial" w:hAnsi="Arial" w:cs="Arial"/>
                              <w:sz w:val="12"/>
                              <w:szCs w:val="12"/>
                            </w:rPr>
                            <w:t>35</w:t>
                          </w:r>
                          <w:r>
                            <w:rPr>
                              <w:rFonts w:ascii="Arial" w:hAnsi="Arial" w:cs="Arial"/>
                              <w:sz w:val="12"/>
                              <w:szCs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92" type="#_x0000_t202" style="position:absolute;margin-left:74pt;margin-top:0;width:449.45pt;height:10.05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" o:allowincell="f" stroked="f">
              <v:fill opacity="0"/>
              <v:textbox inset="0,0,0,0">
                <w:txbxContent>
                  <w:p w:rsidR="00D837A7" w:rsidRDefault="00D837A7">
                    <w:pPr>
                      <w:keepNext/>
                      <w:keepLines/>
                      <w:jc w:val="right"/>
                      <w:rPr>
                        <w:rFonts w:ascii="Arial" w:hAnsi="Arial" w:cs="Arial"/>
                        <w:sz w:val="12"/>
                        <w:szCs w:val="12"/>
                      </w:rPr>
                    </w:pPr>
                    <w:r>
                      <w:rPr>
                        <w:rFonts w:ascii="Arial" w:hAnsi="Arial" w:cs="Arial"/>
                        <w:sz w:val="12"/>
                        <w:szCs w:val="12"/>
                      </w:rPr>
                      <w:t xml:space="preserve">page </w:t>
                    </w:r>
                    <w:r>
                      <w:rPr>
                        <w:rFonts w:ascii="Arial" w:hAnsi="Arial" w:cs="Arial"/>
                        <w:sz w:val="12"/>
                        <w:szCs w:val="12"/>
                      </w:rPr>
                      <w:fldChar w:fldCharType="begin"/>
                    </w:r>
                    <w:r>
                      <w:rPr>
                        <w:rFonts w:ascii="Arial" w:hAnsi="Arial" w:cs="Arial"/>
                        <w:sz w:val="12"/>
                        <w:szCs w:val="12"/>
                      </w:rPr>
                      <w:instrText xml:space="preserve"> PAGE </w:instrText>
                    </w:r>
                    <w:r>
                      <w:rPr>
                        <w:rFonts w:ascii="Arial" w:hAnsi="Arial" w:cs="Arial"/>
                        <w:sz w:val="12"/>
                        <w:szCs w:val="12"/>
                      </w:rPr>
                      <w:fldChar w:fldCharType="separate"/>
                    </w:r>
                    <w:r>
                      <w:rPr>
                        <w:rFonts w:ascii="Arial" w:hAnsi="Arial" w:cs="Arial"/>
                        <w:sz w:val="12"/>
                        <w:szCs w:val="12"/>
                      </w:rPr>
                      <w:t>35</w:t>
                    </w:r>
                    <w:r>
                      <w:rPr>
                        <w:rFonts w:ascii="Arial" w:hAnsi="Arial" w:cs="Arial"/>
                        <w:sz w:val="12"/>
                        <w:szCs w:val="12"/>
                      </w:rPr>
                      <w:fldChar w:fldCharType="end"/>
                    </w:r>
                  </w:p>
                </w:txbxContent>
              </v:textbox>
              <w10:wrap type="square" anchorx="page"/>
            </v:shape>
          </w:pict>
        </mc:Fallback>
      </mc:AlternateContent>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84864" behindDoc="0" locked="0" layoutInCell="0" allowOverlap="1">
              <wp:simplePos x="0" y="0"/>
              <wp:positionH relativeFrom="page">
                <wp:posOffset>939800</wp:posOffset>
              </wp:positionH>
              <wp:positionV relativeFrom="paragraph">
                <wp:posOffset>0</wp:posOffset>
              </wp:positionV>
              <wp:extent cx="5708015" cy="127635"/>
              <wp:effectExtent l="0" t="0" r="0" b="0"/>
              <wp:wrapSquare wrapText="bothSides"/>
              <wp:docPr id="1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27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Arial" w:hAnsi="Arial" w:cs="Arial"/>
                              <w:sz w:val="12"/>
                              <w:szCs w:val="12"/>
                            </w:rPr>
                          </w:pPr>
                          <w:r>
                            <w:rPr>
                              <w:rFonts w:ascii="Arial" w:hAnsi="Arial" w:cs="Arial"/>
                              <w:sz w:val="12"/>
                              <w:szCs w:val="12"/>
                            </w:rPr>
                            <w:t xml:space="preserve">page </w:t>
                          </w:r>
                          <w:r>
                            <w:rPr>
                              <w:rFonts w:ascii="Arial" w:hAnsi="Arial" w:cs="Arial"/>
                              <w:sz w:val="12"/>
                              <w:szCs w:val="12"/>
                            </w:rPr>
                            <w:fldChar w:fldCharType="begin"/>
                          </w:r>
                          <w:r>
                            <w:rPr>
                              <w:rFonts w:ascii="Arial" w:hAnsi="Arial" w:cs="Arial"/>
                              <w:sz w:val="12"/>
                              <w:szCs w:val="12"/>
                            </w:rPr>
                            <w:instrText xml:space="preserve"> PAGE </w:instrText>
                          </w:r>
                          <w:r>
                            <w:rPr>
                              <w:rFonts w:ascii="Arial" w:hAnsi="Arial" w:cs="Arial"/>
                              <w:sz w:val="12"/>
                              <w:szCs w:val="12"/>
                            </w:rPr>
                            <w:fldChar w:fldCharType="separate"/>
                          </w:r>
                          <w:r>
                            <w:rPr>
                              <w:rFonts w:ascii="Arial" w:hAnsi="Arial" w:cs="Arial"/>
                              <w:noProof/>
                              <w:sz w:val="12"/>
                              <w:szCs w:val="12"/>
                            </w:rPr>
                            <w:t>35</w:t>
                          </w:r>
                          <w:r>
                            <w:rPr>
                              <w:rFonts w:ascii="Arial" w:hAnsi="Arial" w:cs="Arial"/>
                              <w:sz w:val="12"/>
                              <w:szCs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93" type="#_x0000_t202" style="position:absolute;margin-left:74pt;margin-top:0;width:449.45pt;height:10.05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" o:allowincell="f" stroked="f">
              <v:fill opacity="0"/>
              <v:textbox inset="0,0,0,0">
                <w:txbxContent>
                  <w:p w:rsidR="00D837A7" w:rsidRDefault="00D837A7">
                    <w:pPr>
                      <w:keepNext/>
                      <w:keepLines/>
                      <w:jc w:val="right"/>
                      <w:rPr>
                        <w:rFonts w:ascii="Arial" w:hAnsi="Arial" w:cs="Arial"/>
                        <w:sz w:val="12"/>
                        <w:szCs w:val="12"/>
                      </w:rPr>
                    </w:pPr>
                    <w:r>
                      <w:rPr>
                        <w:rFonts w:ascii="Arial" w:hAnsi="Arial" w:cs="Arial"/>
                        <w:sz w:val="12"/>
                        <w:szCs w:val="12"/>
                      </w:rPr>
                      <w:t xml:space="preserve">page </w:t>
                    </w:r>
                    <w:r>
                      <w:rPr>
                        <w:rFonts w:ascii="Arial" w:hAnsi="Arial" w:cs="Arial"/>
                        <w:sz w:val="12"/>
                        <w:szCs w:val="12"/>
                      </w:rPr>
                      <w:fldChar w:fldCharType="begin"/>
                    </w:r>
                    <w:r>
                      <w:rPr>
                        <w:rFonts w:ascii="Arial" w:hAnsi="Arial" w:cs="Arial"/>
                        <w:sz w:val="12"/>
                        <w:szCs w:val="12"/>
                      </w:rPr>
                      <w:instrText xml:space="preserve"> PAGE </w:instrText>
                    </w:r>
                    <w:r>
                      <w:rPr>
                        <w:rFonts w:ascii="Arial" w:hAnsi="Arial" w:cs="Arial"/>
                        <w:sz w:val="12"/>
                        <w:szCs w:val="12"/>
                      </w:rPr>
                      <w:fldChar w:fldCharType="separate"/>
                    </w:r>
                    <w:r>
                      <w:rPr>
                        <w:rFonts w:ascii="Arial" w:hAnsi="Arial" w:cs="Arial"/>
                        <w:noProof/>
                        <w:sz w:val="12"/>
                        <w:szCs w:val="12"/>
                      </w:rPr>
                      <w:t>35</w:t>
                    </w:r>
                    <w:r>
                      <w:rPr>
                        <w:rFonts w:ascii="Arial" w:hAnsi="Arial" w:cs="Arial"/>
                        <w:sz w:val="12"/>
                        <w:szCs w:val="12"/>
                      </w:rPr>
                      <w:fldChar w:fldCharType="end"/>
                    </w:r>
                  </w:p>
                </w:txbxContent>
              </v:textbox>
              <w10:wrap type="square" anchorx="page"/>
            </v:shape>
          </w:pict>
        </mc:Fallback>
      </mc:AlternateContent>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keepNext/>
      <w:keepLines/>
      <w:tabs>
        <w:tab w:val="left" w:pos="8204"/>
      </w:tabs>
      <w:rPr>
        <w:rFonts w:ascii="Verdana" w:hAnsi="Verdana" w:cs="Verdana"/>
        <w:sz w:val="12"/>
        <w:szCs w:val="12"/>
      </w:rPr>
    </w:pPr>
    <w:r>
      <w:tab/>
    </w:r>
    <w:r>
      <w:rPr>
        <w:rFonts w:ascii="Verdana" w:hAnsi="Verdana" w:cs="Verdana"/>
        <w:sz w:val="12"/>
        <w:szCs w:val="12"/>
      </w:rPr>
      <w:t xml:space="preserve">page </w:t>
    </w:r>
    <w:r>
      <w:rPr>
        <w:rFonts w:ascii="Verdana" w:hAnsi="Verdana" w:cs="Verdana"/>
        <w:sz w:val="12"/>
        <w:szCs w:val="12"/>
      </w:rPr>
      <w:fldChar w:fldCharType="begin"/>
    </w:r>
    <w:r>
      <w:rPr>
        <w:rFonts w:ascii="Verdana" w:hAnsi="Verdana" w:cs="Verdana"/>
        <w:sz w:val="12"/>
        <w:szCs w:val="12"/>
      </w:rPr>
      <w:instrText xml:space="preserve"> PAGE </w:instrText>
    </w:r>
    <w:r>
      <w:rPr>
        <w:rFonts w:ascii="Verdana" w:hAnsi="Verdana" w:cs="Verdana"/>
        <w:sz w:val="12"/>
        <w:szCs w:val="12"/>
      </w:rPr>
      <w:fldChar w:fldCharType="separate"/>
    </w:r>
    <w:r>
      <w:rPr>
        <w:rFonts w:ascii="Verdana" w:hAnsi="Verdana" w:cs="Verdana"/>
        <w:noProof/>
        <w:sz w:val="12"/>
        <w:szCs w:val="12"/>
      </w:rPr>
      <w:t>36</w:t>
    </w:r>
    <w:r>
      <w:rPr>
        <w:rFonts w:ascii="Verdana" w:hAnsi="Verdana" w:cs="Verdana"/>
        <w:sz w:val="12"/>
        <w:szCs w:val="12"/>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85888" behindDoc="0" locked="0" layoutInCell="0" allowOverlap="1">
              <wp:simplePos x="0" y="0"/>
              <wp:positionH relativeFrom="page">
                <wp:posOffset>1011555</wp:posOffset>
              </wp:positionH>
              <wp:positionV relativeFrom="paragraph">
                <wp:posOffset>0</wp:posOffset>
              </wp:positionV>
              <wp:extent cx="5614670" cy="101600"/>
              <wp:effectExtent l="0" t="0" r="0" b="0"/>
              <wp:wrapSquare wrapText="bothSides"/>
              <wp:docPr id="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670" cy="101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Arial" w:hAnsi="Arial" w:cs="Arial"/>
                              <w:sz w:val="13"/>
                              <w:szCs w:val="13"/>
                            </w:rPr>
                          </w:pPr>
                          <w:r>
                            <w:rPr>
                              <w:rFonts w:ascii="Arial" w:hAnsi="Arial" w:cs="Arial"/>
                              <w:sz w:val="13"/>
                              <w:szCs w:val="13"/>
                            </w:rPr>
                            <w:t xml:space="preserve">page </w:t>
                          </w:r>
                          <w:r>
                            <w:rPr>
                              <w:rFonts w:ascii="Arial" w:hAnsi="Arial" w:cs="Arial"/>
                              <w:sz w:val="13"/>
                              <w:szCs w:val="13"/>
                            </w:rPr>
                            <w:fldChar w:fldCharType="begin"/>
                          </w:r>
                          <w:r>
                            <w:rPr>
                              <w:rFonts w:ascii="Arial" w:hAnsi="Arial" w:cs="Arial"/>
                              <w:sz w:val="13"/>
                              <w:szCs w:val="13"/>
                            </w:rPr>
                            <w:instrText xml:space="preserve"> PAGE </w:instrText>
                          </w:r>
                          <w:r>
                            <w:rPr>
                              <w:rFonts w:ascii="Arial" w:hAnsi="Arial" w:cs="Arial"/>
                              <w:sz w:val="13"/>
                              <w:szCs w:val="13"/>
                            </w:rPr>
                            <w:fldChar w:fldCharType="separate"/>
                          </w:r>
                          <w:r>
                            <w:rPr>
                              <w:rFonts w:ascii="Arial" w:hAnsi="Arial" w:cs="Arial"/>
                              <w:sz w:val="13"/>
                              <w:szCs w:val="13"/>
                            </w:rPr>
                            <w:t>38</w:t>
                          </w:r>
                          <w:r>
                            <w:rPr>
                              <w:rFonts w:ascii="Arial" w:hAnsi="Arial" w:cs="Arial"/>
                              <w:sz w:val="13"/>
                              <w:szCs w:val="1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94" type="#_x0000_t202" style="position:absolute;margin-left:79.65pt;margin-top:0;width:442.1pt;height:8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" o:allowincell="f" stroked="f">
              <v:fill opacity="0"/>
              <v:textbox inset="0,0,0,0">
                <w:txbxContent>
                  <w:p w:rsidR="00D837A7" w:rsidRDefault="00D837A7">
                    <w:pPr>
                      <w:keepNext/>
                      <w:keepLines/>
                      <w:jc w:val="right"/>
                      <w:rPr>
                        <w:rFonts w:ascii="Arial" w:hAnsi="Arial" w:cs="Arial"/>
                        <w:sz w:val="13"/>
                        <w:szCs w:val="13"/>
                      </w:rPr>
                    </w:pPr>
                    <w:r>
                      <w:rPr>
                        <w:rFonts w:ascii="Arial" w:hAnsi="Arial" w:cs="Arial"/>
                        <w:sz w:val="13"/>
                        <w:szCs w:val="13"/>
                      </w:rPr>
                      <w:t xml:space="preserve">page </w:t>
                    </w:r>
                    <w:r>
                      <w:rPr>
                        <w:rFonts w:ascii="Arial" w:hAnsi="Arial" w:cs="Arial"/>
                        <w:sz w:val="13"/>
                        <w:szCs w:val="13"/>
                      </w:rPr>
                      <w:fldChar w:fldCharType="begin"/>
                    </w:r>
                    <w:r>
                      <w:rPr>
                        <w:rFonts w:ascii="Arial" w:hAnsi="Arial" w:cs="Arial"/>
                        <w:sz w:val="13"/>
                        <w:szCs w:val="13"/>
                      </w:rPr>
                      <w:instrText xml:space="preserve"> PAGE </w:instrText>
                    </w:r>
                    <w:r>
                      <w:rPr>
                        <w:rFonts w:ascii="Arial" w:hAnsi="Arial" w:cs="Arial"/>
                        <w:sz w:val="13"/>
                        <w:szCs w:val="13"/>
                      </w:rPr>
                      <w:fldChar w:fldCharType="separate"/>
                    </w:r>
                    <w:r>
                      <w:rPr>
                        <w:rFonts w:ascii="Arial" w:hAnsi="Arial" w:cs="Arial"/>
                        <w:sz w:val="13"/>
                        <w:szCs w:val="13"/>
                      </w:rPr>
                      <w:t>38</w:t>
                    </w:r>
                    <w:r>
                      <w:rPr>
                        <w:rFonts w:ascii="Arial" w:hAnsi="Arial" w:cs="Arial"/>
                        <w:sz w:val="13"/>
                        <w:szCs w:val="13"/>
                      </w:rPr>
                      <w:fldChar w:fldCharType="end"/>
                    </w:r>
                  </w:p>
                </w:txbxContent>
              </v:textbox>
              <w10:wrap type="square" anchorx="page"/>
            </v:shape>
          </w:pict>
        </mc:Fallback>
      </mc:AlternateContent>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86912" behindDoc="0" locked="0" layoutInCell="0" allowOverlap="1">
              <wp:simplePos x="0" y="0"/>
              <wp:positionH relativeFrom="page">
                <wp:posOffset>1011555</wp:posOffset>
              </wp:positionH>
              <wp:positionV relativeFrom="paragraph">
                <wp:posOffset>0</wp:posOffset>
              </wp:positionV>
              <wp:extent cx="5614670" cy="101600"/>
              <wp:effectExtent l="0" t="0" r="0" b="0"/>
              <wp:wrapSquare wrapText="bothSides"/>
              <wp:docPr id="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670" cy="101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Arial" w:hAnsi="Arial" w:cs="Arial"/>
                              <w:sz w:val="13"/>
                              <w:szCs w:val="13"/>
                            </w:rPr>
                          </w:pPr>
                          <w:r>
                            <w:rPr>
                              <w:rFonts w:ascii="Arial" w:hAnsi="Arial" w:cs="Arial"/>
                              <w:sz w:val="13"/>
                              <w:szCs w:val="13"/>
                            </w:rPr>
                            <w:t xml:space="preserve">page </w:t>
                          </w:r>
                          <w:r>
                            <w:rPr>
                              <w:rFonts w:ascii="Arial" w:hAnsi="Arial" w:cs="Arial"/>
                              <w:sz w:val="13"/>
                              <w:szCs w:val="13"/>
                            </w:rPr>
                            <w:fldChar w:fldCharType="begin"/>
                          </w:r>
                          <w:r>
                            <w:rPr>
                              <w:rFonts w:ascii="Arial" w:hAnsi="Arial" w:cs="Arial"/>
                              <w:sz w:val="13"/>
                              <w:szCs w:val="13"/>
                            </w:rPr>
                            <w:instrText xml:space="preserve"> PAGE </w:instrText>
                          </w:r>
                          <w:r>
                            <w:rPr>
                              <w:rFonts w:ascii="Arial" w:hAnsi="Arial" w:cs="Arial"/>
                              <w:sz w:val="13"/>
                              <w:szCs w:val="13"/>
                            </w:rPr>
                            <w:fldChar w:fldCharType="separate"/>
                          </w:r>
                          <w:r>
                            <w:rPr>
                              <w:rFonts w:ascii="Arial" w:hAnsi="Arial" w:cs="Arial"/>
                              <w:sz w:val="13"/>
                              <w:szCs w:val="13"/>
                            </w:rPr>
                            <w:t>38</w:t>
                          </w:r>
                          <w:r>
                            <w:rPr>
                              <w:rFonts w:ascii="Arial" w:hAnsi="Arial" w:cs="Arial"/>
                              <w:sz w:val="13"/>
                              <w:szCs w:val="1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95" type="#_x0000_t202" style="position:absolute;margin-left:79.65pt;margin-top:0;width:442.1pt;height:8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" o:allowincell="f" stroked="f">
              <v:fill opacity="0"/>
              <v:textbox inset="0,0,0,0">
                <w:txbxContent>
                  <w:p w:rsidR="00D837A7" w:rsidRDefault="00D837A7">
                    <w:pPr>
                      <w:keepNext/>
                      <w:keepLines/>
                      <w:jc w:val="right"/>
                      <w:rPr>
                        <w:rFonts w:ascii="Arial" w:hAnsi="Arial" w:cs="Arial"/>
                        <w:sz w:val="13"/>
                        <w:szCs w:val="13"/>
                      </w:rPr>
                    </w:pPr>
                    <w:r>
                      <w:rPr>
                        <w:rFonts w:ascii="Arial" w:hAnsi="Arial" w:cs="Arial"/>
                        <w:sz w:val="13"/>
                        <w:szCs w:val="13"/>
                      </w:rPr>
                      <w:t xml:space="preserve">page </w:t>
                    </w:r>
                    <w:r>
                      <w:rPr>
                        <w:rFonts w:ascii="Arial" w:hAnsi="Arial" w:cs="Arial"/>
                        <w:sz w:val="13"/>
                        <w:szCs w:val="13"/>
                      </w:rPr>
                      <w:fldChar w:fldCharType="begin"/>
                    </w:r>
                    <w:r>
                      <w:rPr>
                        <w:rFonts w:ascii="Arial" w:hAnsi="Arial" w:cs="Arial"/>
                        <w:sz w:val="13"/>
                        <w:szCs w:val="13"/>
                      </w:rPr>
                      <w:instrText xml:space="preserve"> PAGE </w:instrText>
                    </w:r>
                    <w:r>
                      <w:rPr>
                        <w:rFonts w:ascii="Arial" w:hAnsi="Arial" w:cs="Arial"/>
                        <w:sz w:val="13"/>
                        <w:szCs w:val="13"/>
                      </w:rPr>
                      <w:fldChar w:fldCharType="separate"/>
                    </w:r>
                    <w:r>
                      <w:rPr>
                        <w:rFonts w:ascii="Arial" w:hAnsi="Arial" w:cs="Arial"/>
                        <w:sz w:val="13"/>
                        <w:szCs w:val="13"/>
                      </w:rPr>
                      <w:t>38</w:t>
                    </w:r>
                    <w:r>
                      <w:rPr>
                        <w:rFonts w:ascii="Arial" w:hAnsi="Arial" w:cs="Arial"/>
                        <w:sz w:val="13"/>
                        <w:szCs w:val="13"/>
                      </w:rPr>
                      <w:fldChar w:fldCharType="end"/>
                    </w:r>
                  </w:p>
                </w:txbxContent>
              </v:textbox>
              <w10:wrap type="square" anchorx="page"/>
            </v:shape>
          </w:pict>
        </mc:Fallback>
      </mc:AlternateContent>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87936" behindDoc="0" locked="0" layoutInCell="0" allowOverlap="1">
              <wp:simplePos x="0" y="0"/>
              <wp:positionH relativeFrom="page">
                <wp:posOffset>1011555</wp:posOffset>
              </wp:positionH>
              <wp:positionV relativeFrom="paragraph">
                <wp:posOffset>0</wp:posOffset>
              </wp:positionV>
              <wp:extent cx="5614670" cy="101600"/>
              <wp:effectExtent l="0" t="0" r="0" b="0"/>
              <wp:wrapSquare wrapText="bothSides"/>
              <wp:docPr id="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670" cy="101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jc w:val="right"/>
                            <w:rPr>
                              <w:rFonts w:ascii="Arial" w:hAnsi="Arial" w:cs="Arial"/>
                              <w:sz w:val="13"/>
                              <w:szCs w:val="13"/>
                            </w:rPr>
                          </w:pPr>
                          <w:r>
                            <w:rPr>
                              <w:rFonts w:ascii="Arial" w:hAnsi="Arial" w:cs="Arial"/>
                              <w:sz w:val="13"/>
                              <w:szCs w:val="13"/>
                            </w:rPr>
                            <w:t xml:space="preserve">page </w:t>
                          </w:r>
                          <w:r>
                            <w:rPr>
                              <w:rFonts w:ascii="Arial" w:hAnsi="Arial" w:cs="Arial"/>
                              <w:sz w:val="13"/>
                              <w:szCs w:val="13"/>
                            </w:rPr>
                            <w:fldChar w:fldCharType="begin"/>
                          </w:r>
                          <w:r>
                            <w:rPr>
                              <w:rFonts w:ascii="Arial" w:hAnsi="Arial" w:cs="Arial"/>
                              <w:sz w:val="13"/>
                              <w:szCs w:val="13"/>
                            </w:rPr>
                            <w:instrText xml:space="preserve"> PAGE </w:instrText>
                          </w:r>
                          <w:r>
                            <w:rPr>
                              <w:rFonts w:ascii="Arial" w:hAnsi="Arial" w:cs="Arial"/>
                              <w:sz w:val="13"/>
                              <w:szCs w:val="13"/>
                            </w:rPr>
                            <w:fldChar w:fldCharType="separate"/>
                          </w:r>
                          <w:r>
                            <w:rPr>
                              <w:rFonts w:ascii="Arial" w:hAnsi="Arial" w:cs="Arial"/>
                              <w:noProof/>
                              <w:sz w:val="13"/>
                              <w:szCs w:val="13"/>
                            </w:rPr>
                            <w:t>37</w:t>
                          </w:r>
                          <w:r>
                            <w:rPr>
                              <w:rFonts w:ascii="Arial" w:hAnsi="Arial" w:cs="Arial"/>
                              <w:sz w:val="13"/>
                              <w:szCs w:val="1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96" type="#_x0000_t202" style="position:absolute;margin-left:79.65pt;margin-top:0;width:442.1pt;height:8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" o:allowincell="f" stroked="f">
              <v:fill opacity="0"/>
              <v:textbox inset="0,0,0,0">
                <w:txbxContent>
                  <w:p w:rsidR="00D837A7" w:rsidRDefault="00D837A7">
                    <w:pPr>
                      <w:keepNext/>
                      <w:keepLines/>
                      <w:jc w:val="right"/>
                      <w:rPr>
                        <w:rFonts w:ascii="Arial" w:hAnsi="Arial" w:cs="Arial"/>
                        <w:sz w:val="13"/>
                        <w:szCs w:val="13"/>
                      </w:rPr>
                    </w:pPr>
                    <w:r>
                      <w:rPr>
                        <w:rFonts w:ascii="Arial" w:hAnsi="Arial" w:cs="Arial"/>
                        <w:sz w:val="13"/>
                        <w:szCs w:val="13"/>
                      </w:rPr>
                      <w:t xml:space="preserve">page </w:t>
                    </w:r>
                    <w:r>
                      <w:rPr>
                        <w:rFonts w:ascii="Arial" w:hAnsi="Arial" w:cs="Arial"/>
                        <w:sz w:val="13"/>
                        <w:szCs w:val="13"/>
                      </w:rPr>
                      <w:fldChar w:fldCharType="begin"/>
                    </w:r>
                    <w:r>
                      <w:rPr>
                        <w:rFonts w:ascii="Arial" w:hAnsi="Arial" w:cs="Arial"/>
                        <w:sz w:val="13"/>
                        <w:szCs w:val="13"/>
                      </w:rPr>
                      <w:instrText xml:space="preserve"> PAGE </w:instrText>
                    </w:r>
                    <w:r>
                      <w:rPr>
                        <w:rFonts w:ascii="Arial" w:hAnsi="Arial" w:cs="Arial"/>
                        <w:sz w:val="13"/>
                        <w:szCs w:val="13"/>
                      </w:rPr>
                      <w:fldChar w:fldCharType="separate"/>
                    </w:r>
                    <w:r>
                      <w:rPr>
                        <w:rFonts w:ascii="Arial" w:hAnsi="Arial" w:cs="Arial"/>
                        <w:noProof/>
                        <w:sz w:val="13"/>
                        <w:szCs w:val="13"/>
                      </w:rPr>
                      <w:t>37</w:t>
                    </w:r>
                    <w:r>
                      <w:rPr>
                        <w:rFonts w:ascii="Arial" w:hAnsi="Arial" w:cs="Arial"/>
                        <w:sz w:val="13"/>
                        <w:szCs w:val="13"/>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DA9" w:rsidRDefault="00326DA9" w:rsidP="00EE771A">
      <w:r>
        <w:separator/>
      </w:r>
    </w:p>
  </w:footnote>
  <w:footnote w:type="continuationSeparator" w:id="0">
    <w:p w:rsidR="00326DA9" w:rsidRDefault="00326DA9" w:rsidP="00EE7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36736" behindDoc="0" locked="0" layoutInCell="0" allowOverlap="1">
              <wp:simplePos x="0" y="0"/>
              <wp:positionH relativeFrom="page">
                <wp:posOffset>1027430</wp:posOffset>
              </wp:positionH>
              <wp:positionV relativeFrom="paragraph">
                <wp:posOffset>0</wp:posOffset>
              </wp:positionV>
              <wp:extent cx="5513070" cy="138430"/>
              <wp:effectExtent l="0" t="0" r="0" b="0"/>
              <wp:wrapSquare wrapText="bothSides"/>
              <wp:docPr id="5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138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tabs>
                              <w:tab w:val="right" w:pos="5467"/>
                            </w:tabs>
                            <w:rPr>
                              <w:rFonts w:ascii="Tahoma" w:hAnsi="Tahoma" w:cs="Tahoma"/>
                              <w:b/>
                              <w:bCs/>
                              <w:spacing w:val="3"/>
                              <w:sz w:val="17"/>
                              <w:szCs w:val="17"/>
                            </w:rPr>
                          </w:pPr>
                          <w:r>
                            <w:rPr>
                              <w:rFonts w:ascii="Verdana" w:hAnsi="Verdana" w:cs="Verdana"/>
                              <w:spacing w:val="-38"/>
                              <w:sz w:val="17"/>
                              <w:szCs w:val="17"/>
                            </w:rPr>
                            <w:t>21 .6</w:t>
                          </w:r>
                          <w:r>
                            <w:rPr>
                              <w:rFonts w:ascii="Verdana" w:hAnsi="Verdana" w:cs="Verdana"/>
                              <w:spacing w:val="-38"/>
                              <w:sz w:val="17"/>
                              <w:szCs w:val="17"/>
                            </w:rPr>
                            <w:tab/>
                          </w:r>
                          <w:r>
                            <w:rPr>
                              <w:rFonts w:ascii="Tahoma" w:hAnsi="Tahoma" w:cs="Tahoma"/>
                              <w:b/>
                              <w:bCs/>
                              <w:spacing w:val="3"/>
                              <w:sz w:val="17"/>
                              <w:szCs w:val="17"/>
                            </w:rPr>
                            <w:t>Workplace Trainer — Arrangement pre 1 March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6" type="#_x0000_t202" style="position:absolute;margin-left:80.9pt;margin-top:0;width:434.1pt;height:10.9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" o:allowincell="f" stroked="f">
              <v:fill opacity="0"/>
              <v:textbox inset="0,0,0,0">
                <w:txbxContent>
                  <w:p w:rsidR="00D837A7" w:rsidRDefault="00D837A7">
                    <w:pPr>
                      <w:keepNext/>
                      <w:keepLines/>
                      <w:tabs>
                        <w:tab w:val="right" w:pos="5467"/>
                      </w:tabs>
                      <w:rPr>
                        <w:rFonts w:ascii="Tahoma" w:hAnsi="Tahoma" w:cs="Tahoma"/>
                        <w:b/>
                        <w:bCs/>
                        <w:spacing w:val="3"/>
                        <w:sz w:val="17"/>
                        <w:szCs w:val="17"/>
                      </w:rPr>
                    </w:pPr>
                    <w:r>
                      <w:rPr>
                        <w:rFonts w:ascii="Verdana" w:hAnsi="Verdana" w:cs="Verdana"/>
                        <w:spacing w:val="-38"/>
                        <w:sz w:val="17"/>
                        <w:szCs w:val="17"/>
                      </w:rPr>
                      <w:t>21 .6</w:t>
                    </w:r>
                    <w:r>
                      <w:rPr>
                        <w:rFonts w:ascii="Verdana" w:hAnsi="Verdana" w:cs="Verdana"/>
                        <w:spacing w:val="-38"/>
                        <w:sz w:val="17"/>
                        <w:szCs w:val="17"/>
                      </w:rPr>
                      <w:tab/>
                    </w:r>
                    <w:r>
                      <w:rPr>
                        <w:rFonts w:ascii="Tahoma" w:hAnsi="Tahoma" w:cs="Tahoma"/>
                        <w:b/>
                        <w:bCs/>
                        <w:spacing w:val="3"/>
                        <w:sz w:val="17"/>
                        <w:szCs w:val="17"/>
                      </w:rPr>
                      <w:t>Workplace Trainer — Arrangement pre 1 March 2017</w:t>
                    </w:r>
                  </w:p>
                </w:txbxContent>
              </v:textbox>
              <w10:wrap type="square" anchorx="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37760" behindDoc="0" locked="0" layoutInCell="0" allowOverlap="1">
              <wp:simplePos x="0" y="0"/>
              <wp:positionH relativeFrom="page">
                <wp:posOffset>1027430</wp:posOffset>
              </wp:positionH>
              <wp:positionV relativeFrom="paragraph">
                <wp:posOffset>0</wp:posOffset>
              </wp:positionV>
              <wp:extent cx="5513070" cy="138430"/>
              <wp:effectExtent l="0" t="0" r="0" b="0"/>
              <wp:wrapSquare wrapText="bothSides"/>
              <wp:docPr id="5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138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tabs>
                              <w:tab w:val="right" w:pos="5467"/>
                            </w:tabs>
                            <w:rPr>
                              <w:rFonts w:ascii="Tahoma" w:hAnsi="Tahoma" w:cs="Tahoma"/>
                              <w:b/>
                              <w:bCs/>
                              <w:spacing w:val="3"/>
                              <w:sz w:val="17"/>
                              <w:szCs w:val="17"/>
                            </w:rPr>
                          </w:pPr>
                          <w:r>
                            <w:rPr>
                              <w:rFonts w:ascii="Verdana" w:hAnsi="Verdana" w:cs="Verdana"/>
                              <w:spacing w:val="-38"/>
                              <w:sz w:val="17"/>
                              <w:szCs w:val="17"/>
                            </w:rPr>
                            <w:t>21 .6</w:t>
                          </w:r>
                          <w:r>
                            <w:rPr>
                              <w:rFonts w:ascii="Verdana" w:hAnsi="Verdana" w:cs="Verdana"/>
                              <w:spacing w:val="-38"/>
                              <w:sz w:val="17"/>
                              <w:szCs w:val="17"/>
                            </w:rPr>
                            <w:tab/>
                          </w:r>
                          <w:r>
                            <w:rPr>
                              <w:rFonts w:ascii="Tahoma" w:hAnsi="Tahoma" w:cs="Tahoma"/>
                              <w:b/>
                              <w:bCs/>
                              <w:spacing w:val="3"/>
                              <w:sz w:val="17"/>
                              <w:szCs w:val="17"/>
                            </w:rPr>
                            <w:t>Workplace Trainer — Arrangement pre 1 March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7" type="#_x0000_t202" style="position:absolute;margin-left:80.9pt;margin-top:0;width:434.1pt;height:10.9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" o:allowincell="f" stroked="f">
              <v:fill opacity="0"/>
              <v:textbox inset="0,0,0,0">
                <w:txbxContent>
                  <w:p w:rsidR="00D837A7" w:rsidRDefault="00D837A7">
                    <w:pPr>
                      <w:keepNext/>
                      <w:keepLines/>
                      <w:tabs>
                        <w:tab w:val="right" w:pos="5467"/>
                      </w:tabs>
                      <w:rPr>
                        <w:rFonts w:ascii="Tahoma" w:hAnsi="Tahoma" w:cs="Tahoma"/>
                        <w:b/>
                        <w:bCs/>
                        <w:spacing w:val="3"/>
                        <w:sz w:val="17"/>
                        <w:szCs w:val="17"/>
                      </w:rPr>
                    </w:pPr>
                    <w:r>
                      <w:rPr>
                        <w:rFonts w:ascii="Verdana" w:hAnsi="Verdana" w:cs="Verdana"/>
                        <w:spacing w:val="-38"/>
                        <w:sz w:val="17"/>
                        <w:szCs w:val="17"/>
                      </w:rPr>
                      <w:t>21 .6</w:t>
                    </w:r>
                    <w:r>
                      <w:rPr>
                        <w:rFonts w:ascii="Verdana" w:hAnsi="Verdana" w:cs="Verdana"/>
                        <w:spacing w:val="-38"/>
                        <w:sz w:val="17"/>
                        <w:szCs w:val="17"/>
                      </w:rPr>
                      <w:tab/>
                    </w:r>
                    <w:r>
                      <w:rPr>
                        <w:rFonts w:ascii="Tahoma" w:hAnsi="Tahoma" w:cs="Tahoma"/>
                        <w:b/>
                        <w:bCs/>
                        <w:spacing w:val="3"/>
                        <w:sz w:val="17"/>
                        <w:szCs w:val="17"/>
                      </w:rPr>
                      <w:t>Workplace Trainer — Arrangement pre 1 March 2017</w:t>
                    </w:r>
                  </w:p>
                </w:txbxContent>
              </v:textbox>
              <w10:wrap type="square" anchorx="page"/>
            </v:shape>
          </w:pict>
        </mc:Fallback>
      </mc:AlternateConten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167BA2">
    <w:pPr>
      <w:rPr>
        <w:sz w:val="16"/>
        <w:szCs w:val="16"/>
      </w:rPr>
    </w:pPr>
    <w:r>
      <w:rPr>
        <w:noProof/>
        <w:lang w:val="en-AU"/>
      </w:rPr>
      <mc:AlternateContent>
        <mc:Choice Requires="wps">
          <w:drawing>
            <wp:anchor distT="0" distB="0" distL="0" distR="0" simplePos="0" relativeHeight="251639808" behindDoc="0" locked="0" layoutInCell="0" allowOverlap="1">
              <wp:simplePos x="0" y="0"/>
              <wp:positionH relativeFrom="page">
                <wp:posOffset>1027430</wp:posOffset>
              </wp:positionH>
              <wp:positionV relativeFrom="paragraph">
                <wp:posOffset>0</wp:posOffset>
              </wp:positionV>
              <wp:extent cx="5513070" cy="138430"/>
              <wp:effectExtent l="0" t="0" r="0" b="0"/>
              <wp:wrapSquare wrapText="bothSides"/>
              <wp:docPr id="5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138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A7" w:rsidRDefault="00D837A7">
                          <w:pPr>
                            <w:keepNext/>
                            <w:keepLines/>
                            <w:tabs>
                              <w:tab w:val="right" w:pos="5467"/>
                            </w:tabs>
                            <w:rPr>
                              <w:rFonts w:ascii="Tahoma" w:hAnsi="Tahoma" w:cs="Tahoma"/>
                              <w:b/>
                              <w:bCs/>
                              <w:spacing w:val="3"/>
                              <w:sz w:val="17"/>
                              <w:szCs w:val="17"/>
                            </w:rPr>
                          </w:pPr>
                          <w:r>
                            <w:rPr>
                              <w:rFonts w:ascii="Verdana" w:hAnsi="Verdana" w:cs="Verdana"/>
                              <w:spacing w:val="-38"/>
                              <w:sz w:val="17"/>
                              <w:szCs w:val="17"/>
                            </w:rPr>
                            <w:t>21 .6</w:t>
                          </w:r>
                          <w:r>
                            <w:rPr>
                              <w:rFonts w:ascii="Verdana" w:hAnsi="Verdana" w:cs="Verdana"/>
                              <w:spacing w:val="-38"/>
                              <w:sz w:val="17"/>
                              <w:szCs w:val="17"/>
                            </w:rPr>
                            <w:tab/>
                          </w:r>
                          <w:r>
                            <w:rPr>
                              <w:rFonts w:ascii="Tahoma" w:hAnsi="Tahoma" w:cs="Tahoma"/>
                              <w:b/>
                              <w:bCs/>
                              <w:spacing w:val="3"/>
                              <w:sz w:val="17"/>
                              <w:szCs w:val="17"/>
                            </w:rPr>
                            <w:t>Workplace Trainer — Arrangement pre 1 March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9" type="#_x0000_t202" style="position:absolute;margin-left:80.9pt;margin-top:0;width:434.1pt;height:10.9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" o:allowincell="f" stroked="f">
              <v:fill opacity="0"/>
              <v:textbox inset="0,0,0,0">
                <w:txbxContent>
                  <w:p w:rsidR="00D837A7" w:rsidRDefault="00D837A7">
                    <w:pPr>
                      <w:keepNext/>
                      <w:keepLines/>
                      <w:tabs>
                        <w:tab w:val="right" w:pos="5467"/>
                      </w:tabs>
                      <w:rPr>
                        <w:rFonts w:ascii="Tahoma" w:hAnsi="Tahoma" w:cs="Tahoma"/>
                        <w:b/>
                        <w:bCs/>
                        <w:spacing w:val="3"/>
                        <w:sz w:val="17"/>
                        <w:szCs w:val="17"/>
                      </w:rPr>
                    </w:pPr>
                    <w:r>
                      <w:rPr>
                        <w:rFonts w:ascii="Verdana" w:hAnsi="Verdana" w:cs="Verdana"/>
                        <w:spacing w:val="-38"/>
                        <w:sz w:val="17"/>
                        <w:szCs w:val="17"/>
                      </w:rPr>
                      <w:t>21 .6</w:t>
                    </w:r>
                    <w:r>
                      <w:rPr>
                        <w:rFonts w:ascii="Verdana" w:hAnsi="Verdana" w:cs="Verdana"/>
                        <w:spacing w:val="-38"/>
                        <w:sz w:val="17"/>
                        <w:szCs w:val="17"/>
                      </w:rPr>
                      <w:tab/>
                    </w:r>
                    <w:r>
                      <w:rPr>
                        <w:rFonts w:ascii="Tahoma" w:hAnsi="Tahoma" w:cs="Tahoma"/>
                        <w:b/>
                        <w:bCs/>
                        <w:spacing w:val="3"/>
                        <w:sz w:val="17"/>
                        <w:szCs w:val="17"/>
                      </w:rPr>
                      <w:t>Workplace Trainer — Arrangement pre 1 March 2017</w:t>
                    </w:r>
                  </w:p>
                </w:txbxContent>
              </v:textbox>
              <w10:wrap type="square" anchorx="page"/>
            </v:shape>
          </w:pict>
        </mc:Fallback>
      </mc:AlternateConten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7" w:rsidRDefault="00D837A7">
    <w:pPr>
      <w:widowControl/>
      <w:kinsoku/>
      <w:autoSpaceDE w:val="0"/>
      <w:autoSpaceDN w:val="0"/>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1B6B"/>
    <w:multiLevelType w:val="singleLevel"/>
    <w:tmpl w:val="27B209A6"/>
    <w:lvl w:ilvl="0">
      <w:start w:val="43"/>
      <w:numFmt w:val="decimal"/>
      <w:lvlText w:val="%1."/>
      <w:lvlJc w:val="left"/>
      <w:pPr>
        <w:tabs>
          <w:tab w:val="num" w:pos="792"/>
        </w:tabs>
        <w:ind w:left="216"/>
      </w:pPr>
      <w:rPr>
        <w:rFonts w:ascii="Tahoma" w:hAnsi="Tahoma" w:cs="Tahoma"/>
        <w:b/>
        <w:bCs/>
        <w:snapToGrid/>
        <w:spacing w:val="84"/>
        <w:sz w:val="19"/>
        <w:szCs w:val="19"/>
      </w:rPr>
    </w:lvl>
  </w:abstractNum>
  <w:abstractNum w:abstractNumId="1">
    <w:nsid w:val="00808403"/>
    <w:multiLevelType w:val="singleLevel"/>
    <w:tmpl w:val="6162C1D7"/>
    <w:lvl w:ilvl="0">
      <w:start w:val="1"/>
      <w:numFmt w:val="lowerLetter"/>
      <w:lvlText w:val="(%1)"/>
      <w:lvlJc w:val="left"/>
      <w:pPr>
        <w:tabs>
          <w:tab w:val="num" w:pos="576"/>
        </w:tabs>
        <w:ind w:left="936" w:firstLine="1008"/>
      </w:pPr>
      <w:rPr>
        <w:rFonts w:ascii="Verdana" w:hAnsi="Verdana" w:cs="Verdana"/>
        <w:snapToGrid/>
        <w:spacing w:val="12"/>
        <w:sz w:val="18"/>
        <w:szCs w:val="18"/>
      </w:rPr>
    </w:lvl>
  </w:abstractNum>
  <w:abstractNum w:abstractNumId="2">
    <w:nsid w:val="00A87AAC"/>
    <w:multiLevelType w:val="singleLevel"/>
    <w:tmpl w:val="317107C8"/>
    <w:lvl w:ilvl="0">
      <w:start w:val="52"/>
      <w:numFmt w:val="decimal"/>
      <w:lvlText w:val="%1."/>
      <w:lvlJc w:val="left"/>
      <w:pPr>
        <w:tabs>
          <w:tab w:val="num" w:pos="792"/>
        </w:tabs>
        <w:ind w:left="216"/>
      </w:pPr>
      <w:rPr>
        <w:rFonts w:ascii="Arial" w:hAnsi="Arial" w:cs="Arial"/>
        <w:b/>
        <w:bCs/>
        <w:snapToGrid/>
        <w:spacing w:val="50"/>
        <w:sz w:val="20"/>
        <w:szCs w:val="20"/>
      </w:rPr>
    </w:lvl>
  </w:abstractNum>
  <w:abstractNum w:abstractNumId="3">
    <w:nsid w:val="00BEFA12"/>
    <w:multiLevelType w:val="singleLevel"/>
    <w:tmpl w:val="7A1B386E"/>
    <w:lvl w:ilvl="0">
      <w:start w:val="1"/>
      <w:numFmt w:val="lowerLetter"/>
      <w:lvlText w:val="(%1)"/>
      <w:lvlJc w:val="left"/>
      <w:pPr>
        <w:tabs>
          <w:tab w:val="num" w:pos="576"/>
        </w:tabs>
        <w:ind w:left="2448" w:hanging="576"/>
      </w:pPr>
      <w:rPr>
        <w:rFonts w:ascii="Verdana" w:hAnsi="Verdana" w:cs="Verdana"/>
        <w:snapToGrid/>
        <w:spacing w:val="-9"/>
        <w:sz w:val="17"/>
        <w:szCs w:val="17"/>
      </w:rPr>
    </w:lvl>
  </w:abstractNum>
  <w:abstractNum w:abstractNumId="4">
    <w:nsid w:val="0114AF7C"/>
    <w:multiLevelType w:val="singleLevel"/>
    <w:tmpl w:val="59BA6D74"/>
    <w:lvl w:ilvl="0">
      <w:start w:val="16"/>
      <w:numFmt w:val="decimal"/>
      <w:lvlText w:val="%1."/>
      <w:lvlJc w:val="left"/>
      <w:pPr>
        <w:tabs>
          <w:tab w:val="num" w:pos="864"/>
        </w:tabs>
        <w:ind w:left="288"/>
      </w:pPr>
      <w:rPr>
        <w:rFonts w:ascii="Tahoma" w:hAnsi="Tahoma" w:cs="Tahoma"/>
        <w:b/>
        <w:bCs/>
        <w:snapToGrid/>
        <w:spacing w:val="20"/>
        <w:sz w:val="19"/>
        <w:szCs w:val="19"/>
      </w:rPr>
    </w:lvl>
  </w:abstractNum>
  <w:abstractNum w:abstractNumId="5">
    <w:nsid w:val="025E4D29"/>
    <w:multiLevelType w:val="singleLevel"/>
    <w:tmpl w:val="771DD8A1"/>
    <w:lvl w:ilvl="0">
      <w:start w:val="28"/>
      <w:numFmt w:val="decimal"/>
      <w:lvlText w:val="%1."/>
      <w:lvlJc w:val="left"/>
      <w:pPr>
        <w:tabs>
          <w:tab w:val="num" w:pos="792"/>
        </w:tabs>
        <w:ind w:left="72"/>
      </w:pPr>
      <w:rPr>
        <w:rFonts w:ascii="Arial" w:hAnsi="Arial" w:cs="Arial"/>
        <w:b/>
        <w:bCs/>
        <w:snapToGrid/>
        <w:spacing w:val="56"/>
        <w:sz w:val="20"/>
        <w:szCs w:val="20"/>
      </w:rPr>
    </w:lvl>
  </w:abstractNum>
  <w:abstractNum w:abstractNumId="6">
    <w:nsid w:val="028EE89F"/>
    <w:multiLevelType w:val="singleLevel"/>
    <w:tmpl w:val="7AB404FF"/>
    <w:lvl w:ilvl="0">
      <w:start w:val="1"/>
      <w:numFmt w:val="lowerLetter"/>
      <w:lvlText w:val="(%1)"/>
      <w:lvlJc w:val="left"/>
      <w:pPr>
        <w:tabs>
          <w:tab w:val="num" w:pos="576"/>
        </w:tabs>
        <w:ind w:left="2520" w:hanging="576"/>
      </w:pPr>
      <w:rPr>
        <w:rFonts w:ascii="Verdana" w:hAnsi="Verdana" w:cs="Verdana"/>
        <w:snapToGrid/>
        <w:spacing w:val="-11"/>
        <w:sz w:val="18"/>
        <w:szCs w:val="18"/>
      </w:rPr>
    </w:lvl>
  </w:abstractNum>
  <w:abstractNum w:abstractNumId="7">
    <w:nsid w:val="029ACF97"/>
    <w:multiLevelType w:val="singleLevel"/>
    <w:tmpl w:val="2882FACD"/>
    <w:lvl w:ilvl="0">
      <w:start w:val="1"/>
      <w:numFmt w:val="lowerLetter"/>
      <w:lvlText w:val="(%1)"/>
      <w:lvlJc w:val="left"/>
      <w:pPr>
        <w:tabs>
          <w:tab w:val="num" w:pos="504"/>
        </w:tabs>
        <w:ind w:left="2592" w:hanging="504"/>
      </w:pPr>
      <w:rPr>
        <w:rFonts w:ascii="Verdana" w:hAnsi="Verdana" w:cs="Verdana"/>
        <w:snapToGrid/>
        <w:spacing w:val="-1"/>
        <w:sz w:val="17"/>
        <w:szCs w:val="17"/>
      </w:rPr>
    </w:lvl>
  </w:abstractNum>
  <w:abstractNum w:abstractNumId="8">
    <w:nsid w:val="02DF9D66"/>
    <w:multiLevelType w:val="singleLevel"/>
    <w:tmpl w:val="6F47C62F"/>
    <w:lvl w:ilvl="0">
      <w:start w:val="23"/>
      <w:numFmt w:val="decimal"/>
      <w:lvlText w:val="%1."/>
      <w:lvlJc w:val="left"/>
      <w:pPr>
        <w:tabs>
          <w:tab w:val="num" w:pos="864"/>
        </w:tabs>
        <w:ind w:left="72"/>
      </w:pPr>
      <w:rPr>
        <w:rFonts w:ascii="Tahoma" w:hAnsi="Tahoma" w:cs="Tahoma"/>
        <w:b/>
        <w:bCs/>
        <w:snapToGrid/>
        <w:spacing w:val="48"/>
        <w:sz w:val="20"/>
        <w:szCs w:val="20"/>
      </w:rPr>
    </w:lvl>
  </w:abstractNum>
  <w:abstractNum w:abstractNumId="9">
    <w:nsid w:val="032E4921"/>
    <w:multiLevelType w:val="singleLevel"/>
    <w:tmpl w:val="782F4C3C"/>
    <w:lvl w:ilvl="0">
      <w:start w:val="1"/>
      <w:numFmt w:val="decimal"/>
      <w:lvlText w:val="[%1]"/>
      <w:lvlJc w:val="left"/>
      <w:pPr>
        <w:tabs>
          <w:tab w:val="num" w:pos="720"/>
        </w:tabs>
        <w:ind w:firstLine="72"/>
      </w:pPr>
      <w:rPr>
        <w:snapToGrid/>
        <w:spacing w:val="-7"/>
        <w:w w:val="105"/>
        <w:sz w:val="24"/>
        <w:szCs w:val="24"/>
      </w:rPr>
    </w:lvl>
  </w:abstractNum>
  <w:abstractNum w:abstractNumId="10">
    <w:nsid w:val="032F0DF5"/>
    <w:multiLevelType w:val="singleLevel"/>
    <w:tmpl w:val="700A83AF"/>
    <w:lvl w:ilvl="0">
      <w:start w:val="1"/>
      <w:numFmt w:val="decimal"/>
      <w:lvlText w:val="%1."/>
      <w:lvlJc w:val="left"/>
      <w:pPr>
        <w:tabs>
          <w:tab w:val="num" w:pos="864"/>
        </w:tabs>
        <w:ind w:left="1008" w:hanging="864"/>
      </w:pPr>
      <w:rPr>
        <w:rFonts w:ascii="Verdana" w:hAnsi="Verdana" w:cs="Verdana"/>
        <w:snapToGrid/>
        <w:spacing w:val="-5"/>
        <w:sz w:val="17"/>
        <w:szCs w:val="17"/>
      </w:rPr>
    </w:lvl>
  </w:abstractNum>
  <w:abstractNum w:abstractNumId="11">
    <w:nsid w:val="0347B071"/>
    <w:multiLevelType w:val="singleLevel"/>
    <w:tmpl w:val="325CEAFA"/>
    <w:lvl w:ilvl="0">
      <w:start w:val="50"/>
      <w:numFmt w:val="decimal"/>
      <w:lvlText w:val="%1."/>
      <w:lvlJc w:val="left"/>
      <w:pPr>
        <w:tabs>
          <w:tab w:val="num" w:pos="864"/>
        </w:tabs>
        <w:ind w:left="144"/>
      </w:pPr>
      <w:rPr>
        <w:rFonts w:ascii="Tahoma" w:hAnsi="Tahoma" w:cs="Tahoma"/>
        <w:b/>
        <w:bCs/>
        <w:snapToGrid/>
        <w:spacing w:val="58"/>
        <w:sz w:val="19"/>
        <w:szCs w:val="19"/>
      </w:rPr>
    </w:lvl>
  </w:abstractNum>
  <w:abstractNum w:abstractNumId="12">
    <w:nsid w:val="035790E3"/>
    <w:multiLevelType w:val="singleLevel"/>
    <w:tmpl w:val="24C0D25F"/>
    <w:lvl w:ilvl="0">
      <w:start w:val="1"/>
      <w:numFmt w:val="lowerLetter"/>
      <w:lvlText w:val="(%1)"/>
      <w:lvlJc w:val="left"/>
      <w:pPr>
        <w:tabs>
          <w:tab w:val="num" w:pos="504"/>
        </w:tabs>
        <w:ind w:left="2088"/>
      </w:pPr>
      <w:rPr>
        <w:rFonts w:ascii="Verdana" w:hAnsi="Verdana" w:cs="Verdana"/>
        <w:snapToGrid/>
        <w:spacing w:val="18"/>
        <w:sz w:val="17"/>
        <w:szCs w:val="17"/>
      </w:rPr>
    </w:lvl>
  </w:abstractNum>
  <w:abstractNum w:abstractNumId="13">
    <w:nsid w:val="037E9CDF"/>
    <w:multiLevelType w:val="singleLevel"/>
    <w:tmpl w:val="70393B40"/>
    <w:lvl w:ilvl="0">
      <w:start w:val="1"/>
      <w:numFmt w:val="lowerRoman"/>
      <w:lvlText w:val="(%1)"/>
      <w:lvlJc w:val="left"/>
      <w:pPr>
        <w:tabs>
          <w:tab w:val="num" w:pos="504"/>
        </w:tabs>
        <w:ind w:left="1440"/>
      </w:pPr>
      <w:rPr>
        <w:rFonts w:ascii="Verdana" w:hAnsi="Verdana" w:cs="Verdana"/>
        <w:snapToGrid/>
        <w:spacing w:val="7"/>
        <w:sz w:val="17"/>
        <w:szCs w:val="17"/>
      </w:rPr>
    </w:lvl>
  </w:abstractNum>
  <w:abstractNum w:abstractNumId="14">
    <w:nsid w:val="03CC132C"/>
    <w:multiLevelType w:val="singleLevel"/>
    <w:tmpl w:val="0CC602CE"/>
    <w:lvl w:ilvl="0">
      <w:start w:val="1"/>
      <w:numFmt w:val="lowerLetter"/>
      <w:lvlText w:val="(%1)"/>
      <w:lvlJc w:val="left"/>
      <w:pPr>
        <w:tabs>
          <w:tab w:val="num" w:pos="576"/>
        </w:tabs>
        <w:ind w:left="1800"/>
      </w:pPr>
      <w:rPr>
        <w:rFonts w:ascii="Arial" w:hAnsi="Arial" w:cs="Arial"/>
        <w:snapToGrid/>
        <w:spacing w:val="24"/>
        <w:sz w:val="18"/>
        <w:szCs w:val="18"/>
      </w:rPr>
    </w:lvl>
  </w:abstractNum>
  <w:abstractNum w:abstractNumId="15">
    <w:nsid w:val="03F81B17"/>
    <w:multiLevelType w:val="singleLevel"/>
    <w:tmpl w:val="739F79D6"/>
    <w:lvl w:ilvl="0">
      <w:start w:val="1"/>
      <w:numFmt w:val="lowerLetter"/>
      <w:lvlText w:val="(%1)"/>
      <w:lvlJc w:val="left"/>
      <w:pPr>
        <w:tabs>
          <w:tab w:val="num" w:pos="576"/>
        </w:tabs>
        <w:ind w:left="1584" w:hanging="576"/>
      </w:pPr>
      <w:rPr>
        <w:rFonts w:ascii="Verdana" w:hAnsi="Verdana" w:cs="Verdana"/>
        <w:snapToGrid/>
        <w:spacing w:val="-5"/>
        <w:sz w:val="17"/>
        <w:szCs w:val="17"/>
      </w:rPr>
    </w:lvl>
  </w:abstractNum>
  <w:abstractNum w:abstractNumId="16">
    <w:nsid w:val="04221AB8"/>
    <w:multiLevelType w:val="singleLevel"/>
    <w:tmpl w:val="1783D91E"/>
    <w:lvl w:ilvl="0">
      <w:start w:val="1"/>
      <w:numFmt w:val="lowerRoman"/>
      <w:lvlText w:val="(%1)"/>
      <w:lvlJc w:val="left"/>
      <w:pPr>
        <w:tabs>
          <w:tab w:val="num" w:pos="504"/>
        </w:tabs>
        <w:ind w:left="1944" w:hanging="504"/>
      </w:pPr>
      <w:rPr>
        <w:rFonts w:ascii="Verdana" w:hAnsi="Verdana" w:cs="Verdana"/>
        <w:snapToGrid/>
        <w:spacing w:val="-1"/>
        <w:sz w:val="17"/>
        <w:szCs w:val="17"/>
      </w:rPr>
    </w:lvl>
  </w:abstractNum>
  <w:abstractNum w:abstractNumId="17">
    <w:nsid w:val="0451CBFE"/>
    <w:multiLevelType w:val="singleLevel"/>
    <w:tmpl w:val="2D968C7D"/>
    <w:lvl w:ilvl="0">
      <w:start w:val="1"/>
      <w:numFmt w:val="lowerLetter"/>
      <w:lvlText w:val="(%1)"/>
      <w:lvlJc w:val="left"/>
      <w:pPr>
        <w:tabs>
          <w:tab w:val="num" w:pos="576"/>
        </w:tabs>
        <w:ind w:left="2376" w:hanging="576"/>
      </w:pPr>
      <w:rPr>
        <w:rFonts w:ascii="Verdana" w:hAnsi="Verdana" w:cs="Verdana"/>
        <w:snapToGrid/>
        <w:spacing w:val="-6"/>
        <w:sz w:val="17"/>
        <w:szCs w:val="17"/>
      </w:rPr>
    </w:lvl>
  </w:abstractNum>
  <w:abstractNum w:abstractNumId="18">
    <w:nsid w:val="0454B796"/>
    <w:multiLevelType w:val="singleLevel"/>
    <w:tmpl w:val="47B834F4"/>
    <w:lvl w:ilvl="0">
      <w:start w:val="1"/>
      <w:numFmt w:val="lowerLetter"/>
      <w:lvlText w:val="(%1)"/>
      <w:lvlJc w:val="left"/>
      <w:pPr>
        <w:tabs>
          <w:tab w:val="num" w:pos="576"/>
        </w:tabs>
        <w:ind w:left="2376" w:hanging="576"/>
      </w:pPr>
      <w:rPr>
        <w:rFonts w:ascii="Verdana" w:hAnsi="Verdana" w:cs="Verdana"/>
        <w:snapToGrid/>
        <w:spacing w:val="9"/>
        <w:sz w:val="17"/>
        <w:szCs w:val="17"/>
      </w:rPr>
    </w:lvl>
  </w:abstractNum>
  <w:abstractNum w:abstractNumId="19">
    <w:nsid w:val="0490A6F6"/>
    <w:multiLevelType w:val="singleLevel"/>
    <w:tmpl w:val="3CB88852"/>
    <w:lvl w:ilvl="0">
      <w:start w:val="14"/>
      <w:numFmt w:val="decimal"/>
      <w:lvlText w:val="%1."/>
      <w:lvlJc w:val="left"/>
      <w:pPr>
        <w:tabs>
          <w:tab w:val="num" w:pos="792"/>
        </w:tabs>
        <w:ind w:left="288"/>
      </w:pPr>
      <w:rPr>
        <w:rFonts w:ascii="Arial" w:hAnsi="Arial" w:cs="Arial"/>
        <w:b/>
        <w:bCs/>
        <w:snapToGrid/>
        <w:spacing w:val="22"/>
        <w:w w:val="105"/>
        <w:sz w:val="21"/>
        <w:szCs w:val="21"/>
      </w:rPr>
    </w:lvl>
  </w:abstractNum>
  <w:abstractNum w:abstractNumId="20">
    <w:nsid w:val="04D1B1E1"/>
    <w:multiLevelType w:val="singleLevel"/>
    <w:tmpl w:val="61509E4A"/>
    <w:lvl w:ilvl="0">
      <w:start w:val="1"/>
      <w:numFmt w:val="lowerLetter"/>
      <w:lvlText w:val="(%1)"/>
      <w:lvlJc w:val="left"/>
      <w:pPr>
        <w:tabs>
          <w:tab w:val="num" w:pos="576"/>
        </w:tabs>
        <w:ind w:left="2448" w:hanging="576"/>
      </w:pPr>
      <w:rPr>
        <w:rFonts w:ascii="Verdana" w:hAnsi="Verdana" w:cs="Verdana"/>
        <w:snapToGrid/>
        <w:spacing w:val="-5"/>
        <w:sz w:val="18"/>
        <w:szCs w:val="18"/>
      </w:rPr>
    </w:lvl>
  </w:abstractNum>
  <w:abstractNum w:abstractNumId="21">
    <w:nsid w:val="04E348BC"/>
    <w:multiLevelType w:val="singleLevel"/>
    <w:tmpl w:val="0C994E1A"/>
    <w:lvl w:ilvl="0">
      <w:start w:val="37"/>
      <w:numFmt w:val="decimal"/>
      <w:lvlText w:val="%1."/>
      <w:lvlJc w:val="left"/>
      <w:pPr>
        <w:tabs>
          <w:tab w:val="num" w:pos="864"/>
        </w:tabs>
        <w:ind w:left="72"/>
      </w:pPr>
      <w:rPr>
        <w:rFonts w:ascii="Tahoma" w:hAnsi="Tahoma" w:cs="Tahoma"/>
        <w:b/>
        <w:bCs/>
        <w:snapToGrid/>
        <w:spacing w:val="44"/>
        <w:sz w:val="20"/>
        <w:szCs w:val="20"/>
      </w:rPr>
    </w:lvl>
  </w:abstractNum>
  <w:abstractNum w:abstractNumId="22">
    <w:nsid w:val="04F3E0F1"/>
    <w:multiLevelType w:val="singleLevel"/>
    <w:tmpl w:val="63A6E89C"/>
    <w:lvl w:ilvl="0">
      <w:start w:val="18"/>
      <w:numFmt w:val="decimal"/>
      <w:lvlText w:val="%1."/>
      <w:lvlJc w:val="left"/>
      <w:pPr>
        <w:tabs>
          <w:tab w:val="num" w:pos="864"/>
        </w:tabs>
        <w:ind w:left="288"/>
      </w:pPr>
      <w:rPr>
        <w:rFonts w:ascii="Arial" w:hAnsi="Arial" w:cs="Arial"/>
        <w:b/>
        <w:bCs/>
        <w:snapToGrid/>
        <w:spacing w:val="96"/>
        <w:sz w:val="20"/>
        <w:szCs w:val="20"/>
      </w:rPr>
    </w:lvl>
  </w:abstractNum>
  <w:abstractNum w:abstractNumId="23">
    <w:nsid w:val="0533B108"/>
    <w:multiLevelType w:val="singleLevel"/>
    <w:tmpl w:val="2DA70B6D"/>
    <w:lvl w:ilvl="0">
      <w:start w:val="1"/>
      <w:numFmt w:val="lowerLetter"/>
      <w:lvlText w:val="(%1)"/>
      <w:lvlJc w:val="left"/>
      <w:pPr>
        <w:tabs>
          <w:tab w:val="num" w:pos="576"/>
        </w:tabs>
        <w:ind w:left="2376" w:hanging="576"/>
      </w:pPr>
      <w:rPr>
        <w:rFonts w:ascii="Arial" w:hAnsi="Arial" w:cs="Arial"/>
        <w:snapToGrid/>
        <w:spacing w:val="-1"/>
        <w:sz w:val="18"/>
        <w:szCs w:val="18"/>
      </w:rPr>
    </w:lvl>
  </w:abstractNum>
  <w:abstractNum w:abstractNumId="24">
    <w:nsid w:val="05FEC908"/>
    <w:multiLevelType w:val="singleLevel"/>
    <w:tmpl w:val="14E28C73"/>
    <w:lvl w:ilvl="0">
      <w:numFmt w:val="bullet"/>
      <w:lvlText w:val="·"/>
      <w:lvlJc w:val="left"/>
      <w:pPr>
        <w:tabs>
          <w:tab w:val="num" w:pos="360"/>
        </w:tabs>
        <w:ind w:left="432" w:hanging="360"/>
      </w:pPr>
      <w:rPr>
        <w:rFonts w:ascii="Symbol" w:hAnsi="Symbol" w:cs="Symbol"/>
        <w:snapToGrid/>
        <w:spacing w:val="-4"/>
        <w:sz w:val="17"/>
        <w:szCs w:val="17"/>
      </w:rPr>
    </w:lvl>
  </w:abstractNum>
  <w:abstractNum w:abstractNumId="25">
    <w:nsid w:val="0635AC20"/>
    <w:multiLevelType w:val="singleLevel"/>
    <w:tmpl w:val="3476A951"/>
    <w:lvl w:ilvl="0">
      <w:start w:val="57"/>
      <w:numFmt w:val="decimal"/>
      <w:lvlText w:val="%1."/>
      <w:lvlJc w:val="left"/>
      <w:pPr>
        <w:tabs>
          <w:tab w:val="num" w:pos="864"/>
        </w:tabs>
        <w:ind w:left="216"/>
      </w:pPr>
      <w:rPr>
        <w:rFonts w:ascii="Tahoma" w:hAnsi="Tahoma" w:cs="Tahoma"/>
        <w:b/>
        <w:bCs/>
        <w:snapToGrid/>
        <w:spacing w:val="28"/>
        <w:sz w:val="19"/>
        <w:szCs w:val="19"/>
      </w:rPr>
    </w:lvl>
  </w:abstractNum>
  <w:abstractNum w:abstractNumId="26">
    <w:nsid w:val="06A7E811"/>
    <w:multiLevelType w:val="singleLevel"/>
    <w:tmpl w:val="22E8BAF6"/>
    <w:lvl w:ilvl="0">
      <w:start w:val="1"/>
      <w:numFmt w:val="lowerLetter"/>
      <w:lvlText w:val="(%1)"/>
      <w:lvlJc w:val="left"/>
      <w:pPr>
        <w:tabs>
          <w:tab w:val="num" w:pos="576"/>
        </w:tabs>
        <w:ind w:left="2376" w:hanging="576"/>
      </w:pPr>
      <w:rPr>
        <w:rFonts w:ascii="Tahoma" w:hAnsi="Tahoma" w:cs="Tahoma"/>
        <w:b/>
        <w:bCs/>
        <w:snapToGrid/>
        <w:spacing w:val="-5"/>
        <w:sz w:val="17"/>
        <w:szCs w:val="17"/>
      </w:rPr>
    </w:lvl>
  </w:abstractNum>
  <w:abstractNum w:abstractNumId="27">
    <w:nsid w:val="06B9B521"/>
    <w:multiLevelType w:val="singleLevel"/>
    <w:tmpl w:val="25F89601"/>
    <w:lvl w:ilvl="0">
      <w:start w:val="7"/>
      <w:numFmt w:val="decimal"/>
      <w:lvlText w:val="%1."/>
      <w:lvlJc w:val="left"/>
      <w:pPr>
        <w:tabs>
          <w:tab w:val="num" w:pos="864"/>
        </w:tabs>
        <w:ind w:left="288"/>
      </w:pPr>
      <w:rPr>
        <w:rFonts w:ascii="Tahoma" w:hAnsi="Tahoma" w:cs="Tahoma"/>
        <w:b/>
        <w:bCs/>
        <w:snapToGrid/>
        <w:spacing w:val="38"/>
        <w:sz w:val="18"/>
        <w:szCs w:val="18"/>
      </w:rPr>
    </w:lvl>
  </w:abstractNum>
  <w:abstractNum w:abstractNumId="28">
    <w:nsid w:val="06D31FC6"/>
    <w:multiLevelType w:val="singleLevel"/>
    <w:tmpl w:val="7A3C5A4A"/>
    <w:lvl w:ilvl="0">
      <w:start w:val="25"/>
      <w:numFmt w:val="decimal"/>
      <w:lvlText w:val="%1."/>
      <w:lvlJc w:val="left"/>
      <w:pPr>
        <w:tabs>
          <w:tab w:val="num" w:pos="864"/>
        </w:tabs>
        <w:ind w:left="72"/>
      </w:pPr>
      <w:rPr>
        <w:rFonts w:ascii="Tahoma" w:hAnsi="Tahoma" w:cs="Tahoma"/>
        <w:b/>
        <w:bCs/>
        <w:snapToGrid/>
        <w:spacing w:val="50"/>
        <w:sz w:val="19"/>
        <w:szCs w:val="19"/>
      </w:rPr>
    </w:lvl>
  </w:abstractNum>
  <w:abstractNum w:abstractNumId="29">
    <w:nsid w:val="06D95349"/>
    <w:multiLevelType w:val="singleLevel"/>
    <w:tmpl w:val="608DD4B0"/>
    <w:lvl w:ilvl="0">
      <w:start w:val="9"/>
      <w:numFmt w:val="decimal"/>
      <w:lvlText w:val="%1."/>
      <w:lvlJc w:val="left"/>
      <w:pPr>
        <w:tabs>
          <w:tab w:val="num" w:pos="864"/>
        </w:tabs>
        <w:ind w:left="288"/>
      </w:pPr>
      <w:rPr>
        <w:rFonts w:ascii="Tahoma" w:hAnsi="Tahoma" w:cs="Tahoma"/>
        <w:b/>
        <w:bCs/>
        <w:snapToGrid/>
        <w:spacing w:val="30"/>
        <w:sz w:val="19"/>
        <w:szCs w:val="19"/>
      </w:rPr>
    </w:lvl>
  </w:abstractNum>
  <w:abstractNum w:abstractNumId="30">
    <w:nsid w:val="070EB25B"/>
    <w:multiLevelType w:val="singleLevel"/>
    <w:tmpl w:val="05B62F86"/>
    <w:lvl w:ilvl="0">
      <w:start w:val="1"/>
      <w:numFmt w:val="lowerLetter"/>
      <w:lvlText w:val="(%1)"/>
      <w:lvlJc w:val="left"/>
      <w:pPr>
        <w:tabs>
          <w:tab w:val="num" w:pos="576"/>
        </w:tabs>
        <w:ind w:left="2376" w:hanging="576"/>
      </w:pPr>
      <w:rPr>
        <w:rFonts w:ascii="Arial" w:hAnsi="Arial" w:cs="Arial"/>
        <w:snapToGrid/>
        <w:spacing w:val="24"/>
        <w:sz w:val="18"/>
        <w:szCs w:val="18"/>
      </w:rPr>
    </w:lvl>
  </w:abstractNum>
  <w:abstractNum w:abstractNumId="31">
    <w:nsid w:val="0712EE66"/>
    <w:multiLevelType w:val="singleLevel"/>
    <w:tmpl w:val="411481D1"/>
    <w:lvl w:ilvl="0">
      <w:start w:val="11"/>
      <w:numFmt w:val="decimal"/>
      <w:lvlText w:val="%1."/>
      <w:lvlJc w:val="left"/>
      <w:pPr>
        <w:tabs>
          <w:tab w:val="num" w:pos="792"/>
        </w:tabs>
        <w:ind w:left="360"/>
      </w:pPr>
      <w:rPr>
        <w:rFonts w:ascii="Arial" w:hAnsi="Arial" w:cs="Arial"/>
        <w:snapToGrid/>
        <w:spacing w:val="82"/>
        <w:sz w:val="19"/>
        <w:szCs w:val="19"/>
      </w:rPr>
    </w:lvl>
  </w:abstractNum>
  <w:abstractNum w:abstractNumId="32">
    <w:nsid w:val="074E533F"/>
    <w:multiLevelType w:val="singleLevel"/>
    <w:tmpl w:val="0CCE62A8"/>
    <w:lvl w:ilvl="0">
      <w:start w:val="1"/>
      <w:numFmt w:val="lowerLetter"/>
      <w:lvlText w:val="(%1)"/>
      <w:lvlJc w:val="left"/>
      <w:pPr>
        <w:tabs>
          <w:tab w:val="num" w:pos="864"/>
        </w:tabs>
        <w:ind w:left="2808" w:hanging="864"/>
      </w:pPr>
      <w:rPr>
        <w:rFonts w:ascii="Verdana" w:hAnsi="Verdana" w:cs="Verdana"/>
        <w:snapToGrid/>
        <w:spacing w:val="-7"/>
        <w:sz w:val="17"/>
        <w:szCs w:val="17"/>
      </w:rPr>
    </w:lvl>
  </w:abstractNum>
  <w:abstractNum w:abstractNumId="33">
    <w:nsid w:val="07752758"/>
    <w:multiLevelType w:val="singleLevel"/>
    <w:tmpl w:val="086C3857"/>
    <w:lvl w:ilvl="0">
      <w:start w:val="1"/>
      <w:numFmt w:val="decimal"/>
      <w:lvlText w:val="%1."/>
      <w:lvlJc w:val="left"/>
      <w:pPr>
        <w:tabs>
          <w:tab w:val="num" w:pos="864"/>
        </w:tabs>
        <w:ind w:left="288"/>
      </w:pPr>
      <w:rPr>
        <w:rFonts w:ascii="Verdana" w:hAnsi="Verdana" w:cs="Verdana"/>
        <w:b/>
        <w:bCs/>
        <w:snapToGrid/>
        <w:spacing w:val="96"/>
        <w:sz w:val="20"/>
        <w:szCs w:val="20"/>
      </w:rPr>
    </w:lvl>
  </w:abstractNum>
  <w:abstractNum w:abstractNumId="34">
    <w:nsid w:val="078F5950"/>
    <w:multiLevelType w:val="singleLevel"/>
    <w:tmpl w:val="614C632A"/>
    <w:lvl w:ilvl="0">
      <w:start w:val="40"/>
      <w:numFmt w:val="decimal"/>
      <w:lvlText w:val="%1."/>
      <w:lvlJc w:val="left"/>
      <w:pPr>
        <w:tabs>
          <w:tab w:val="num" w:pos="792"/>
        </w:tabs>
        <w:ind w:left="216"/>
      </w:pPr>
      <w:rPr>
        <w:rFonts w:ascii="Tahoma" w:hAnsi="Tahoma" w:cs="Tahoma"/>
        <w:b/>
        <w:bCs/>
        <w:i/>
        <w:iCs/>
        <w:snapToGrid/>
        <w:w w:val="120"/>
        <w:sz w:val="20"/>
        <w:szCs w:val="20"/>
      </w:rPr>
    </w:lvl>
  </w:abstractNum>
  <w:abstractNum w:abstractNumId="35">
    <w:nsid w:val="07A9AE6D"/>
    <w:multiLevelType w:val="singleLevel"/>
    <w:tmpl w:val="0438C18B"/>
    <w:lvl w:ilvl="0">
      <w:start w:val="34"/>
      <w:numFmt w:val="decimal"/>
      <w:lvlText w:val="%1."/>
      <w:lvlJc w:val="left"/>
      <w:pPr>
        <w:tabs>
          <w:tab w:val="num" w:pos="792"/>
        </w:tabs>
        <w:ind w:left="144"/>
      </w:pPr>
      <w:rPr>
        <w:rFonts w:ascii="Tahoma" w:hAnsi="Tahoma" w:cs="Tahoma"/>
        <w:b/>
        <w:bCs/>
        <w:snapToGrid/>
        <w:spacing w:val="34"/>
        <w:sz w:val="18"/>
        <w:szCs w:val="18"/>
      </w:rPr>
    </w:lvl>
  </w:abstractNum>
  <w:num w:numId="1">
    <w:abstractNumId w:val="9"/>
  </w:num>
  <w:num w:numId="2">
    <w:abstractNumId w:val="33"/>
  </w:num>
  <w:num w:numId="3">
    <w:abstractNumId w:val="33"/>
    <w:lvlOverride w:ilvl="0">
      <w:lvl w:ilvl="0">
        <w:numFmt w:val="decimal"/>
        <w:lvlText w:val="%1."/>
        <w:lvlJc w:val="left"/>
        <w:pPr>
          <w:tabs>
            <w:tab w:val="num" w:pos="864"/>
          </w:tabs>
          <w:ind w:left="288"/>
        </w:pPr>
        <w:rPr>
          <w:rFonts w:ascii="Verdana" w:hAnsi="Verdana" w:cs="Verdana"/>
          <w:b/>
          <w:bCs/>
          <w:snapToGrid/>
          <w:spacing w:val="14"/>
          <w:sz w:val="20"/>
          <w:szCs w:val="20"/>
        </w:rPr>
      </w:lvl>
    </w:lvlOverride>
  </w:num>
  <w:num w:numId="4">
    <w:abstractNumId w:val="33"/>
    <w:lvlOverride w:ilvl="0">
      <w:lvl w:ilvl="0">
        <w:numFmt w:val="decimal"/>
        <w:lvlText w:val="%1."/>
        <w:lvlJc w:val="left"/>
        <w:pPr>
          <w:tabs>
            <w:tab w:val="num" w:pos="864"/>
          </w:tabs>
          <w:ind w:left="288"/>
        </w:pPr>
        <w:rPr>
          <w:rFonts w:ascii="Verdana" w:hAnsi="Verdana" w:cs="Verdana"/>
          <w:b/>
          <w:bCs/>
          <w:snapToGrid/>
          <w:spacing w:val="46"/>
          <w:sz w:val="20"/>
          <w:szCs w:val="20"/>
        </w:rPr>
      </w:lvl>
    </w:lvlOverride>
  </w:num>
  <w:num w:numId="5">
    <w:abstractNumId w:val="33"/>
    <w:lvlOverride w:ilvl="0">
      <w:lvl w:ilvl="0">
        <w:numFmt w:val="decimal"/>
        <w:lvlText w:val="%1."/>
        <w:lvlJc w:val="left"/>
        <w:pPr>
          <w:tabs>
            <w:tab w:val="num" w:pos="864"/>
          </w:tabs>
          <w:ind w:left="288"/>
        </w:pPr>
        <w:rPr>
          <w:rFonts w:ascii="Verdana" w:hAnsi="Verdana" w:cs="Verdana"/>
          <w:b/>
          <w:bCs/>
          <w:snapToGrid/>
          <w:spacing w:val="50"/>
          <w:sz w:val="20"/>
          <w:szCs w:val="20"/>
        </w:rPr>
      </w:lvl>
    </w:lvlOverride>
  </w:num>
  <w:num w:numId="6">
    <w:abstractNumId w:val="7"/>
  </w:num>
  <w:num w:numId="7">
    <w:abstractNumId w:val="12"/>
  </w:num>
  <w:num w:numId="8">
    <w:abstractNumId w:val="32"/>
  </w:num>
  <w:num w:numId="9">
    <w:abstractNumId w:val="27"/>
  </w:num>
  <w:num w:numId="10">
    <w:abstractNumId w:val="27"/>
    <w:lvlOverride w:ilvl="0">
      <w:lvl w:ilvl="0">
        <w:numFmt w:val="decimal"/>
        <w:lvlText w:val="%1."/>
        <w:lvlJc w:val="left"/>
        <w:pPr>
          <w:tabs>
            <w:tab w:val="num" w:pos="864"/>
          </w:tabs>
          <w:ind w:left="288"/>
        </w:pPr>
        <w:rPr>
          <w:rFonts w:ascii="Tahoma" w:hAnsi="Tahoma" w:cs="Tahoma"/>
          <w:b/>
          <w:bCs/>
          <w:snapToGrid/>
          <w:spacing w:val="4"/>
          <w:sz w:val="19"/>
          <w:szCs w:val="19"/>
        </w:rPr>
      </w:lvl>
    </w:lvlOverride>
  </w:num>
  <w:num w:numId="11">
    <w:abstractNumId w:val="29"/>
  </w:num>
  <w:num w:numId="12">
    <w:abstractNumId w:val="29"/>
    <w:lvlOverride w:ilvl="0">
      <w:lvl w:ilvl="0">
        <w:numFmt w:val="decimal"/>
        <w:lvlText w:val="%1."/>
        <w:lvlJc w:val="left"/>
        <w:pPr>
          <w:tabs>
            <w:tab w:val="num" w:pos="864"/>
          </w:tabs>
          <w:ind w:left="288"/>
        </w:pPr>
        <w:rPr>
          <w:rFonts w:ascii="Tahoma" w:hAnsi="Tahoma" w:cs="Tahoma"/>
          <w:b/>
          <w:bCs/>
          <w:snapToGrid/>
          <w:spacing w:val="80"/>
          <w:sz w:val="19"/>
          <w:szCs w:val="19"/>
        </w:rPr>
      </w:lvl>
    </w:lvlOverride>
  </w:num>
  <w:num w:numId="13">
    <w:abstractNumId w:val="31"/>
  </w:num>
  <w:num w:numId="14">
    <w:abstractNumId w:val="31"/>
    <w:lvlOverride w:ilvl="0">
      <w:lvl w:ilvl="0">
        <w:numFmt w:val="decimal"/>
        <w:lvlText w:val="%1."/>
        <w:lvlJc w:val="left"/>
        <w:pPr>
          <w:tabs>
            <w:tab w:val="num" w:pos="1152"/>
          </w:tabs>
          <w:ind w:left="360"/>
        </w:pPr>
        <w:rPr>
          <w:rFonts w:ascii="Arial" w:hAnsi="Arial" w:cs="Arial"/>
          <w:snapToGrid/>
          <w:spacing w:val="94"/>
          <w:sz w:val="19"/>
          <w:szCs w:val="19"/>
        </w:rPr>
      </w:lvl>
    </w:lvlOverride>
  </w:num>
  <w:num w:numId="15">
    <w:abstractNumId w:val="31"/>
    <w:lvlOverride w:ilvl="0">
      <w:lvl w:ilvl="0">
        <w:numFmt w:val="decimal"/>
        <w:lvlText w:val="%1."/>
        <w:lvlJc w:val="left"/>
        <w:pPr>
          <w:tabs>
            <w:tab w:val="num" w:pos="792"/>
          </w:tabs>
          <w:ind w:left="360"/>
        </w:pPr>
        <w:rPr>
          <w:rFonts w:ascii="Arial" w:hAnsi="Arial" w:cs="Arial"/>
          <w:snapToGrid/>
          <w:spacing w:val="54"/>
          <w:sz w:val="19"/>
          <w:szCs w:val="19"/>
        </w:rPr>
      </w:lvl>
    </w:lvlOverride>
  </w:num>
  <w:num w:numId="16">
    <w:abstractNumId w:val="19"/>
  </w:num>
  <w:num w:numId="17">
    <w:abstractNumId w:val="19"/>
    <w:lvlOverride w:ilvl="0">
      <w:lvl w:ilvl="0">
        <w:numFmt w:val="decimal"/>
        <w:lvlText w:val="%1."/>
        <w:lvlJc w:val="left"/>
        <w:pPr>
          <w:tabs>
            <w:tab w:val="num" w:pos="792"/>
          </w:tabs>
          <w:ind w:left="288"/>
        </w:pPr>
        <w:rPr>
          <w:rFonts w:ascii="Arial" w:hAnsi="Arial" w:cs="Arial"/>
          <w:b/>
          <w:bCs/>
          <w:snapToGrid/>
          <w:spacing w:val="76"/>
          <w:w w:val="105"/>
          <w:sz w:val="21"/>
          <w:szCs w:val="21"/>
        </w:rPr>
      </w:lvl>
    </w:lvlOverride>
  </w:num>
  <w:num w:numId="18">
    <w:abstractNumId w:val="4"/>
  </w:num>
  <w:num w:numId="19">
    <w:abstractNumId w:val="4"/>
    <w:lvlOverride w:ilvl="0">
      <w:lvl w:ilvl="0">
        <w:numFmt w:val="decimal"/>
        <w:lvlText w:val="%1."/>
        <w:lvlJc w:val="left"/>
        <w:pPr>
          <w:tabs>
            <w:tab w:val="num" w:pos="864"/>
          </w:tabs>
          <w:ind w:left="288"/>
        </w:pPr>
        <w:rPr>
          <w:rFonts w:ascii="Tahoma" w:hAnsi="Tahoma" w:cs="Tahoma"/>
          <w:b/>
          <w:bCs/>
          <w:snapToGrid/>
          <w:spacing w:val="26"/>
          <w:sz w:val="19"/>
          <w:szCs w:val="19"/>
        </w:rPr>
      </w:lvl>
    </w:lvlOverride>
  </w:num>
  <w:num w:numId="20">
    <w:abstractNumId w:val="22"/>
  </w:num>
  <w:num w:numId="21">
    <w:abstractNumId w:val="22"/>
    <w:lvlOverride w:ilvl="0">
      <w:lvl w:ilvl="0">
        <w:numFmt w:val="decimal"/>
        <w:lvlText w:val="%1."/>
        <w:lvlJc w:val="left"/>
        <w:pPr>
          <w:tabs>
            <w:tab w:val="num" w:pos="864"/>
          </w:tabs>
          <w:ind w:left="288"/>
        </w:pPr>
        <w:rPr>
          <w:rFonts w:ascii="Arial" w:hAnsi="Arial" w:cs="Arial"/>
          <w:b/>
          <w:bCs/>
          <w:snapToGrid/>
          <w:spacing w:val="36"/>
          <w:sz w:val="20"/>
          <w:szCs w:val="20"/>
        </w:rPr>
      </w:lvl>
    </w:lvlOverride>
  </w:num>
  <w:num w:numId="22">
    <w:abstractNumId w:val="22"/>
    <w:lvlOverride w:ilvl="0">
      <w:lvl w:ilvl="0">
        <w:numFmt w:val="decimal"/>
        <w:lvlText w:val="%1."/>
        <w:lvlJc w:val="left"/>
        <w:pPr>
          <w:tabs>
            <w:tab w:val="num" w:pos="864"/>
          </w:tabs>
          <w:ind w:left="288"/>
        </w:pPr>
        <w:rPr>
          <w:rFonts w:ascii="Arial" w:hAnsi="Arial" w:cs="Arial"/>
          <w:b/>
          <w:bCs/>
          <w:snapToGrid/>
          <w:spacing w:val="38"/>
          <w:sz w:val="20"/>
          <w:szCs w:val="20"/>
        </w:rPr>
      </w:lvl>
    </w:lvlOverride>
  </w:num>
  <w:num w:numId="23">
    <w:abstractNumId w:val="26"/>
  </w:num>
  <w:num w:numId="24">
    <w:abstractNumId w:val="18"/>
  </w:num>
  <w:num w:numId="25">
    <w:abstractNumId w:val="15"/>
  </w:num>
  <w:num w:numId="26">
    <w:abstractNumId w:val="16"/>
  </w:num>
  <w:num w:numId="27">
    <w:abstractNumId w:val="13"/>
  </w:num>
  <w:num w:numId="28">
    <w:abstractNumId w:val="17"/>
  </w:num>
  <w:num w:numId="29">
    <w:abstractNumId w:val="30"/>
  </w:num>
  <w:num w:numId="30">
    <w:abstractNumId w:val="14"/>
  </w:num>
  <w:num w:numId="31">
    <w:abstractNumId w:val="23"/>
  </w:num>
  <w:num w:numId="32">
    <w:abstractNumId w:val="24"/>
  </w:num>
  <w:num w:numId="33">
    <w:abstractNumId w:val="24"/>
    <w:lvlOverride w:ilvl="0">
      <w:lvl w:ilvl="0">
        <w:numFmt w:val="bullet"/>
        <w:lvlText w:val="·"/>
        <w:lvlJc w:val="left"/>
        <w:pPr>
          <w:tabs>
            <w:tab w:val="num" w:pos="288"/>
          </w:tabs>
          <w:ind w:left="432" w:hanging="288"/>
        </w:pPr>
        <w:rPr>
          <w:rFonts w:ascii="Symbol" w:hAnsi="Symbol" w:cs="Symbol"/>
          <w:snapToGrid/>
          <w:spacing w:val="4"/>
          <w:sz w:val="17"/>
          <w:szCs w:val="17"/>
        </w:rPr>
      </w:lvl>
    </w:lvlOverride>
  </w:num>
  <w:num w:numId="34">
    <w:abstractNumId w:val="8"/>
  </w:num>
  <w:num w:numId="35">
    <w:abstractNumId w:val="28"/>
  </w:num>
  <w:num w:numId="36">
    <w:abstractNumId w:val="3"/>
  </w:num>
  <w:num w:numId="37">
    <w:abstractNumId w:val="5"/>
  </w:num>
  <w:num w:numId="38">
    <w:abstractNumId w:val="35"/>
  </w:num>
  <w:num w:numId="39">
    <w:abstractNumId w:val="20"/>
  </w:num>
  <w:num w:numId="40">
    <w:abstractNumId w:val="21"/>
  </w:num>
  <w:num w:numId="41">
    <w:abstractNumId w:val="34"/>
  </w:num>
  <w:num w:numId="42">
    <w:abstractNumId w:val="34"/>
    <w:lvlOverride w:ilvl="0">
      <w:lvl w:ilvl="0">
        <w:numFmt w:val="decimal"/>
        <w:lvlText w:val="%1."/>
        <w:lvlJc w:val="left"/>
        <w:pPr>
          <w:tabs>
            <w:tab w:val="num" w:pos="792"/>
          </w:tabs>
          <w:ind w:left="216"/>
        </w:pPr>
        <w:rPr>
          <w:rFonts w:ascii="Tahoma" w:hAnsi="Tahoma" w:cs="Tahoma"/>
          <w:b/>
          <w:bCs/>
          <w:snapToGrid/>
          <w:spacing w:val="60"/>
          <w:sz w:val="19"/>
          <w:szCs w:val="19"/>
        </w:rPr>
      </w:lvl>
    </w:lvlOverride>
  </w:num>
  <w:num w:numId="43">
    <w:abstractNumId w:val="0"/>
  </w:num>
  <w:num w:numId="44">
    <w:abstractNumId w:val="0"/>
    <w:lvlOverride w:ilvl="0">
      <w:lvl w:ilvl="0">
        <w:numFmt w:val="decimal"/>
        <w:lvlText w:val="%1."/>
        <w:lvlJc w:val="left"/>
        <w:pPr>
          <w:tabs>
            <w:tab w:val="num" w:pos="792"/>
          </w:tabs>
          <w:ind w:left="216"/>
        </w:pPr>
        <w:rPr>
          <w:rFonts w:ascii="Tahoma" w:hAnsi="Tahoma" w:cs="Tahoma"/>
          <w:b/>
          <w:bCs/>
          <w:snapToGrid/>
          <w:spacing w:val="72"/>
          <w:sz w:val="19"/>
          <w:szCs w:val="19"/>
        </w:rPr>
      </w:lvl>
    </w:lvlOverride>
  </w:num>
  <w:num w:numId="45">
    <w:abstractNumId w:val="0"/>
    <w:lvlOverride w:ilvl="0">
      <w:lvl w:ilvl="0">
        <w:numFmt w:val="decimal"/>
        <w:lvlText w:val="%1."/>
        <w:lvlJc w:val="left"/>
        <w:pPr>
          <w:tabs>
            <w:tab w:val="num" w:pos="792"/>
          </w:tabs>
          <w:ind w:left="216"/>
        </w:pPr>
        <w:rPr>
          <w:rFonts w:ascii="Tahoma" w:hAnsi="Tahoma" w:cs="Tahoma"/>
          <w:b/>
          <w:bCs/>
          <w:snapToGrid/>
          <w:spacing w:val="58"/>
          <w:sz w:val="19"/>
          <w:szCs w:val="19"/>
        </w:rPr>
      </w:lvl>
    </w:lvlOverride>
  </w:num>
  <w:num w:numId="46">
    <w:abstractNumId w:val="0"/>
    <w:lvlOverride w:ilvl="0">
      <w:lvl w:ilvl="0">
        <w:numFmt w:val="decimal"/>
        <w:lvlText w:val="%1."/>
        <w:lvlJc w:val="left"/>
        <w:pPr>
          <w:tabs>
            <w:tab w:val="num" w:pos="792"/>
          </w:tabs>
          <w:ind w:left="216"/>
        </w:pPr>
        <w:rPr>
          <w:rFonts w:ascii="Tahoma" w:hAnsi="Tahoma" w:cs="Tahoma"/>
          <w:b/>
          <w:bCs/>
          <w:snapToGrid/>
          <w:spacing w:val="28"/>
          <w:sz w:val="19"/>
          <w:szCs w:val="19"/>
        </w:rPr>
      </w:lvl>
    </w:lvlOverride>
  </w:num>
  <w:num w:numId="47">
    <w:abstractNumId w:val="11"/>
  </w:num>
  <w:num w:numId="48">
    <w:abstractNumId w:val="11"/>
    <w:lvlOverride w:ilvl="0">
      <w:lvl w:ilvl="0">
        <w:numFmt w:val="decimal"/>
        <w:lvlText w:val="%1."/>
        <w:lvlJc w:val="left"/>
        <w:pPr>
          <w:tabs>
            <w:tab w:val="num" w:pos="864"/>
          </w:tabs>
          <w:ind w:left="144"/>
        </w:pPr>
        <w:rPr>
          <w:rFonts w:ascii="Tahoma" w:hAnsi="Tahoma" w:cs="Tahoma"/>
          <w:b/>
          <w:bCs/>
          <w:snapToGrid/>
          <w:spacing w:val="36"/>
          <w:sz w:val="19"/>
          <w:szCs w:val="19"/>
        </w:rPr>
      </w:lvl>
    </w:lvlOverride>
  </w:num>
  <w:num w:numId="49">
    <w:abstractNumId w:val="2"/>
  </w:num>
  <w:num w:numId="50">
    <w:abstractNumId w:val="6"/>
  </w:num>
  <w:num w:numId="51">
    <w:abstractNumId w:val="1"/>
  </w:num>
  <w:num w:numId="52">
    <w:abstractNumId w:val="25"/>
  </w:num>
  <w:num w:numId="53">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evenAndOddHeaders/>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71A"/>
    <w:rsid w:val="00167BA2"/>
    <w:rsid w:val="00326DA9"/>
    <w:rsid w:val="007600DC"/>
    <w:rsid w:val="00D837A7"/>
    <w:rsid w:val="00EE77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55.xml"/><Relationship Id="rId21" Type="http://schemas.openxmlformats.org/officeDocument/2006/relationships/header" Target="header7.xml"/><Relationship Id="rId42" Type="http://schemas.openxmlformats.org/officeDocument/2006/relationships/header" Target="header17.xml"/><Relationship Id="rId63" Type="http://schemas.openxmlformats.org/officeDocument/2006/relationships/footer" Target="footer27.xml"/><Relationship Id="rId84" Type="http://schemas.openxmlformats.org/officeDocument/2006/relationships/header" Target="header38.xml"/><Relationship Id="rId138" Type="http://schemas.openxmlformats.org/officeDocument/2006/relationships/header" Target="header65.xml"/><Relationship Id="rId159" Type="http://schemas.openxmlformats.org/officeDocument/2006/relationships/footer" Target="footer75.xml"/><Relationship Id="rId170" Type="http://schemas.openxmlformats.org/officeDocument/2006/relationships/footer" Target="footer80.xml"/><Relationship Id="rId191" Type="http://schemas.openxmlformats.org/officeDocument/2006/relationships/footer" Target="footer90.xml"/><Relationship Id="rId205" Type="http://schemas.openxmlformats.org/officeDocument/2006/relationships/footer" Target="footer97.xml"/><Relationship Id="rId107" Type="http://schemas.openxmlformats.org/officeDocument/2006/relationships/footer" Target="footer49.xml"/><Relationship Id="rId11" Type="http://schemas.openxmlformats.org/officeDocument/2006/relationships/header" Target="header2.xml"/><Relationship Id="rId32" Type="http://schemas.openxmlformats.org/officeDocument/2006/relationships/footer" Target="footer11.xml"/><Relationship Id="rId53" Type="http://schemas.openxmlformats.org/officeDocument/2006/relationships/header" Target="header23.xml"/><Relationship Id="rId74" Type="http://schemas.openxmlformats.org/officeDocument/2006/relationships/header" Target="header33.xml"/><Relationship Id="rId128" Type="http://schemas.openxmlformats.org/officeDocument/2006/relationships/header" Target="header60.xml"/><Relationship Id="rId149" Type="http://schemas.openxmlformats.org/officeDocument/2006/relationships/footer" Target="footer70.xml"/><Relationship Id="rId5" Type="http://schemas.openxmlformats.org/officeDocument/2006/relationships/webSettings" Target="webSettings.xml"/><Relationship Id="rId90" Type="http://schemas.openxmlformats.org/officeDocument/2006/relationships/header" Target="header41.xml"/><Relationship Id="rId95" Type="http://schemas.openxmlformats.org/officeDocument/2006/relationships/footer" Target="footer43.xml"/><Relationship Id="rId160" Type="http://schemas.openxmlformats.org/officeDocument/2006/relationships/header" Target="header76.xml"/><Relationship Id="rId165" Type="http://schemas.openxmlformats.org/officeDocument/2006/relationships/header" Target="header79.xml"/><Relationship Id="rId181" Type="http://schemas.openxmlformats.org/officeDocument/2006/relationships/header" Target="header87.xml"/><Relationship Id="rId186" Type="http://schemas.openxmlformats.org/officeDocument/2006/relationships/footer" Target="footer88.xml"/><Relationship Id="rId216" Type="http://schemas.openxmlformats.org/officeDocument/2006/relationships/footer" Target="footer103.xml"/><Relationship Id="rId211" Type="http://schemas.openxmlformats.org/officeDocument/2006/relationships/footer" Target="footer100.xml"/><Relationship Id="rId22" Type="http://schemas.openxmlformats.org/officeDocument/2006/relationships/footer" Target="footer6.xml"/><Relationship Id="rId27" Type="http://schemas.openxmlformats.org/officeDocument/2006/relationships/footer" Target="footer9.xml"/><Relationship Id="rId43" Type="http://schemas.openxmlformats.org/officeDocument/2006/relationships/footer" Target="footer17.xml"/><Relationship Id="rId48" Type="http://schemas.openxmlformats.org/officeDocument/2006/relationships/header" Target="header20.xml"/><Relationship Id="rId64" Type="http://schemas.openxmlformats.org/officeDocument/2006/relationships/header" Target="header28.xml"/><Relationship Id="rId69" Type="http://schemas.openxmlformats.org/officeDocument/2006/relationships/header" Target="header31.xml"/><Relationship Id="rId113" Type="http://schemas.openxmlformats.org/officeDocument/2006/relationships/header" Target="header53.xml"/><Relationship Id="rId118" Type="http://schemas.openxmlformats.org/officeDocument/2006/relationships/footer" Target="footer54.xml"/><Relationship Id="rId134" Type="http://schemas.openxmlformats.org/officeDocument/2006/relationships/header" Target="header63.xml"/><Relationship Id="rId139" Type="http://schemas.openxmlformats.org/officeDocument/2006/relationships/footer" Target="footer65.xml"/><Relationship Id="rId80" Type="http://schemas.openxmlformats.org/officeDocument/2006/relationships/header" Target="header36.xml"/><Relationship Id="rId85" Type="http://schemas.openxmlformats.org/officeDocument/2006/relationships/header" Target="header39.xml"/><Relationship Id="rId150" Type="http://schemas.openxmlformats.org/officeDocument/2006/relationships/header" Target="header71.xml"/><Relationship Id="rId155" Type="http://schemas.openxmlformats.org/officeDocument/2006/relationships/footer" Target="footer73.xml"/><Relationship Id="rId171" Type="http://schemas.openxmlformats.org/officeDocument/2006/relationships/footer" Target="footer81.xml"/><Relationship Id="rId176" Type="http://schemas.openxmlformats.org/officeDocument/2006/relationships/header" Target="header84.xml"/><Relationship Id="rId192" Type="http://schemas.openxmlformats.org/officeDocument/2006/relationships/footer" Target="footer91.xml"/><Relationship Id="rId197" Type="http://schemas.openxmlformats.org/officeDocument/2006/relationships/header" Target="header94.xml"/><Relationship Id="rId206" Type="http://schemas.openxmlformats.org/officeDocument/2006/relationships/footer" Target="footer98.xml"/><Relationship Id="rId201" Type="http://schemas.openxmlformats.org/officeDocument/2006/relationships/header" Target="header96.xml"/><Relationship Id="rId222" Type="http://schemas.openxmlformats.org/officeDocument/2006/relationships/theme" Target="theme/theme1.xml"/><Relationship Id="rId12" Type="http://schemas.openxmlformats.org/officeDocument/2006/relationships/footer" Target="footer1.xml"/><Relationship Id="rId17" Type="http://schemas.openxmlformats.org/officeDocument/2006/relationships/header" Target="header5.xml"/><Relationship Id="rId33" Type="http://schemas.openxmlformats.org/officeDocument/2006/relationships/footer" Target="footer12.xml"/><Relationship Id="rId38" Type="http://schemas.openxmlformats.org/officeDocument/2006/relationships/header" Target="header15.xml"/><Relationship Id="rId59" Type="http://schemas.openxmlformats.org/officeDocument/2006/relationships/footer" Target="footer25.xml"/><Relationship Id="rId103" Type="http://schemas.openxmlformats.org/officeDocument/2006/relationships/header" Target="header48.xml"/><Relationship Id="rId108" Type="http://schemas.openxmlformats.org/officeDocument/2006/relationships/header" Target="header50.xml"/><Relationship Id="rId124" Type="http://schemas.openxmlformats.org/officeDocument/2006/relationships/header" Target="header58.xml"/><Relationship Id="rId129" Type="http://schemas.openxmlformats.org/officeDocument/2006/relationships/header" Target="header61.xml"/><Relationship Id="rId54" Type="http://schemas.openxmlformats.org/officeDocument/2006/relationships/footer" Target="footer22.xml"/><Relationship Id="rId70" Type="http://schemas.openxmlformats.org/officeDocument/2006/relationships/footer" Target="footer30.xml"/><Relationship Id="rId75" Type="http://schemas.openxmlformats.org/officeDocument/2006/relationships/header" Target="header34.xml"/><Relationship Id="rId91" Type="http://schemas.openxmlformats.org/officeDocument/2006/relationships/header" Target="header42.xml"/><Relationship Id="rId96" Type="http://schemas.openxmlformats.org/officeDocument/2006/relationships/header" Target="header44.xml"/><Relationship Id="rId140" Type="http://schemas.openxmlformats.org/officeDocument/2006/relationships/header" Target="header66.xml"/><Relationship Id="rId145" Type="http://schemas.openxmlformats.org/officeDocument/2006/relationships/header" Target="header69.xml"/><Relationship Id="rId161" Type="http://schemas.openxmlformats.org/officeDocument/2006/relationships/header" Target="header77.xml"/><Relationship Id="rId166" Type="http://schemas.openxmlformats.org/officeDocument/2006/relationships/footer" Target="footer78.xml"/><Relationship Id="rId182" Type="http://schemas.openxmlformats.org/officeDocument/2006/relationships/footer" Target="footer86.xml"/><Relationship Id="rId187" Type="http://schemas.openxmlformats.org/officeDocument/2006/relationships/footer" Target="footer89.xml"/><Relationship Id="rId217" Type="http://schemas.openxmlformats.org/officeDocument/2006/relationships/header" Target="header104.xm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footer" Target="footer101.xml"/><Relationship Id="rId23" Type="http://schemas.openxmlformats.org/officeDocument/2006/relationships/footer" Target="footer7.xml"/><Relationship Id="rId28" Type="http://schemas.openxmlformats.org/officeDocument/2006/relationships/header" Target="header10.xml"/><Relationship Id="rId49" Type="http://schemas.openxmlformats.org/officeDocument/2006/relationships/header" Target="header21.xml"/><Relationship Id="rId114" Type="http://schemas.openxmlformats.org/officeDocument/2006/relationships/footer" Target="footer52.xml"/><Relationship Id="rId119" Type="http://schemas.openxmlformats.org/officeDocument/2006/relationships/footer" Target="footer55.xml"/><Relationship Id="rId44" Type="http://schemas.openxmlformats.org/officeDocument/2006/relationships/header" Target="header18.xml"/><Relationship Id="rId60" Type="http://schemas.openxmlformats.org/officeDocument/2006/relationships/header" Target="header26.xml"/><Relationship Id="rId65" Type="http://schemas.openxmlformats.org/officeDocument/2006/relationships/header" Target="header29.xml"/><Relationship Id="rId81" Type="http://schemas.openxmlformats.org/officeDocument/2006/relationships/header" Target="header37.xml"/><Relationship Id="rId86" Type="http://schemas.openxmlformats.org/officeDocument/2006/relationships/footer" Target="footer38.xml"/><Relationship Id="rId130" Type="http://schemas.openxmlformats.org/officeDocument/2006/relationships/footer" Target="footer60.xml"/><Relationship Id="rId135" Type="http://schemas.openxmlformats.org/officeDocument/2006/relationships/header" Target="header64.xml"/><Relationship Id="rId151" Type="http://schemas.openxmlformats.org/officeDocument/2006/relationships/header" Target="header72.xml"/><Relationship Id="rId156" Type="http://schemas.openxmlformats.org/officeDocument/2006/relationships/header" Target="header74.xml"/><Relationship Id="rId177" Type="http://schemas.openxmlformats.org/officeDocument/2006/relationships/header" Target="header85.xml"/><Relationship Id="rId198" Type="http://schemas.openxmlformats.org/officeDocument/2006/relationships/header" Target="header95.xml"/><Relationship Id="rId172" Type="http://schemas.openxmlformats.org/officeDocument/2006/relationships/header" Target="header82.xml"/><Relationship Id="rId193" Type="http://schemas.openxmlformats.org/officeDocument/2006/relationships/header" Target="header92.xml"/><Relationship Id="rId202" Type="http://schemas.openxmlformats.org/officeDocument/2006/relationships/footer" Target="footer96.xml"/><Relationship Id="rId207" Type="http://schemas.openxmlformats.org/officeDocument/2006/relationships/header" Target="header99.xml"/><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eader" Target="header16.xml"/><Relationship Id="rId109" Type="http://schemas.openxmlformats.org/officeDocument/2006/relationships/header" Target="header51.xml"/><Relationship Id="rId34" Type="http://schemas.openxmlformats.org/officeDocument/2006/relationships/header" Target="header13.xml"/><Relationship Id="rId50" Type="http://schemas.openxmlformats.org/officeDocument/2006/relationships/footer" Target="footer20.xml"/><Relationship Id="rId55" Type="http://schemas.openxmlformats.org/officeDocument/2006/relationships/footer" Target="footer23.xml"/><Relationship Id="rId76" Type="http://schemas.openxmlformats.org/officeDocument/2006/relationships/footer" Target="footer33.xml"/><Relationship Id="rId97" Type="http://schemas.openxmlformats.org/officeDocument/2006/relationships/header" Target="header45.xml"/><Relationship Id="rId104" Type="http://schemas.openxmlformats.org/officeDocument/2006/relationships/footer" Target="footer47.xml"/><Relationship Id="rId120" Type="http://schemas.openxmlformats.org/officeDocument/2006/relationships/header" Target="header56.xml"/><Relationship Id="rId125" Type="http://schemas.openxmlformats.org/officeDocument/2006/relationships/header" Target="header59.xml"/><Relationship Id="rId141" Type="http://schemas.openxmlformats.org/officeDocument/2006/relationships/header" Target="header67.xml"/><Relationship Id="rId146" Type="http://schemas.openxmlformats.org/officeDocument/2006/relationships/footer" Target="footer68.xml"/><Relationship Id="rId167" Type="http://schemas.openxmlformats.org/officeDocument/2006/relationships/footer" Target="footer79.xml"/><Relationship Id="rId188" Type="http://schemas.openxmlformats.org/officeDocument/2006/relationships/hyperlink" Target="http://separation.an" TargetMode="External"/><Relationship Id="rId7" Type="http://schemas.openxmlformats.org/officeDocument/2006/relationships/endnotes" Target="endnotes.xml"/><Relationship Id="rId71" Type="http://schemas.openxmlformats.org/officeDocument/2006/relationships/footer" Target="footer31.xml"/><Relationship Id="rId92" Type="http://schemas.openxmlformats.org/officeDocument/2006/relationships/footer" Target="footer41.xml"/><Relationship Id="rId162" Type="http://schemas.openxmlformats.org/officeDocument/2006/relationships/footer" Target="footer76.xml"/><Relationship Id="rId183" Type="http://schemas.openxmlformats.org/officeDocument/2006/relationships/footer" Target="footer87.xml"/><Relationship Id="rId213" Type="http://schemas.openxmlformats.org/officeDocument/2006/relationships/header" Target="header102.xml"/><Relationship Id="rId218" Type="http://schemas.openxmlformats.org/officeDocument/2006/relationships/header" Target="header105.xml"/><Relationship Id="rId2" Type="http://schemas.openxmlformats.org/officeDocument/2006/relationships/styles" Target="styles.xml"/><Relationship Id="rId29" Type="http://schemas.openxmlformats.org/officeDocument/2006/relationships/footer" Target="footer10.xml"/><Relationship Id="rId24" Type="http://schemas.openxmlformats.org/officeDocument/2006/relationships/header" Target="header8.xml"/><Relationship Id="rId40" Type="http://schemas.openxmlformats.org/officeDocument/2006/relationships/footer" Target="footer15.xml"/><Relationship Id="rId45" Type="http://schemas.openxmlformats.org/officeDocument/2006/relationships/header" Target="header19.xml"/><Relationship Id="rId66" Type="http://schemas.openxmlformats.org/officeDocument/2006/relationships/footer" Target="footer28.xml"/><Relationship Id="rId87" Type="http://schemas.openxmlformats.org/officeDocument/2006/relationships/footer" Target="footer39.xml"/><Relationship Id="rId110" Type="http://schemas.openxmlformats.org/officeDocument/2006/relationships/footer" Target="footer50.xml"/><Relationship Id="rId115" Type="http://schemas.openxmlformats.org/officeDocument/2006/relationships/footer" Target="footer53.xml"/><Relationship Id="rId131" Type="http://schemas.openxmlformats.org/officeDocument/2006/relationships/footer" Target="footer61.xml"/><Relationship Id="rId136" Type="http://schemas.openxmlformats.org/officeDocument/2006/relationships/footer" Target="footer63.xml"/><Relationship Id="rId157" Type="http://schemas.openxmlformats.org/officeDocument/2006/relationships/header" Target="header75.xml"/><Relationship Id="rId178" Type="http://schemas.openxmlformats.org/officeDocument/2006/relationships/footer" Target="footer84.xml"/><Relationship Id="rId61" Type="http://schemas.openxmlformats.org/officeDocument/2006/relationships/header" Target="header27.xml"/><Relationship Id="rId82" Type="http://schemas.openxmlformats.org/officeDocument/2006/relationships/footer" Target="footer36.xml"/><Relationship Id="rId152" Type="http://schemas.openxmlformats.org/officeDocument/2006/relationships/footer" Target="footer71.xml"/><Relationship Id="rId173" Type="http://schemas.openxmlformats.org/officeDocument/2006/relationships/header" Target="header83.xml"/><Relationship Id="rId194" Type="http://schemas.openxmlformats.org/officeDocument/2006/relationships/header" Target="header93.xml"/><Relationship Id="rId199" Type="http://schemas.openxmlformats.org/officeDocument/2006/relationships/footer" Target="footer94.xml"/><Relationship Id="rId203" Type="http://schemas.openxmlformats.org/officeDocument/2006/relationships/header" Target="header97.xml"/><Relationship Id="rId208" Type="http://schemas.openxmlformats.org/officeDocument/2006/relationships/footer" Target="footer99.xml"/><Relationship Id="rId19" Type="http://schemas.openxmlformats.org/officeDocument/2006/relationships/footer" Target="footer5.xml"/><Relationship Id="rId14" Type="http://schemas.openxmlformats.org/officeDocument/2006/relationships/header" Target="header3.xml"/><Relationship Id="rId30" Type="http://schemas.openxmlformats.org/officeDocument/2006/relationships/header" Target="header11.xml"/><Relationship Id="rId35" Type="http://schemas.openxmlformats.org/officeDocument/2006/relationships/header" Target="header14.xml"/><Relationship Id="rId56" Type="http://schemas.openxmlformats.org/officeDocument/2006/relationships/header" Target="header24.xml"/><Relationship Id="rId77" Type="http://schemas.openxmlformats.org/officeDocument/2006/relationships/footer" Target="footer34.xml"/><Relationship Id="rId100" Type="http://schemas.openxmlformats.org/officeDocument/2006/relationships/header" Target="header46.xml"/><Relationship Id="rId105" Type="http://schemas.openxmlformats.org/officeDocument/2006/relationships/footer" Target="footer48.xml"/><Relationship Id="rId126" Type="http://schemas.openxmlformats.org/officeDocument/2006/relationships/footer" Target="footer58.xml"/><Relationship Id="rId147" Type="http://schemas.openxmlformats.org/officeDocument/2006/relationships/footer" Target="footer69.xml"/><Relationship Id="rId168" Type="http://schemas.openxmlformats.org/officeDocument/2006/relationships/header" Target="header80.xml"/><Relationship Id="rId8" Type="http://schemas.openxmlformats.org/officeDocument/2006/relationships/image" Target="media/image1.jpeg"/><Relationship Id="rId51" Type="http://schemas.openxmlformats.org/officeDocument/2006/relationships/footer" Target="footer21.xml"/><Relationship Id="rId72" Type="http://schemas.openxmlformats.org/officeDocument/2006/relationships/header" Target="header32.xml"/><Relationship Id="rId93" Type="http://schemas.openxmlformats.org/officeDocument/2006/relationships/footer" Target="footer42.xml"/><Relationship Id="rId98" Type="http://schemas.openxmlformats.org/officeDocument/2006/relationships/footer" Target="footer44.xml"/><Relationship Id="rId121" Type="http://schemas.openxmlformats.org/officeDocument/2006/relationships/header" Target="header57.xml"/><Relationship Id="rId142" Type="http://schemas.openxmlformats.org/officeDocument/2006/relationships/footer" Target="footer66.xml"/><Relationship Id="rId163" Type="http://schemas.openxmlformats.org/officeDocument/2006/relationships/footer" Target="footer77.xml"/><Relationship Id="rId184" Type="http://schemas.openxmlformats.org/officeDocument/2006/relationships/header" Target="header88.xml"/><Relationship Id="rId189" Type="http://schemas.openxmlformats.org/officeDocument/2006/relationships/header" Target="header90.xml"/><Relationship Id="rId219" Type="http://schemas.openxmlformats.org/officeDocument/2006/relationships/footer" Target="footer104.xml"/><Relationship Id="rId3" Type="http://schemas.microsoft.com/office/2007/relationships/stylesWithEffects" Target="stylesWithEffects.xml"/><Relationship Id="rId214" Type="http://schemas.openxmlformats.org/officeDocument/2006/relationships/header" Target="header103.xml"/><Relationship Id="rId25" Type="http://schemas.openxmlformats.org/officeDocument/2006/relationships/header" Target="header9.xml"/><Relationship Id="rId46" Type="http://schemas.openxmlformats.org/officeDocument/2006/relationships/footer" Target="footer18.xml"/><Relationship Id="rId67" Type="http://schemas.openxmlformats.org/officeDocument/2006/relationships/footer" Target="footer29.xml"/><Relationship Id="rId116" Type="http://schemas.openxmlformats.org/officeDocument/2006/relationships/header" Target="header54.xml"/><Relationship Id="rId137" Type="http://schemas.openxmlformats.org/officeDocument/2006/relationships/footer" Target="footer64.xml"/><Relationship Id="rId158" Type="http://schemas.openxmlformats.org/officeDocument/2006/relationships/footer" Target="footer74.xml"/><Relationship Id="rId20" Type="http://schemas.openxmlformats.org/officeDocument/2006/relationships/header" Target="header6.xml"/><Relationship Id="rId41" Type="http://schemas.openxmlformats.org/officeDocument/2006/relationships/footer" Target="footer16.xml"/><Relationship Id="rId62" Type="http://schemas.openxmlformats.org/officeDocument/2006/relationships/footer" Target="footer26.xml"/><Relationship Id="rId83" Type="http://schemas.openxmlformats.org/officeDocument/2006/relationships/footer" Target="footer37.xml"/><Relationship Id="rId88" Type="http://schemas.openxmlformats.org/officeDocument/2006/relationships/header" Target="header40.xml"/><Relationship Id="rId111" Type="http://schemas.openxmlformats.org/officeDocument/2006/relationships/footer" Target="footer51.xml"/><Relationship Id="rId132" Type="http://schemas.openxmlformats.org/officeDocument/2006/relationships/header" Target="header62.xml"/><Relationship Id="rId153" Type="http://schemas.openxmlformats.org/officeDocument/2006/relationships/footer" Target="footer72.xml"/><Relationship Id="rId174" Type="http://schemas.openxmlformats.org/officeDocument/2006/relationships/footer" Target="footer82.xml"/><Relationship Id="rId179" Type="http://schemas.openxmlformats.org/officeDocument/2006/relationships/footer" Target="footer85.xml"/><Relationship Id="rId195" Type="http://schemas.openxmlformats.org/officeDocument/2006/relationships/footer" Target="footer92.xml"/><Relationship Id="rId209" Type="http://schemas.openxmlformats.org/officeDocument/2006/relationships/header" Target="header100.xml"/><Relationship Id="rId190" Type="http://schemas.openxmlformats.org/officeDocument/2006/relationships/header" Target="header91.xml"/><Relationship Id="rId204" Type="http://schemas.openxmlformats.org/officeDocument/2006/relationships/header" Target="header98.xml"/><Relationship Id="rId220" Type="http://schemas.openxmlformats.org/officeDocument/2006/relationships/footer" Target="footer105.xml"/><Relationship Id="rId15" Type="http://schemas.openxmlformats.org/officeDocument/2006/relationships/footer" Target="footer3.xml"/><Relationship Id="rId36" Type="http://schemas.openxmlformats.org/officeDocument/2006/relationships/footer" Target="footer13.xml"/><Relationship Id="rId57" Type="http://schemas.openxmlformats.org/officeDocument/2006/relationships/header" Target="header25.xml"/><Relationship Id="rId106" Type="http://schemas.openxmlformats.org/officeDocument/2006/relationships/header" Target="header49.xml"/><Relationship Id="rId127" Type="http://schemas.openxmlformats.org/officeDocument/2006/relationships/footer" Target="footer59.xml"/><Relationship Id="rId10" Type="http://schemas.openxmlformats.org/officeDocument/2006/relationships/header" Target="header1.xml"/><Relationship Id="rId31" Type="http://schemas.openxmlformats.org/officeDocument/2006/relationships/header" Target="header12.xml"/><Relationship Id="rId52" Type="http://schemas.openxmlformats.org/officeDocument/2006/relationships/header" Target="header22.xml"/><Relationship Id="rId73" Type="http://schemas.openxmlformats.org/officeDocument/2006/relationships/footer" Target="footer32.xml"/><Relationship Id="rId78" Type="http://schemas.openxmlformats.org/officeDocument/2006/relationships/header" Target="header35.xml"/><Relationship Id="rId94" Type="http://schemas.openxmlformats.org/officeDocument/2006/relationships/header" Target="header43.xml"/><Relationship Id="rId99" Type="http://schemas.openxmlformats.org/officeDocument/2006/relationships/footer" Target="footer45.xml"/><Relationship Id="rId101" Type="http://schemas.openxmlformats.org/officeDocument/2006/relationships/footer" Target="footer46.xml"/><Relationship Id="rId122" Type="http://schemas.openxmlformats.org/officeDocument/2006/relationships/footer" Target="footer56.xml"/><Relationship Id="rId143" Type="http://schemas.openxmlformats.org/officeDocument/2006/relationships/footer" Target="footer67.xml"/><Relationship Id="rId148" Type="http://schemas.openxmlformats.org/officeDocument/2006/relationships/header" Target="header70.xml"/><Relationship Id="rId164" Type="http://schemas.openxmlformats.org/officeDocument/2006/relationships/header" Target="header78.xml"/><Relationship Id="rId169" Type="http://schemas.openxmlformats.org/officeDocument/2006/relationships/header" Target="header81.xml"/><Relationship Id="rId185" Type="http://schemas.openxmlformats.org/officeDocument/2006/relationships/header" Target="header89.xm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eader" Target="header86.xml"/><Relationship Id="rId210" Type="http://schemas.openxmlformats.org/officeDocument/2006/relationships/header" Target="header101.xml"/><Relationship Id="rId215" Type="http://schemas.openxmlformats.org/officeDocument/2006/relationships/footer" Target="footer102.xml"/><Relationship Id="rId26" Type="http://schemas.openxmlformats.org/officeDocument/2006/relationships/footer" Target="footer8.xml"/><Relationship Id="rId47" Type="http://schemas.openxmlformats.org/officeDocument/2006/relationships/footer" Target="footer19.xml"/><Relationship Id="rId68" Type="http://schemas.openxmlformats.org/officeDocument/2006/relationships/header" Target="header30.xml"/><Relationship Id="rId89" Type="http://schemas.openxmlformats.org/officeDocument/2006/relationships/footer" Target="footer40.xml"/><Relationship Id="rId112" Type="http://schemas.openxmlformats.org/officeDocument/2006/relationships/header" Target="header52.xml"/><Relationship Id="rId133" Type="http://schemas.openxmlformats.org/officeDocument/2006/relationships/footer" Target="footer62.xml"/><Relationship Id="rId154" Type="http://schemas.openxmlformats.org/officeDocument/2006/relationships/header" Target="header73.xml"/><Relationship Id="rId175" Type="http://schemas.openxmlformats.org/officeDocument/2006/relationships/footer" Target="footer83.xml"/><Relationship Id="rId196" Type="http://schemas.openxmlformats.org/officeDocument/2006/relationships/footer" Target="footer93.xml"/><Relationship Id="rId200" Type="http://schemas.openxmlformats.org/officeDocument/2006/relationships/footer" Target="footer95.xml"/><Relationship Id="rId16" Type="http://schemas.openxmlformats.org/officeDocument/2006/relationships/header" Target="header4.xml"/><Relationship Id="rId221" Type="http://schemas.openxmlformats.org/officeDocument/2006/relationships/fontTable" Target="fontTable.xml"/><Relationship Id="rId37" Type="http://schemas.openxmlformats.org/officeDocument/2006/relationships/footer" Target="footer14.xml"/><Relationship Id="rId58" Type="http://schemas.openxmlformats.org/officeDocument/2006/relationships/footer" Target="footer24.xml"/><Relationship Id="rId79" Type="http://schemas.openxmlformats.org/officeDocument/2006/relationships/footer" Target="footer35.xml"/><Relationship Id="rId102" Type="http://schemas.openxmlformats.org/officeDocument/2006/relationships/header" Target="header47.xml"/><Relationship Id="rId123" Type="http://schemas.openxmlformats.org/officeDocument/2006/relationships/footer" Target="footer57.xml"/><Relationship Id="rId144" Type="http://schemas.openxmlformats.org/officeDocument/2006/relationships/header" Target="header6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13499</Words>
  <Characters>76950</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Riley</dc:creator>
  <cp:lastModifiedBy>Misc</cp:lastModifiedBy>
  <cp:revision>2</cp:revision>
  <dcterms:created xsi:type="dcterms:W3CDTF">2018-01-30T03:51:00Z</dcterms:created>
  <dcterms:modified xsi:type="dcterms:W3CDTF">2018-01-30T03:51:00Z</dcterms:modified>
</cp:coreProperties>
</file>